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FFBD" w14:textId="35F7E16C" w:rsidR="00E261A2" w:rsidRPr="006651B8" w:rsidRDefault="00694BE5">
      <w:pPr>
        <w:rPr>
          <w:rFonts w:ascii="Arial" w:hAnsi="Arial" w:cs="Arial"/>
          <w:sz w:val="24"/>
          <w:szCs w:val="24"/>
        </w:rPr>
      </w:pPr>
      <w:bookmarkStart w:id="0" w:name="_GoBack"/>
      <w:bookmarkEnd w:id="0"/>
      <w:r>
        <w:rPr>
          <w:rFonts w:ascii="Arial" w:hAnsi="Arial" w:cs="Arial"/>
          <w:sz w:val="24"/>
          <w:szCs w:val="24"/>
        </w:rPr>
        <w:t>1</w:t>
      </w:r>
      <w:r w:rsidR="00E261A2" w:rsidRPr="006651B8">
        <w:rPr>
          <w:rFonts w:ascii="Arial" w:hAnsi="Arial" w:cs="Arial"/>
          <w:sz w:val="24"/>
          <w:szCs w:val="24"/>
        </w:rPr>
        <w:t>/</w:t>
      </w:r>
      <w:r>
        <w:rPr>
          <w:rFonts w:ascii="Arial" w:hAnsi="Arial" w:cs="Arial"/>
          <w:sz w:val="24"/>
          <w:szCs w:val="24"/>
        </w:rPr>
        <w:t>12</w:t>
      </w:r>
      <w:r w:rsidR="00E261A2" w:rsidRPr="006651B8">
        <w:rPr>
          <w:rFonts w:ascii="Arial" w:hAnsi="Arial" w:cs="Arial"/>
          <w:sz w:val="24"/>
          <w:szCs w:val="24"/>
        </w:rPr>
        <w:t>/202</w:t>
      </w:r>
      <w:r>
        <w:rPr>
          <w:rFonts w:ascii="Arial" w:hAnsi="Arial" w:cs="Arial"/>
          <w:sz w:val="24"/>
          <w:szCs w:val="24"/>
        </w:rPr>
        <w:t>2</w:t>
      </w:r>
    </w:p>
    <w:p w14:paraId="77B4C855" w14:textId="4309D67B" w:rsidR="00146937" w:rsidRPr="006651B8" w:rsidRDefault="00146937">
      <w:pPr>
        <w:rPr>
          <w:rFonts w:ascii="Arial" w:hAnsi="Arial" w:cs="Arial"/>
          <w:sz w:val="24"/>
          <w:szCs w:val="24"/>
        </w:rPr>
      </w:pPr>
      <w:r w:rsidRPr="006651B8">
        <w:rPr>
          <w:rFonts w:ascii="Arial" w:hAnsi="Arial" w:cs="Arial"/>
          <w:sz w:val="24"/>
          <w:szCs w:val="24"/>
        </w:rPr>
        <w:t xml:space="preserve">The Board of Forestry is proposing to </w:t>
      </w:r>
      <w:r w:rsidR="00694BE5">
        <w:rPr>
          <w:rFonts w:ascii="Arial" w:hAnsi="Arial" w:cs="Arial"/>
          <w:sz w:val="24"/>
          <w:szCs w:val="24"/>
        </w:rPr>
        <w:t>amend the definition of</w:t>
      </w:r>
      <w:r w:rsidRPr="006651B8">
        <w:rPr>
          <w:rFonts w:ascii="Arial" w:hAnsi="Arial" w:cs="Arial"/>
          <w:sz w:val="24"/>
          <w:szCs w:val="24"/>
        </w:rPr>
        <w:t xml:space="preserve"> “wet area” in the California Forest Practice Rules</w:t>
      </w:r>
      <w:r w:rsidR="00694BE5">
        <w:rPr>
          <w:rFonts w:ascii="Arial" w:hAnsi="Arial" w:cs="Arial"/>
          <w:sz w:val="24"/>
          <w:szCs w:val="24"/>
        </w:rPr>
        <w:t xml:space="preserve"> and Glossary.</w:t>
      </w:r>
      <w:r w:rsidRPr="006651B8">
        <w:rPr>
          <w:rFonts w:ascii="Arial" w:hAnsi="Arial" w:cs="Arial"/>
          <w:sz w:val="24"/>
          <w:szCs w:val="24"/>
        </w:rPr>
        <w:t xml:space="preserve"> </w:t>
      </w:r>
    </w:p>
    <w:p w14:paraId="6B30AF68" w14:textId="0D6B2408"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 xml:space="preserve">The </w:t>
      </w:r>
      <w:r w:rsidR="006651B8" w:rsidRPr="006651B8">
        <w:rPr>
          <w:rFonts w:ascii="Arial" w:eastAsiaTheme="minorHAnsi" w:hAnsi="Arial" w:cs="Arial"/>
        </w:rPr>
        <w:t xml:space="preserve">Board of Forestry’s </w:t>
      </w:r>
      <w:r w:rsidRPr="006651B8">
        <w:rPr>
          <w:rFonts w:ascii="Arial" w:eastAsiaTheme="minorHAnsi" w:hAnsi="Arial" w:cs="Arial"/>
        </w:rPr>
        <w:t>proposed new definition is:</w:t>
      </w:r>
    </w:p>
    <w:p w14:paraId="2FF15531" w14:textId="39633B27"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14 CCR 895.1</w:t>
      </w:r>
    </w:p>
    <w:p w14:paraId="585E0FF1" w14:textId="1D2C0D4F"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“Wet</w:t>
      </w:r>
      <w:r w:rsidR="00694BE5">
        <w:rPr>
          <w:rFonts w:ascii="Arial" w:eastAsiaTheme="minorHAnsi" w:hAnsi="Arial" w:cs="Arial"/>
        </w:rPr>
        <w:t xml:space="preserve"> Area</w:t>
      </w:r>
      <w:r w:rsidRPr="006651B8">
        <w:rPr>
          <w:rFonts w:ascii="Arial" w:eastAsiaTheme="minorHAnsi" w:hAnsi="Arial" w:cs="Arial"/>
        </w:rPr>
        <w:t>” means those areas:</w:t>
      </w:r>
    </w:p>
    <w:p w14:paraId="2B9673E8" w14:textId="77777777"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(a) Which are saturated within the top 20 inches of the soil for at least two weeks of the growing season caused by groundwater, shallow surface water, or both; and</w:t>
      </w:r>
    </w:p>
    <w:p w14:paraId="45E95F93" w14:textId="77777777"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(b) Where the duration of such saturation is sufficient to cause anaerobic conditions in the upper substrate, and;</w:t>
      </w:r>
    </w:p>
    <w:p w14:paraId="25047181" w14:textId="5E83C3C1"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(c) Which either lacks vegetation or vegetation is dominated by hydrophytes.</w:t>
      </w:r>
    </w:p>
    <w:p w14:paraId="7FF9AD48" w14:textId="2879B21F" w:rsidR="00146937" w:rsidRPr="006651B8"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p>
    <w:p w14:paraId="48D3A4F6" w14:textId="77777777" w:rsidR="006651B8" w:rsidRPr="00F05974" w:rsidRDefault="006651B8" w:rsidP="00146937">
      <w:pPr>
        <w:pStyle w:val="xxmsonormal"/>
        <w:shd w:val="clear" w:color="auto" w:fill="FFFFFF"/>
        <w:spacing w:before="0" w:beforeAutospacing="0" w:after="0" w:afterAutospacing="0"/>
        <w:textAlignment w:val="baseline"/>
        <w:rPr>
          <w:rFonts w:ascii="Arial" w:hAnsi="Arial" w:cs="Arial"/>
          <w:b/>
          <w:bCs/>
        </w:rPr>
      </w:pPr>
      <w:r w:rsidRPr="00F05974">
        <w:rPr>
          <w:rFonts w:ascii="Arial" w:hAnsi="Arial" w:cs="Arial"/>
          <w:b/>
          <w:bCs/>
        </w:rPr>
        <w:t>State Water Board Recommendations:</w:t>
      </w:r>
    </w:p>
    <w:p w14:paraId="25F2F46C" w14:textId="77777777" w:rsidR="006651B8" w:rsidRPr="006651B8" w:rsidRDefault="006651B8" w:rsidP="00146937">
      <w:pPr>
        <w:pStyle w:val="xxmsonormal"/>
        <w:shd w:val="clear" w:color="auto" w:fill="FFFFFF"/>
        <w:spacing w:before="0" w:beforeAutospacing="0" w:after="0" w:afterAutospacing="0"/>
        <w:textAlignment w:val="baseline"/>
        <w:rPr>
          <w:rFonts w:ascii="Arial" w:hAnsi="Arial" w:cs="Arial"/>
        </w:rPr>
      </w:pPr>
    </w:p>
    <w:p w14:paraId="5D3A2FA6" w14:textId="7A6C407D" w:rsidR="00146937" w:rsidRPr="00D73E29" w:rsidRDefault="00146937" w:rsidP="00146937">
      <w:pPr>
        <w:pStyle w:val="xxmsonormal"/>
        <w:shd w:val="clear" w:color="auto" w:fill="FFFFFF"/>
        <w:spacing w:before="0" w:beforeAutospacing="0" w:after="0" w:afterAutospacing="0"/>
        <w:textAlignment w:val="baseline"/>
        <w:rPr>
          <w:rFonts w:ascii="Arial" w:eastAsiaTheme="minorHAnsi" w:hAnsi="Arial" w:cs="Arial"/>
          <w:b/>
          <w:bCs/>
        </w:rPr>
      </w:pPr>
      <w:r w:rsidRPr="00D73E29">
        <w:rPr>
          <w:rFonts w:ascii="Arial" w:eastAsiaTheme="minorHAnsi" w:hAnsi="Arial" w:cs="Arial"/>
          <w:b/>
          <w:bCs/>
        </w:rPr>
        <w:t>Recommendation #1:</w:t>
      </w:r>
    </w:p>
    <w:p w14:paraId="6B1A375C" w14:textId="67A6D187" w:rsidR="00146937" w:rsidRDefault="0014693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 xml:space="preserve">The State Water Board recommends using the </w:t>
      </w:r>
      <w:r w:rsidR="00694BE5">
        <w:rPr>
          <w:rFonts w:ascii="Arial" w:eastAsiaTheme="minorHAnsi" w:hAnsi="Arial" w:cs="Arial"/>
        </w:rPr>
        <w:t xml:space="preserve">same </w:t>
      </w:r>
      <w:r w:rsidRPr="006651B8">
        <w:rPr>
          <w:rFonts w:ascii="Arial" w:eastAsiaTheme="minorHAnsi" w:hAnsi="Arial" w:cs="Arial"/>
        </w:rPr>
        <w:t xml:space="preserve">definition for </w:t>
      </w:r>
      <w:r w:rsidR="00694BE5">
        <w:rPr>
          <w:rFonts w:ascii="Arial" w:eastAsiaTheme="minorHAnsi" w:hAnsi="Arial" w:cs="Arial"/>
          <w:i/>
          <w:iCs/>
        </w:rPr>
        <w:t xml:space="preserve">wet area </w:t>
      </w:r>
      <w:r w:rsidR="00694BE5">
        <w:rPr>
          <w:rFonts w:ascii="Arial" w:eastAsiaTheme="minorHAnsi" w:hAnsi="Arial" w:cs="Arial"/>
        </w:rPr>
        <w:t xml:space="preserve">as </w:t>
      </w:r>
      <w:r w:rsidR="003A7490">
        <w:rPr>
          <w:rFonts w:ascii="Arial" w:eastAsiaTheme="minorHAnsi" w:hAnsi="Arial" w:cs="Arial"/>
        </w:rPr>
        <w:t xml:space="preserve">used for </w:t>
      </w:r>
      <w:r w:rsidRPr="006651B8">
        <w:rPr>
          <w:rFonts w:ascii="Arial" w:eastAsiaTheme="minorHAnsi" w:hAnsi="Arial" w:cs="Arial"/>
          <w:i/>
          <w:iCs/>
        </w:rPr>
        <w:t>wetlands</w:t>
      </w:r>
      <w:r w:rsidRPr="006651B8">
        <w:rPr>
          <w:rFonts w:ascii="Arial" w:eastAsiaTheme="minorHAnsi" w:hAnsi="Arial" w:cs="Arial"/>
        </w:rPr>
        <w:t xml:space="preserve"> in the </w:t>
      </w:r>
      <w:r w:rsidR="00D73E29">
        <w:rPr>
          <w:rFonts w:ascii="Arial" w:eastAsiaTheme="minorHAnsi" w:hAnsi="Arial" w:cs="Arial"/>
        </w:rPr>
        <w:t xml:space="preserve">State </w:t>
      </w:r>
      <w:r w:rsidRPr="006651B8">
        <w:rPr>
          <w:rFonts w:ascii="Arial" w:eastAsiaTheme="minorHAnsi" w:hAnsi="Arial" w:cs="Arial"/>
        </w:rPr>
        <w:t xml:space="preserve">Water Board’s </w:t>
      </w:r>
      <w:hyperlink r:id="rId7" w:history="1">
        <w:r w:rsidR="00D73E29" w:rsidRPr="00D73E29">
          <w:rPr>
            <w:rStyle w:val="Hyperlink"/>
            <w:rFonts w:ascii="Arial" w:eastAsiaTheme="minorHAnsi" w:hAnsi="Arial" w:cs="Arial"/>
          </w:rPr>
          <w:t xml:space="preserve">Wetland Definition and </w:t>
        </w:r>
        <w:r w:rsidRPr="00D73E29">
          <w:rPr>
            <w:rStyle w:val="Hyperlink"/>
            <w:rFonts w:ascii="Arial" w:eastAsiaTheme="minorHAnsi" w:hAnsi="Arial" w:cs="Arial"/>
          </w:rPr>
          <w:t>Procedures for Discharges of Dredged or Fill Material to Waters of the Stat</w:t>
        </w:r>
        <w:r w:rsidR="00D73E29" w:rsidRPr="00D73E29">
          <w:rPr>
            <w:rStyle w:val="Hyperlink"/>
            <w:rFonts w:ascii="Arial" w:eastAsiaTheme="minorHAnsi" w:hAnsi="Arial" w:cs="Arial"/>
          </w:rPr>
          <w:t>e</w:t>
        </w:r>
      </w:hyperlink>
      <w:r w:rsidR="00D73E29">
        <w:rPr>
          <w:rFonts w:ascii="Arial" w:eastAsiaTheme="minorHAnsi" w:hAnsi="Arial" w:cs="Arial"/>
        </w:rPr>
        <w:t xml:space="preserve">: </w:t>
      </w:r>
    </w:p>
    <w:p w14:paraId="55A4EDA1" w14:textId="77777777" w:rsidR="00D73E29" w:rsidRDefault="00D73E29" w:rsidP="00D73E29">
      <w:pPr>
        <w:pStyle w:val="xxmsonormal"/>
        <w:shd w:val="clear" w:color="auto" w:fill="FFFFFF"/>
        <w:spacing w:after="0" w:afterAutospacing="0"/>
        <w:textAlignment w:val="baseline"/>
        <w:rPr>
          <w:rFonts w:ascii="Arial" w:eastAsiaTheme="minorHAnsi" w:hAnsi="Arial" w:cs="Arial"/>
          <w:i/>
          <w:iCs/>
        </w:rPr>
      </w:pPr>
      <w:r w:rsidRPr="00D73E29">
        <w:rPr>
          <w:rFonts w:ascii="Arial" w:eastAsiaTheme="minorHAnsi" w:hAnsi="Arial" w:cs="Arial"/>
          <w:i/>
          <w:iCs/>
        </w:rPr>
        <w:t>An area is wetland if, under normal circumstances, (1) the area has continuous or recurrent saturation of the upper substrate caused by groundwater, or shallow surface water, or both; (2) the duration of such saturation is sufficient to cause anaerobic conditions in the upper substrate; and (3) the area’s vegetation is dominated by hydrophytes or the area lacks vegetation</w:t>
      </w:r>
      <w:r>
        <w:rPr>
          <w:rFonts w:ascii="Arial" w:eastAsiaTheme="minorHAnsi" w:hAnsi="Arial" w:cs="Arial"/>
          <w:i/>
          <w:iCs/>
        </w:rPr>
        <w:t>.</w:t>
      </w:r>
    </w:p>
    <w:p w14:paraId="31640181" w14:textId="77777777" w:rsidR="00E51FDB" w:rsidRPr="00D73E29" w:rsidRDefault="00E51FDB" w:rsidP="00E51FDB">
      <w:pPr>
        <w:pStyle w:val="xxmsonormal"/>
        <w:shd w:val="clear" w:color="auto" w:fill="FFFFFF"/>
        <w:spacing w:after="0" w:afterAutospacing="0"/>
        <w:textAlignment w:val="baseline"/>
        <w:rPr>
          <w:rFonts w:ascii="Arial" w:eastAsiaTheme="minorHAnsi" w:hAnsi="Arial" w:cs="Arial"/>
        </w:rPr>
      </w:pPr>
      <w:r>
        <w:rPr>
          <w:rFonts w:ascii="Arial" w:eastAsiaTheme="minorHAnsi" w:hAnsi="Arial" w:cs="Arial"/>
        </w:rPr>
        <w:t>The Water Board’s definition of a wetland</w:t>
      </w:r>
      <w:r w:rsidRPr="00D73E29">
        <w:rPr>
          <w:rFonts w:ascii="Arial" w:eastAsiaTheme="minorHAnsi" w:hAnsi="Arial" w:cs="Arial"/>
        </w:rPr>
        <w:t xml:space="preserve"> is similar to the federal definition in that it identifies three wetland characteristics that determine the presence of a wetland: </w:t>
      </w:r>
      <w:r>
        <w:rPr>
          <w:rFonts w:ascii="Arial" w:eastAsiaTheme="minorHAnsi" w:hAnsi="Arial" w:cs="Arial"/>
        </w:rPr>
        <w:t xml:space="preserve"> </w:t>
      </w:r>
      <w:r w:rsidRPr="00D73E29">
        <w:rPr>
          <w:rFonts w:ascii="Arial" w:eastAsiaTheme="minorHAnsi" w:hAnsi="Arial" w:cs="Arial"/>
        </w:rPr>
        <w:t>wetland hydrology, hydric soils, and hydrophytic vegetation. Unlike the federal definition,</w:t>
      </w:r>
      <w:r>
        <w:rPr>
          <w:rFonts w:ascii="Arial" w:eastAsiaTheme="minorHAnsi" w:hAnsi="Arial" w:cs="Arial"/>
        </w:rPr>
        <w:t xml:space="preserve"> </w:t>
      </w:r>
      <w:r w:rsidRPr="00D73E29">
        <w:rPr>
          <w:rFonts w:ascii="Arial" w:eastAsiaTheme="minorHAnsi" w:hAnsi="Arial" w:cs="Arial"/>
        </w:rPr>
        <w:t xml:space="preserve">however, the Procedures’ wetland definition allows for the presence of hydric </w:t>
      </w:r>
      <w:r w:rsidRPr="00E51FDB">
        <w:rPr>
          <w:rFonts w:ascii="Arial" w:eastAsiaTheme="minorHAnsi" w:hAnsi="Arial" w:cs="Arial"/>
        </w:rPr>
        <w:t>substrates</w:t>
      </w:r>
      <w:r>
        <w:rPr>
          <w:rFonts w:ascii="Arial" w:eastAsiaTheme="minorHAnsi" w:hAnsi="Arial" w:cs="Arial"/>
        </w:rPr>
        <w:t xml:space="preserve"> </w:t>
      </w:r>
      <w:r w:rsidRPr="00D73E29">
        <w:rPr>
          <w:rFonts w:ascii="Arial" w:eastAsiaTheme="minorHAnsi" w:hAnsi="Arial" w:cs="Arial"/>
        </w:rPr>
        <w:t>as a criterion for wetland identification (not just wetland soils) and wetland hydrology for</w:t>
      </w:r>
      <w:r>
        <w:rPr>
          <w:rFonts w:ascii="Arial" w:eastAsiaTheme="minorHAnsi" w:hAnsi="Arial" w:cs="Arial"/>
        </w:rPr>
        <w:t xml:space="preserve"> </w:t>
      </w:r>
      <w:r w:rsidRPr="00D73E29">
        <w:rPr>
          <w:rFonts w:ascii="Arial" w:eastAsiaTheme="minorHAnsi" w:hAnsi="Arial" w:cs="Arial"/>
        </w:rPr>
        <w:t>an area devoid of vegetation (less than 5% cover) to be considered a wetland.</w:t>
      </w:r>
      <w:r>
        <w:rPr>
          <w:rFonts w:ascii="Arial" w:eastAsiaTheme="minorHAnsi" w:hAnsi="Arial" w:cs="Arial"/>
        </w:rPr>
        <w:t xml:space="preserve">  </w:t>
      </w:r>
    </w:p>
    <w:p w14:paraId="4ED0B632" w14:textId="77777777" w:rsidR="00D73E29" w:rsidRPr="006651B8" w:rsidRDefault="00D73E29" w:rsidP="00146937">
      <w:pPr>
        <w:pStyle w:val="xxmsonormal"/>
        <w:shd w:val="clear" w:color="auto" w:fill="FFFFFF"/>
        <w:spacing w:before="0" w:beforeAutospacing="0" w:after="0" w:afterAutospacing="0"/>
        <w:textAlignment w:val="baseline"/>
        <w:rPr>
          <w:rFonts w:ascii="Arial" w:eastAsiaTheme="minorHAnsi" w:hAnsi="Arial" w:cs="Arial"/>
        </w:rPr>
      </w:pPr>
    </w:p>
    <w:p w14:paraId="621228E9" w14:textId="0D4FEEEF" w:rsidR="00146937" w:rsidRPr="00D73E29" w:rsidRDefault="00146937" w:rsidP="00146937">
      <w:pPr>
        <w:pStyle w:val="xxmsonormal"/>
        <w:shd w:val="clear" w:color="auto" w:fill="FFFFFF"/>
        <w:spacing w:before="0" w:beforeAutospacing="0" w:after="0" w:afterAutospacing="0"/>
        <w:textAlignment w:val="baseline"/>
        <w:rPr>
          <w:rFonts w:ascii="Arial" w:eastAsiaTheme="minorHAnsi" w:hAnsi="Arial" w:cs="Arial"/>
          <w:b/>
          <w:bCs/>
        </w:rPr>
      </w:pPr>
      <w:r w:rsidRPr="00D73E29">
        <w:rPr>
          <w:rFonts w:ascii="Arial" w:eastAsiaTheme="minorHAnsi" w:hAnsi="Arial" w:cs="Arial"/>
          <w:b/>
          <w:bCs/>
        </w:rPr>
        <w:t>Recommendation #2:</w:t>
      </w:r>
    </w:p>
    <w:p w14:paraId="56362DEB" w14:textId="1B48B90E" w:rsidR="00D73E29" w:rsidRDefault="00D73E29" w:rsidP="00146937">
      <w:pPr>
        <w:pStyle w:val="xxmsonormal"/>
        <w:shd w:val="clear" w:color="auto" w:fill="FFFFFF"/>
        <w:spacing w:before="0" w:beforeAutospacing="0" w:after="0" w:afterAutospacing="0"/>
        <w:textAlignment w:val="baseline"/>
        <w:rPr>
          <w:rFonts w:ascii="Arial" w:eastAsiaTheme="minorHAnsi" w:hAnsi="Arial" w:cs="Arial"/>
        </w:rPr>
      </w:pPr>
      <w:r>
        <w:rPr>
          <w:rFonts w:ascii="Arial" w:eastAsiaTheme="minorHAnsi" w:hAnsi="Arial" w:cs="Arial"/>
        </w:rPr>
        <w:t>If Recommendation #1 is not acceptable to the Board of Forestry, the Water Board recommends revising the</w:t>
      </w:r>
      <w:r w:rsidR="002C1287" w:rsidRPr="006651B8">
        <w:rPr>
          <w:rFonts w:ascii="Arial" w:eastAsiaTheme="minorHAnsi" w:hAnsi="Arial" w:cs="Arial"/>
        </w:rPr>
        <w:t xml:space="preserve"> proposed definition for “wet</w:t>
      </w:r>
      <w:r w:rsidR="003A7490">
        <w:rPr>
          <w:rFonts w:ascii="Arial" w:eastAsiaTheme="minorHAnsi" w:hAnsi="Arial" w:cs="Arial"/>
        </w:rPr>
        <w:t xml:space="preserve"> area</w:t>
      </w:r>
      <w:r w:rsidR="002C1287" w:rsidRPr="006651B8">
        <w:rPr>
          <w:rFonts w:ascii="Arial" w:eastAsiaTheme="minorHAnsi" w:hAnsi="Arial" w:cs="Arial"/>
        </w:rPr>
        <w:t>”</w:t>
      </w:r>
      <w:r>
        <w:rPr>
          <w:rFonts w:ascii="Arial" w:eastAsiaTheme="minorHAnsi" w:hAnsi="Arial" w:cs="Arial"/>
        </w:rPr>
        <w:t xml:space="preserve"> as </w:t>
      </w:r>
      <w:r w:rsidRPr="00D73E29">
        <w:rPr>
          <w:rFonts w:ascii="Arial" w:eastAsiaTheme="minorHAnsi" w:hAnsi="Arial" w:cs="Arial"/>
        </w:rPr>
        <w:t>follows:</w:t>
      </w:r>
      <w:r w:rsidR="002C1287" w:rsidRPr="00D73E29">
        <w:rPr>
          <w:rFonts w:ascii="Arial" w:eastAsiaTheme="minorHAnsi" w:hAnsi="Arial" w:cs="Arial"/>
        </w:rPr>
        <w:t xml:space="preserve"> </w:t>
      </w:r>
    </w:p>
    <w:p w14:paraId="7BE0EAC8" w14:textId="77777777" w:rsidR="00D73E29" w:rsidRDefault="00D73E29" w:rsidP="00146937">
      <w:pPr>
        <w:pStyle w:val="xxmsonormal"/>
        <w:shd w:val="clear" w:color="auto" w:fill="FFFFFF"/>
        <w:spacing w:before="0" w:beforeAutospacing="0" w:after="0" w:afterAutospacing="0"/>
        <w:textAlignment w:val="baseline"/>
        <w:rPr>
          <w:rFonts w:ascii="Arial" w:eastAsiaTheme="minorHAnsi" w:hAnsi="Arial" w:cs="Arial"/>
        </w:rPr>
      </w:pPr>
    </w:p>
    <w:p w14:paraId="6334CFDF" w14:textId="080A0691" w:rsidR="00D73E29" w:rsidRDefault="00D53A45" w:rsidP="00146937">
      <w:pPr>
        <w:pStyle w:val="xxmsonormal"/>
        <w:shd w:val="clear" w:color="auto" w:fill="FFFFFF"/>
        <w:spacing w:before="0" w:beforeAutospacing="0" w:after="0" w:afterAutospacing="0"/>
        <w:textAlignment w:val="baseline"/>
        <w:rPr>
          <w:rFonts w:ascii="Arial" w:eastAsiaTheme="minorHAnsi" w:hAnsi="Arial" w:cs="Arial"/>
        </w:rPr>
      </w:pPr>
      <w:r>
        <w:rPr>
          <w:rFonts w:ascii="Arial" w:hAnsi="Arial" w:cs="Arial"/>
          <w:color w:val="000000"/>
          <w:sz w:val="22"/>
          <w:szCs w:val="22"/>
          <w:shd w:val="clear" w:color="auto" w:fill="FFFFFF"/>
        </w:rPr>
        <w:t>“Wet</w:t>
      </w:r>
      <w:r w:rsidR="003A7490">
        <w:rPr>
          <w:rFonts w:ascii="Arial" w:hAnsi="Arial" w:cs="Arial"/>
          <w:color w:val="000000"/>
          <w:sz w:val="22"/>
          <w:szCs w:val="22"/>
          <w:shd w:val="clear" w:color="auto" w:fill="FFFFFF"/>
        </w:rPr>
        <w:t xml:space="preserve"> area</w:t>
      </w:r>
      <w:r>
        <w:rPr>
          <w:rFonts w:ascii="Arial" w:hAnsi="Arial" w:cs="Arial"/>
          <w:color w:val="000000"/>
          <w:sz w:val="22"/>
          <w:szCs w:val="22"/>
          <w:shd w:val="clear" w:color="auto" w:fill="FFFFFF"/>
        </w:rPr>
        <w:t>” means those areas</w:t>
      </w:r>
      <w:r>
        <w:rPr>
          <w:rFonts w:ascii="Arial" w:hAnsi="Arial" w:cs="Arial"/>
          <w:b/>
          <w:bCs/>
          <w:color w:val="000000"/>
          <w:sz w:val="22"/>
          <w:szCs w:val="22"/>
          <w:u w:val="single"/>
          <w:shd w:val="clear" w:color="auto" w:fill="FFFFFF"/>
        </w:rPr>
        <w:t xml:space="preserve">, under normal </w:t>
      </w:r>
      <w:r w:rsidR="003A7490">
        <w:rPr>
          <w:rFonts w:ascii="Arial" w:hAnsi="Arial" w:cs="Arial"/>
          <w:b/>
          <w:bCs/>
          <w:color w:val="000000"/>
          <w:sz w:val="22"/>
          <w:szCs w:val="22"/>
          <w:u w:val="single"/>
          <w:shd w:val="clear" w:color="auto" w:fill="FFFFFF"/>
        </w:rPr>
        <w:t xml:space="preserve">circumstances, </w:t>
      </w:r>
      <w:r w:rsidR="003A7490">
        <w:rPr>
          <w:rFonts w:ascii="Arial" w:eastAsiaTheme="minorHAnsi" w:hAnsi="Arial" w:cs="Arial"/>
        </w:rPr>
        <w:t>(</w:t>
      </w:r>
      <w:r w:rsidR="002C1287" w:rsidRPr="00D73E29">
        <w:rPr>
          <w:rFonts w:ascii="Arial" w:eastAsiaTheme="minorHAnsi" w:hAnsi="Arial" w:cs="Arial"/>
        </w:rPr>
        <w:t xml:space="preserve">a) </w:t>
      </w:r>
      <w:r w:rsidR="00D73E29" w:rsidRPr="00D73E29">
        <w:rPr>
          <w:rFonts w:ascii="Arial" w:eastAsiaTheme="minorHAnsi" w:hAnsi="Arial" w:cs="Arial"/>
        </w:rPr>
        <w:t>Which</w:t>
      </w:r>
      <w:r w:rsidR="00D73E29" w:rsidRPr="006651B8">
        <w:rPr>
          <w:rFonts w:ascii="Arial" w:eastAsiaTheme="minorHAnsi" w:hAnsi="Arial" w:cs="Arial"/>
        </w:rPr>
        <w:t xml:space="preserve"> are saturated within the top 20 inches of the </w:t>
      </w:r>
      <w:r w:rsidR="00D73E29" w:rsidRPr="00D73E29">
        <w:rPr>
          <w:rFonts w:ascii="Arial" w:eastAsiaTheme="minorHAnsi" w:hAnsi="Arial" w:cs="Arial"/>
          <w:b/>
          <w:bCs/>
          <w:strike/>
        </w:rPr>
        <w:t>soil</w:t>
      </w:r>
      <w:r w:rsidR="00D73E29" w:rsidRPr="00D73E29">
        <w:rPr>
          <w:rFonts w:ascii="Arial" w:eastAsiaTheme="minorHAnsi" w:hAnsi="Arial" w:cs="Arial"/>
          <w:b/>
          <w:bCs/>
        </w:rPr>
        <w:t xml:space="preserve"> </w:t>
      </w:r>
      <w:r w:rsidR="00D73E29" w:rsidRPr="00D73E29">
        <w:rPr>
          <w:rFonts w:ascii="Arial" w:eastAsiaTheme="minorHAnsi" w:hAnsi="Arial" w:cs="Arial"/>
          <w:b/>
          <w:bCs/>
          <w:u w:val="single"/>
        </w:rPr>
        <w:t>substrate</w:t>
      </w:r>
      <w:r w:rsidR="00D73E29">
        <w:rPr>
          <w:rFonts w:ascii="Arial" w:eastAsiaTheme="minorHAnsi" w:hAnsi="Arial" w:cs="Arial"/>
        </w:rPr>
        <w:t xml:space="preserve"> </w:t>
      </w:r>
      <w:r w:rsidR="00D73E29" w:rsidRPr="006651B8">
        <w:rPr>
          <w:rFonts w:ascii="Arial" w:eastAsiaTheme="minorHAnsi" w:hAnsi="Arial" w:cs="Arial"/>
        </w:rPr>
        <w:t>for at least two weeks of the growing season caused by groundwater, shallow surface water, or both</w:t>
      </w:r>
      <w:r w:rsidR="00D73E29">
        <w:rPr>
          <w:rFonts w:ascii="Arial" w:eastAsiaTheme="minorHAnsi" w:hAnsi="Arial" w:cs="Arial"/>
        </w:rPr>
        <w:t>…”</w:t>
      </w:r>
    </w:p>
    <w:p w14:paraId="2C9FA962" w14:textId="77777777" w:rsidR="00D73E29" w:rsidRDefault="00D73E29" w:rsidP="00146937">
      <w:pPr>
        <w:pStyle w:val="xxmsonormal"/>
        <w:shd w:val="clear" w:color="auto" w:fill="FFFFFF"/>
        <w:spacing w:before="0" w:beforeAutospacing="0" w:after="0" w:afterAutospacing="0"/>
        <w:textAlignment w:val="baseline"/>
        <w:rPr>
          <w:rFonts w:ascii="Arial" w:eastAsiaTheme="minorHAnsi" w:hAnsi="Arial" w:cs="Arial"/>
        </w:rPr>
      </w:pPr>
    </w:p>
    <w:p w14:paraId="4E8E0504" w14:textId="4E01C22A" w:rsidR="002C1287" w:rsidRPr="006651B8" w:rsidRDefault="002C1287" w:rsidP="00146937">
      <w:pPr>
        <w:pStyle w:val="xxmsonormal"/>
        <w:shd w:val="clear" w:color="auto" w:fill="FFFFFF"/>
        <w:spacing w:before="0" w:beforeAutospacing="0" w:after="0" w:afterAutospacing="0"/>
        <w:textAlignment w:val="baseline"/>
        <w:rPr>
          <w:rFonts w:ascii="Arial" w:eastAsiaTheme="minorHAnsi" w:hAnsi="Arial" w:cs="Arial"/>
        </w:rPr>
      </w:pPr>
      <w:r w:rsidRPr="006651B8">
        <w:rPr>
          <w:rFonts w:ascii="Arial" w:eastAsiaTheme="minorHAnsi" w:hAnsi="Arial" w:cs="Arial"/>
        </w:rPr>
        <w:t>The State Water Board recommends changing the word “soil” to “substrate</w:t>
      </w:r>
      <w:r w:rsidR="00D73E29">
        <w:rPr>
          <w:rFonts w:ascii="Arial" w:eastAsiaTheme="minorHAnsi" w:hAnsi="Arial" w:cs="Arial"/>
        </w:rPr>
        <w:t>” for two reasons: 1)</w:t>
      </w:r>
      <w:r w:rsidR="00870C4A">
        <w:rPr>
          <w:rFonts w:ascii="Arial" w:eastAsiaTheme="minorHAnsi" w:hAnsi="Arial" w:cs="Arial"/>
        </w:rPr>
        <w:t xml:space="preserve"> </w:t>
      </w:r>
      <w:r w:rsidR="00D73E29">
        <w:rPr>
          <w:rFonts w:ascii="Arial" w:eastAsiaTheme="minorHAnsi" w:hAnsi="Arial" w:cs="Arial"/>
        </w:rPr>
        <w:t>t</w:t>
      </w:r>
      <w:r w:rsidR="00870C4A">
        <w:rPr>
          <w:rFonts w:ascii="Arial" w:eastAsiaTheme="minorHAnsi" w:hAnsi="Arial" w:cs="Arial"/>
        </w:rPr>
        <w:t>his</w:t>
      </w:r>
      <w:r w:rsidR="00D73E29">
        <w:rPr>
          <w:rFonts w:ascii="Arial" w:eastAsiaTheme="minorHAnsi" w:hAnsi="Arial" w:cs="Arial"/>
        </w:rPr>
        <w:t xml:space="preserve"> would</w:t>
      </w:r>
      <w:r w:rsidR="00870C4A">
        <w:rPr>
          <w:rFonts w:ascii="Arial" w:eastAsiaTheme="minorHAnsi" w:hAnsi="Arial" w:cs="Arial"/>
        </w:rPr>
        <w:t xml:space="preserve"> provide consistency</w:t>
      </w:r>
      <w:r w:rsidR="00D73E29">
        <w:rPr>
          <w:rFonts w:ascii="Arial" w:eastAsiaTheme="minorHAnsi" w:hAnsi="Arial" w:cs="Arial"/>
        </w:rPr>
        <w:t xml:space="preserve"> with proposed definition part b)</w:t>
      </w:r>
      <w:r w:rsidR="00F05974">
        <w:rPr>
          <w:rFonts w:ascii="Arial" w:eastAsiaTheme="minorHAnsi" w:hAnsi="Arial" w:cs="Arial"/>
        </w:rPr>
        <w:t>,</w:t>
      </w:r>
      <w:r w:rsidR="00D73E29">
        <w:rPr>
          <w:rFonts w:ascii="Arial" w:eastAsiaTheme="minorHAnsi" w:hAnsi="Arial" w:cs="Arial"/>
        </w:rPr>
        <w:t xml:space="preserve"> which uses the term “substrate”, </w:t>
      </w:r>
      <w:r w:rsidR="00F05974">
        <w:rPr>
          <w:rFonts w:ascii="Arial" w:eastAsiaTheme="minorHAnsi" w:hAnsi="Arial" w:cs="Arial"/>
        </w:rPr>
        <w:t xml:space="preserve">and </w:t>
      </w:r>
      <w:r w:rsidR="00D73E29">
        <w:rPr>
          <w:rFonts w:ascii="Arial" w:eastAsiaTheme="minorHAnsi" w:hAnsi="Arial" w:cs="Arial"/>
        </w:rPr>
        <w:t>2)</w:t>
      </w:r>
      <w:r w:rsidR="00F05974">
        <w:rPr>
          <w:rFonts w:ascii="Arial" w:eastAsiaTheme="minorHAnsi" w:hAnsi="Arial" w:cs="Arial"/>
        </w:rPr>
        <w:t xml:space="preserve"> many types of wetlands</w:t>
      </w:r>
      <w:r w:rsidR="003A7490">
        <w:rPr>
          <w:rFonts w:ascii="Arial" w:eastAsiaTheme="minorHAnsi" w:hAnsi="Arial" w:cs="Arial"/>
        </w:rPr>
        <w:t>/wet areas</w:t>
      </w:r>
      <w:r w:rsidR="00F05974">
        <w:rPr>
          <w:rFonts w:ascii="Arial" w:eastAsiaTheme="minorHAnsi" w:hAnsi="Arial" w:cs="Arial"/>
        </w:rPr>
        <w:t xml:space="preserve"> lack developed</w:t>
      </w:r>
      <w:r w:rsidR="00870C4A">
        <w:rPr>
          <w:rFonts w:ascii="Arial" w:eastAsiaTheme="minorHAnsi" w:hAnsi="Arial" w:cs="Arial"/>
        </w:rPr>
        <w:t xml:space="preserve"> </w:t>
      </w:r>
      <w:r w:rsidR="00D73E29">
        <w:rPr>
          <w:rFonts w:ascii="Arial" w:eastAsiaTheme="minorHAnsi" w:hAnsi="Arial" w:cs="Arial"/>
        </w:rPr>
        <w:t>“soils</w:t>
      </w:r>
      <w:r w:rsidR="00F05974">
        <w:rPr>
          <w:rFonts w:ascii="Arial" w:eastAsiaTheme="minorHAnsi" w:hAnsi="Arial" w:cs="Arial"/>
        </w:rPr>
        <w:t>” and therefore the presence of observed substrate conditions</w:t>
      </w:r>
      <w:r w:rsidR="00D73E29">
        <w:rPr>
          <w:rFonts w:ascii="Arial" w:eastAsiaTheme="minorHAnsi" w:hAnsi="Arial" w:cs="Arial"/>
        </w:rPr>
        <w:t xml:space="preserve"> </w:t>
      </w:r>
      <w:r w:rsidR="00F05974">
        <w:rPr>
          <w:rFonts w:ascii="Arial" w:eastAsiaTheme="minorHAnsi" w:hAnsi="Arial" w:cs="Arial"/>
        </w:rPr>
        <w:t>would be more inclusive.  The US</w:t>
      </w:r>
      <w:r w:rsidR="00E51FDB">
        <w:rPr>
          <w:rFonts w:ascii="Arial" w:eastAsiaTheme="minorHAnsi" w:hAnsi="Arial" w:cs="Arial"/>
        </w:rPr>
        <w:t xml:space="preserve"> </w:t>
      </w:r>
      <w:r w:rsidR="00F05974">
        <w:rPr>
          <w:rFonts w:ascii="Arial" w:eastAsiaTheme="minorHAnsi" w:hAnsi="Arial" w:cs="Arial"/>
        </w:rPr>
        <w:t>A</w:t>
      </w:r>
      <w:r w:rsidR="00E51FDB">
        <w:rPr>
          <w:rFonts w:ascii="Arial" w:eastAsiaTheme="minorHAnsi" w:hAnsi="Arial" w:cs="Arial"/>
        </w:rPr>
        <w:t xml:space="preserve">rmy </w:t>
      </w:r>
      <w:r w:rsidR="00F05974">
        <w:rPr>
          <w:rFonts w:ascii="Arial" w:eastAsiaTheme="minorHAnsi" w:hAnsi="Arial" w:cs="Arial"/>
        </w:rPr>
        <w:t>C</w:t>
      </w:r>
      <w:r w:rsidR="00E51FDB">
        <w:rPr>
          <w:rFonts w:ascii="Arial" w:eastAsiaTheme="minorHAnsi" w:hAnsi="Arial" w:cs="Arial"/>
        </w:rPr>
        <w:t xml:space="preserve">orps of </w:t>
      </w:r>
      <w:r w:rsidR="00F05974">
        <w:rPr>
          <w:rFonts w:ascii="Arial" w:eastAsiaTheme="minorHAnsi" w:hAnsi="Arial" w:cs="Arial"/>
        </w:rPr>
        <w:t>E</w:t>
      </w:r>
      <w:r w:rsidR="00E51FDB">
        <w:rPr>
          <w:rFonts w:ascii="Arial" w:eastAsiaTheme="minorHAnsi" w:hAnsi="Arial" w:cs="Arial"/>
        </w:rPr>
        <w:t>ngineers</w:t>
      </w:r>
      <w:r w:rsidR="00F05974">
        <w:rPr>
          <w:rFonts w:ascii="Arial" w:eastAsiaTheme="minorHAnsi" w:hAnsi="Arial" w:cs="Arial"/>
        </w:rPr>
        <w:t xml:space="preserve"> also use the term “substrate” with regard to wetlands.  </w:t>
      </w:r>
      <w:r w:rsidR="00F05974">
        <w:rPr>
          <w:rFonts w:ascii="Arial" w:eastAsiaTheme="minorHAnsi" w:hAnsi="Arial" w:cs="Arial"/>
        </w:rPr>
        <w:lastRenderedPageBreak/>
        <w:t>For example, the regional supplements (Arid West Region, Western Mountains, Valleys, and Coast Region) refer to wetlands as “areas where the substrate is saturated and/or inundated” enough to support wetlands conditions. (</w:t>
      </w:r>
      <w:r w:rsidR="00E51FDB">
        <w:rPr>
          <w:rFonts w:ascii="Arial" w:eastAsiaTheme="minorHAnsi" w:hAnsi="Arial" w:cs="Arial"/>
        </w:rPr>
        <w:t xml:space="preserve">See also </w:t>
      </w:r>
      <w:hyperlink r:id="rId8" w:history="1">
        <w:r w:rsidR="00F05974" w:rsidRPr="00E51FDB">
          <w:rPr>
            <w:rStyle w:val="Hyperlink"/>
            <w:rFonts w:ascii="Arial" w:eastAsiaTheme="minorHAnsi" w:hAnsi="Arial" w:cs="Arial"/>
          </w:rPr>
          <w:t>Technical Advisory Memorandum No. 4, Wetland Delineation. September 2012.  Produced by the San Francisco Estuary Institute for the Technical Advisory Team for the California Wetland and Riparian Area Protection Policy, California State Water Resources Control Board, Sacramento CA</w:t>
        </w:r>
      </w:hyperlink>
      <w:r w:rsidR="00F05974">
        <w:rPr>
          <w:rFonts w:ascii="Arial" w:eastAsiaTheme="minorHAnsi" w:hAnsi="Arial" w:cs="Arial"/>
        </w:rPr>
        <w:t>.)</w:t>
      </w:r>
    </w:p>
    <w:p w14:paraId="30607541" w14:textId="79D971F9" w:rsidR="00146937" w:rsidRPr="006651B8" w:rsidRDefault="00146937">
      <w:pPr>
        <w:rPr>
          <w:rFonts w:ascii="Arial" w:hAnsi="Arial" w:cs="Arial"/>
          <w:sz w:val="24"/>
          <w:szCs w:val="24"/>
        </w:rPr>
      </w:pPr>
    </w:p>
    <w:p w14:paraId="767F9935" w14:textId="1ED847F2" w:rsidR="00146937" w:rsidRPr="00F05974" w:rsidRDefault="00146937" w:rsidP="00146937">
      <w:pPr>
        <w:pStyle w:val="xxmsonormal"/>
        <w:shd w:val="clear" w:color="auto" w:fill="FFFFFF"/>
        <w:spacing w:before="0" w:beforeAutospacing="0" w:after="0" w:afterAutospacing="0"/>
        <w:textAlignment w:val="baseline"/>
        <w:rPr>
          <w:rFonts w:ascii="Arial" w:eastAsiaTheme="minorHAnsi" w:hAnsi="Arial" w:cs="Arial"/>
          <w:b/>
          <w:bCs/>
        </w:rPr>
      </w:pPr>
      <w:r w:rsidRPr="00F05974">
        <w:rPr>
          <w:rFonts w:ascii="Arial" w:eastAsiaTheme="minorHAnsi" w:hAnsi="Arial" w:cs="Arial"/>
          <w:b/>
          <w:bCs/>
        </w:rPr>
        <w:t>Recommendation #3:</w:t>
      </w:r>
    </w:p>
    <w:p w14:paraId="25F6574B" w14:textId="7B5FE4DB" w:rsidR="00146937" w:rsidRPr="00E51FDB" w:rsidRDefault="00F05974">
      <w:pPr>
        <w:rPr>
          <w:rFonts w:ascii="Arial" w:hAnsi="Arial" w:cs="Arial"/>
          <w:sz w:val="24"/>
          <w:szCs w:val="24"/>
        </w:rPr>
      </w:pPr>
      <w:r w:rsidRPr="006651B8">
        <w:rPr>
          <w:rFonts w:ascii="Arial" w:hAnsi="Arial" w:cs="Arial"/>
          <w:sz w:val="24"/>
          <w:szCs w:val="24"/>
        </w:rPr>
        <w:t xml:space="preserve">The </w:t>
      </w:r>
      <w:r>
        <w:rPr>
          <w:rFonts w:ascii="Arial" w:hAnsi="Arial" w:cs="Arial"/>
          <w:sz w:val="24"/>
          <w:szCs w:val="24"/>
        </w:rPr>
        <w:t xml:space="preserve">State </w:t>
      </w:r>
      <w:r w:rsidRPr="006651B8">
        <w:rPr>
          <w:rFonts w:ascii="Arial" w:hAnsi="Arial" w:cs="Arial"/>
          <w:sz w:val="24"/>
          <w:szCs w:val="24"/>
        </w:rPr>
        <w:t>Water Board</w:t>
      </w:r>
      <w:r>
        <w:rPr>
          <w:rFonts w:ascii="Arial" w:hAnsi="Arial" w:cs="Arial"/>
          <w:sz w:val="24"/>
          <w:szCs w:val="24"/>
        </w:rPr>
        <w:t xml:space="preserve"> would like to</w:t>
      </w:r>
      <w:r w:rsidRPr="006651B8">
        <w:rPr>
          <w:rFonts w:ascii="Arial" w:hAnsi="Arial" w:cs="Arial"/>
          <w:sz w:val="24"/>
          <w:szCs w:val="24"/>
        </w:rPr>
        <w:t xml:space="preserve"> offer</w:t>
      </w:r>
      <w:r>
        <w:rPr>
          <w:rFonts w:ascii="Arial" w:hAnsi="Arial" w:cs="Arial"/>
          <w:sz w:val="24"/>
          <w:szCs w:val="24"/>
        </w:rPr>
        <w:t xml:space="preserve"> technical support to</w:t>
      </w:r>
      <w:r w:rsidRPr="006651B8">
        <w:rPr>
          <w:rFonts w:ascii="Arial" w:hAnsi="Arial" w:cs="Arial"/>
          <w:sz w:val="24"/>
          <w:szCs w:val="24"/>
        </w:rPr>
        <w:t xml:space="preserve"> the Board of Forestry regarding the</w:t>
      </w:r>
      <w:r>
        <w:rPr>
          <w:rFonts w:ascii="Arial" w:hAnsi="Arial" w:cs="Arial"/>
          <w:sz w:val="24"/>
          <w:szCs w:val="24"/>
        </w:rPr>
        <w:t>ir</w:t>
      </w:r>
      <w:r w:rsidRPr="006651B8">
        <w:rPr>
          <w:rFonts w:ascii="Arial" w:hAnsi="Arial" w:cs="Arial"/>
          <w:sz w:val="24"/>
          <w:szCs w:val="24"/>
        </w:rPr>
        <w:t xml:space="preserve"> adoption of </w:t>
      </w:r>
      <w:r>
        <w:rPr>
          <w:rFonts w:ascii="Arial" w:hAnsi="Arial" w:cs="Arial"/>
          <w:sz w:val="24"/>
          <w:szCs w:val="24"/>
        </w:rPr>
        <w:t>a</w:t>
      </w:r>
      <w:r w:rsidRPr="006651B8">
        <w:rPr>
          <w:rFonts w:ascii="Arial" w:hAnsi="Arial" w:cs="Arial"/>
          <w:sz w:val="24"/>
          <w:szCs w:val="24"/>
        </w:rPr>
        <w:t xml:space="preserve"> </w:t>
      </w:r>
      <w:r>
        <w:rPr>
          <w:rFonts w:ascii="Arial" w:hAnsi="Arial" w:cs="Arial"/>
          <w:sz w:val="24"/>
          <w:szCs w:val="24"/>
        </w:rPr>
        <w:t>d</w:t>
      </w:r>
      <w:r w:rsidRPr="006651B8">
        <w:rPr>
          <w:rFonts w:ascii="Arial" w:hAnsi="Arial" w:cs="Arial"/>
          <w:sz w:val="24"/>
          <w:szCs w:val="24"/>
        </w:rPr>
        <w:t xml:space="preserve">efinition </w:t>
      </w:r>
      <w:r>
        <w:rPr>
          <w:rFonts w:ascii="Arial" w:hAnsi="Arial" w:cs="Arial"/>
          <w:sz w:val="24"/>
          <w:szCs w:val="24"/>
        </w:rPr>
        <w:t>for wet</w:t>
      </w:r>
      <w:r w:rsidR="003A7490">
        <w:rPr>
          <w:rFonts w:ascii="Arial" w:hAnsi="Arial" w:cs="Arial"/>
          <w:sz w:val="24"/>
          <w:szCs w:val="24"/>
        </w:rPr>
        <w:t xml:space="preserve"> area</w:t>
      </w:r>
      <w:r w:rsidRPr="006651B8">
        <w:rPr>
          <w:rFonts w:ascii="Arial" w:hAnsi="Arial" w:cs="Arial"/>
          <w:sz w:val="24"/>
          <w:szCs w:val="24"/>
        </w:rPr>
        <w:t>.</w:t>
      </w:r>
      <w:r>
        <w:rPr>
          <w:rFonts w:ascii="Arial" w:hAnsi="Arial" w:cs="Arial"/>
          <w:sz w:val="24"/>
          <w:szCs w:val="24"/>
        </w:rPr>
        <w:t xml:space="preserve"> </w:t>
      </w:r>
      <w:r w:rsidR="00AA7AA1">
        <w:rPr>
          <w:rFonts w:ascii="Arial" w:hAnsi="Arial" w:cs="Arial"/>
          <w:sz w:val="24"/>
          <w:szCs w:val="24"/>
        </w:rPr>
        <w:t xml:space="preserve">The </w:t>
      </w:r>
      <w:r w:rsidR="002C1287" w:rsidRPr="006651B8">
        <w:rPr>
          <w:rFonts w:ascii="Arial" w:hAnsi="Arial" w:cs="Arial"/>
          <w:sz w:val="24"/>
          <w:szCs w:val="24"/>
        </w:rPr>
        <w:t>State Water Board recently</w:t>
      </w:r>
      <w:r w:rsidR="00B84A65" w:rsidRPr="006651B8">
        <w:rPr>
          <w:rFonts w:ascii="Arial" w:hAnsi="Arial" w:cs="Arial"/>
          <w:sz w:val="24"/>
          <w:szCs w:val="24"/>
        </w:rPr>
        <w:t xml:space="preserve"> adopted a </w:t>
      </w:r>
      <w:r>
        <w:rPr>
          <w:rFonts w:ascii="Arial" w:hAnsi="Arial" w:cs="Arial"/>
          <w:sz w:val="24"/>
          <w:szCs w:val="24"/>
        </w:rPr>
        <w:t>s</w:t>
      </w:r>
      <w:r w:rsidR="00B84A65" w:rsidRPr="006651B8">
        <w:rPr>
          <w:rFonts w:ascii="Arial" w:hAnsi="Arial" w:cs="Arial"/>
          <w:sz w:val="24"/>
          <w:szCs w:val="24"/>
        </w:rPr>
        <w:t xml:space="preserve">tatewide </w:t>
      </w:r>
      <w:r>
        <w:rPr>
          <w:rFonts w:ascii="Arial" w:hAnsi="Arial" w:cs="Arial"/>
          <w:sz w:val="24"/>
          <w:szCs w:val="24"/>
        </w:rPr>
        <w:t>wetland d</w:t>
      </w:r>
      <w:r w:rsidR="00B84A65" w:rsidRPr="006651B8">
        <w:rPr>
          <w:rFonts w:ascii="Arial" w:hAnsi="Arial" w:cs="Arial"/>
          <w:sz w:val="24"/>
          <w:szCs w:val="24"/>
        </w:rPr>
        <w:t>efinition</w:t>
      </w:r>
      <w:r w:rsidR="003A7490">
        <w:rPr>
          <w:rFonts w:ascii="Arial" w:hAnsi="Arial" w:cs="Arial"/>
          <w:sz w:val="24"/>
          <w:szCs w:val="24"/>
        </w:rPr>
        <w:t xml:space="preserve"> for wetlands</w:t>
      </w:r>
      <w:r>
        <w:rPr>
          <w:rFonts w:ascii="Arial" w:hAnsi="Arial" w:cs="Arial"/>
          <w:sz w:val="24"/>
          <w:szCs w:val="24"/>
        </w:rPr>
        <w:t xml:space="preserve">, which underwent more than a decade of technical and stakeholder review.  </w:t>
      </w:r>
      <w:r w:rsidR="00E51FDB">
        <w:rPr>
          <w:rFonts w:ascii="Arial" w:hAnsi="Arial" w:cs="Arial"/>
          <w:sz w:val="24"/>
          <w:szCs w:val="24"/>
        </w:rPr>
        <w:t xml:space="preserve">In addition, the following technical memorandums were developed during the Water Boards’ wetland definition </w:t>
      </w:r>
      <w:r w:rsidR="00E51FDB" w:rsidRPr="00E51FDB">
        <w:rPr>
          <w:rFonts w:ascii="Arial" w:hAnsi="Arial" w:cs="Arial"/>
          <w:sz w:val="24"/>
          <w:szCs w:val="24"/>
        </w:rPr>
        <w:t>development</w:t>
      </w:r>
      <w:r w:rsidR="00E51FDB">
        <w:rPr>
          <w:rFonts w:ascii="Arial" w:hAnsi="Arial" w:cs="Arial"/>
          <w:sz w:val="24"/>
          <w:szCs w:val="24"/>
        </w:rPr>
        <w:t>; they</w:t>
      </w:r>
      <w:r w:rsidR="00E51FDB" w:rsidRPr="00E51FDB">
        <w:rPr>
          <w:rFonts w:ascii="Arial" w:hAnsi="Arial" w:cs="Arial"/>
          <w:sz w:val="24"/>
          <w:szCs w:val="24"/>
        </w:rPr>
        <w:t xml:space="preserve"> </w:t>
      </w:r>
      <w:r w:rsidR="00E51FDB">
        <w:rPr>
          <w:rFonts w:ascii="Arial" w:hAnsi="Arial" w:cs="Arial"/>
          <w:sz w:val="24"/>
          <w:szCs w:val="24"/>
        </w:rPr>
        <w:t>can provide essential background and justification for the development of the definition</w:t>
      </w:r>
      <w:r w:rsidR="00E51FDB" w:rsidRPr="00E51FDB">
        <w:rPr>
          <w:rFonts w:ascii="Arial" w:hAnsi="Arial" w:cs="Arial"/>
          <w:sz w:val="24"/>
          <w:szCs w:val="24"/>
        </w:rPr>
        <w:t>:</w:t>
      </w:r>
    </w:p>
    <w:p w14:paraId="03EAD92E" w14:textId="3A4A96C0" w:rsidR="00E51FDB" w:rsidRPr="00E51FDB" w:rsidRDefault="003C7577" w:rsidP="00E51FDB">
      <w:pPr>
        <w:pStyle w:val="ListParagraph"/>
        <w:numPr>
          <w:ilvl w:val="0"/>
          <w:numId w:val="1"/>
        </w:numPr>
        <w:rPr>
          <w:rFonts w:ascii="Arial" w:hAnsi="Arial" w:cs="Arial"/>
          <w:sz w:val="24"/>
          <w:szCs w:val="24"/>
        </w:rPr>
      </w:pPr>
      <w:hyperlink r:id="rId9" w:history="1">
        <w:r w:rsidR="00E51FDB" w:rsidRPr="00E51FDB">
          <w:rPr>
            <w:rStyle w:val="Hyperlink"/>
            <w:rFonts w:ascii="Arial" w:hAnsi="Arial" w:cs="Arial"/>
            <w:sz w:val="24"/>
            <w:szCs w:val="24"/>
          </w:rPr>
          <w:t>TAT Memo Number 1 (sfei.org)</w:t>
        </w:r>
      </w:hyperlink>
    </w:p>
    <w:p w14:paraId="7DD17271" w14:textId="48AF22A5" w:rsidR="00E51FDB" w:rsidRPr="00E51FDB" w:rsidRDefault="003C7577" w:rsidP="00E51FDB">
      <w:pPr>
        <w:pStyle w:val="ListParagraph"/>
        <w:numPr>
          <w:ilvl w:val="0"/>
          <w:numId w:val="1"/>
        </w:numPr>
        <w:rPr>
          <w:rFonts w:ascii="Arial" w:hAnsi="Arial" w:cs="Arial"/>
          <w:sz w:val="24"/>
          <w:szCs w:val="24"/>
        </w:rPr>
      </w:pPr>
      <w:hyperlink r:id="rId10" w:history="1">
        <w:r w:rsidR="00E51FDB" w:rsidRPr="00E51FDB">
          <w:rPr>
            <w:rStyle w:val="Hyperlink"/>
            <w:rFonts w:ascii="Arial" w:hAnsi="Arial" w:cs="Arial"/>
            <w:sz w:val="24"/>
            <w:szCs w:val="24"/>
          </w:rPr>
          <w:t>TATmemo2_Wetland Definition.pdf (sfei.org)</w:t>
        </w:r>
      </w:hyperlink>
    </w:p>
    <w:p w14:paraId="77222331" w14:textId="21B4E45F" w:rsidR="00E51FDB" w:rsidRPr="00E51FDB" w:rsidRDefault="003C7577" w:rsidP="00E51FDB">
      <w:pPr>
        <w:pStyle w:val="ListParagraph"/>
        <w:numPr>
          <w:ilvl w:val="0"/>
          <w:numId w:val="1"/>
        </w:numPr>
        <w:rPr>
          <w:rFonts w:ascii="Arial" w:hAnsi="Arial" w:cs="Arial"/>
          <w:sz w:val="24"/>
          <w:szCs w:val="24"/>
        </w:rPr>
      </w:pPr>
      <w:hyperlink r:id="rId11" w:history="1">
        <w:r w:rsidR="00E51FDB" w:rsidRPr="00E51FDB">
          <w:rPr>
            <w:rStyle w:val="Hyperlink"/>
            <w:rFonts w:ascii="Arial" w:hAnsi="Arial" w:cs="Arial"/>
            <w:sz w:val="24"/>
            <w:szCs w:val="24"/>
          </w:rPr>
          <w:t>TATmemo3_Landscape Framework.pdf (sfei.org)</w:t>
        </w:r>
      </w:hyperlink>
    </w:p>
    <w:p w14:paraId="2F90A793" w14:textId="47F7591A" w:rsidR="00E51FDB" w:rsidRPr="00E51FDB" w:rsidRDefault="003C7577" w:rsidP="00E51FDB">
      <w:pPr>
        <w:pStyle w:val="ListParagraph"/>
        <w:numPr>
          <w:ilvl w:val="0"/>
          <w:numId w:val="1"/>
        </w:numPr>
        <w:rPr>
          <w:rFonts w:ascii="Arial" w:hAnsi="Arial" w:cs="Arial"/>
          <w:sz w:val="24"/>
          <w:szCs w:val="24"/>
        </w:rPr>
      </w:pPr>
      <w:hyperlink r:id="rId12" w:history="1">
        <w:r w:rsidR="00E51FDB" w:rsidRPr="00E51FDB">
          <w:rPr>
            <w:rStyle w:val="Hyperlink"/>
            <w:rFonts w:ascii="Arial" w:hAnsi="Arial" w:cs="Arial"/>
            <w:sz w:val="24"/>
            <w:szCs w:val="24"/>
          </w:rPr>
          <w:t>TATmemo4_Wetland Delineation.pdf (sfei.org)</w:t>
        </w:r>
      </w:hyperlink>
    </w:p>
    <w:sectPr w:rsidR="00E51FDB" w:rsidRPr="00E51FD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60AB" w14:textId="77777777" w:rsidR="00D87461" w:rsidRDefault="00D87461" w:rsidP="00146937">
      <w:pPr>
        <w:spacing w:after="0" w:line="240" w:lineRule="auto"/>
      </w:pPr>
      <w:r>
        <w:separator/>
      </w:r>
    </w:p>
  </w:endnote>
  <w:endnote w:type="continuationSeparator" w:id="0">
    <w:p w14:paraId="05E639D8" w14:textId="77777777" w:rsidR="00D87461" w:rsidRDefault="00D87461" w:rsidP="0014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29288"/>
      <w:docPartObj>
        <w:docPartGallery w:val="Page Numbers (Bottom of Page)"/>
        <w:docPartUnique/>
      </w:docPartObj>
    </w:sdtPr>
    <w:sdtEndPr/>
    <w:sdtContent>
      <w:p w14:paraId="7A7C3A3F" w14:textId="072648ED" w:rsidR="00B84A65" w:rsidRDefault="00B84A65" w:rsidP="003C7577">
        <w:pPr>
          <w:pStyle w:val="Footer"/>
        </w:pPr>
        <w:r>
          <w:t xml:space="preserve">Page | </w:t>
        </w:r>
        <w:r>
          <w:fldChar w:fldCharType="begin"/>
        </w:r>
        <w:r>
          <w:instrText xml:space="preserve"> PAGE   \* MERGEFORMAT </w:instrText>
        </w:r>
        <w:r>
          <w:fldChar w:fldCharType="separate"/>
        </w:r>
        <w:r w:rsidR="003C7577">
          <w:rPr>
            <w:noProof/>
          </w:rPr>
          <w:t>2</w:t>
        </w:r>
        <w:r>
          <w:rPr>
            <w:noProof/>
          </w:rPr>
          <w:fldChar w:fldCharType="end"/>
        </w:r>
        <w:r>
          <w:t xml:space="preserve"> </w:t>
        </w:r>
        <w:r w:rsidR="003C7577">
          <w:tab/>
        </w:r>
        <w:r w:rsidR="003C7577">
          <w:tab/>
        </w:r>
        <w:r w:rsidR="003C7577" w:rsidRPr="003C7577">
          <w:t>MGMT 2 (d)</w:t>
        </w:r>
      </w:p>
    </w:sdtContent>
  </w:sdt>
  <w:p w14:paraId="1C213596" w14:textId="77777777" w:rsidR="00B84A65" w:rsidRDefault="00B8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E957" w14:textId="77777777" w:rsidR="00D87461" w:rsidRDefault="00D87461" w:rsidP="00146937">
      <w:pPr>
        <w:spacing w:after="0" w:line="240" w:lineRule="auto"/>
      </w:pPr>
      <w:r>
        <w:separator/>
      </w:r>
    </w:p>
  </w:footnote>
  <w:footnote w:type="continuationSeparator" w:id="0">
    <w:p w14:paraId="0F4A0568" w14:textId="77777777" w:rsidR="00D87461" w:rsidRDefault="00D87461" w:rsidP="0014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ABAE" w14:textId="3B3CE6B7" w:rsidR="00B84A65" w:rsidRDefault="00146937">
    <w:pPr>
      <w:pStyle w:val="Header"/>
    </w:pPr>
    <w:r>
      <w:t xml:space="preserve">State Water Board Recommendation for Board of Forestry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AF2"/>
    <w:multiLevelType w:val="hybridMultilevel"/>
    <w:tmpl w:val="36B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5GWCDQjkLkT9oM+G0frsXTc3fVcW31G+7PKF0RWZEIlLSRmmaXjW7l9bt/VBXrncMEzBNmMpR/Hw39YRMv3Dg==" w:salt="JvHC+JYCiXnMiwQdsIc5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37"/>
    <w:rsid w:val="00146937"/>
    <w:rsid w:val="001A3134"/>
    <w:rsid w:val="002B6A5D"/>
    <w:rsid w:val="002C1287"/>
    <w:rsid w:val="00302881"/>
    <w:rsid w:val="00310AA5"/>
    <w:rsid w:val="003A158E"/>
    <w:rsid w:val="003A7490"/>
    <w:rsid w:val="003C7577"/>
    <w:rsid w:val="0057656C"/>
    <w:rsid w:val="006651B8"/>
    <w:rsid w:val="00665512"/>
    <w:rsid w:val="00694BE5"/>
    <w:rsid w:val="007C5BE7"/>
    <w:rsid w:val="00870C4A"/>
    <w:rsid w:val="00AA7AA1"/>
    <w:rsid w:val="00B30669"/>
    <w:rsid w:val="00B84A65"/>
    <w:rsid w:val="00D53A45"/>
    <w:rsid w:val="00D73E29"/>
    <w:rsid w:val="00D87461"/>
    <w:rsid w:val="00E261A2"/>
    <w:rsid w:val="00E51FDB"/>
    <w:rsid w:val="00F05974"/>
    <w:rsid w:val="00F6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D70"/>
  <w15:chartTrackingRefBased/>
  <w15:docId w15:val="{D4319AC1-1F5E-4757-924B-928D940E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37"/>
  </w:style>
  <w:style w:type="paragraph" w:styleId="Footer">
    <w:name w:val="footer"/>
    <w:basedOn w:val="Normal"/>
    <w:link w:val="FooterChar"/>
    <w:uiPriority w:val="99"/>
    <w:unhideWhenUsed/>
    <w:rsid w:val="0014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37"/>
  </w:style>
  <w:style w:type="paragraph" w:customStyle="1" w:styleId="xxmsonormal">
    <w:name w:val="x_x_msonormal"/>
    <w:basedOn w:val="Normal"/>
    <w:rsid w:val="00146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937"/>
    <w:rPr>
      <w:color w:val="0563C1" w:themeColor="hyperlink"/>
      <w:u w:val="single"/>
    </w:rPr>
  </w:style>
  <w:style w:type="character" w:customStyle="1" w:styleId="UnresolvedMention">
    <w:name w:val="Unresolved Mention"/>
    <w:basedOn w:val="DefaultParagraphFont"/>
    <w:uiPriority w:val="99"/>
    <w:semiHidden/>
    <w:unhideWhenUsed/>
    <w:rsid w:val="00146937"/>
    <w:rPr>
      <w:color w:val="605E5C"/>
      <w:shd w:val="clear" w:color="auto" w:fill="E1DFDD"/>
    </w:rPr>
  </w:style>
  <w:style w:type="paragraph" w:styleId="ListParagraph">
    <w:name w:val="List Paragraph"/>
    <w:basedOn w:val="Normal"/>
    <w:uiPriority w:val="34"/>
    <w:qFormat/>
    <w:rsid w:val="00E5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031">
      <w:bodyDiv w:val="1"/>
      <w:marLeft w:val="0"/>
      <w:marRight w:val="0"/>
      <w:marTop w:val="0"/>
      <w:marBottom w:val="0"/>
      <w:divBdr>
        <w:top w:val="none" w:sz="0" w:space="0" w:color="auto"/>
        <w:left w:val="none" w:sz="0" w:space="0" w:color="auto"/>
        <w:bottom w:val="none" w:sz="0" w:space="0" w:color="auto"/>
        <w:right w:val="none" w:sz="0" w:space="0" w:color="auto"/>
      </w:divBdr>
      <w:divsChild>
        <w:div w:id="2136681188">
          <w:marLeft w:val="0"/>
          <w:marRight w:val="0"/>
          <w:marTop w:val="0"/>
          <w:marBottom w:val="0"/>
          <w:divBdr>
            <w:top w:val="none" w:sz="0" w:space="0" w:color="auto"/>
            <w:left w:val="none" w:sz="0" w:space="0" w:color="auto"/>
            <w:bottom w:val="none" w:sz="0" w:space="0" w:color="auto"/>
            <w:right w:val="none" w:sz="0" w:space="0" w:color="auto"/>
          </w:divBdr>
          <w:divsChild>
            <w:div w:id="1523543651">
              <w:marLeft w:val="0"/>
              <w:marRight w:val="0"/>
              <w:marTop w:val="0"/>
              <w:marBottom w:val="0"/>
              <w:divBdr>
                <w:top w:val="none" w:sz="0" w:space="0" w:color="auto"/>
                <w:left w:val="none" w:sz="0" w:space="0" w:color="auto"/>
                <w:bottom w:val="none" w:sz="0" w:space="0" w:color="auto"/>
                <w:right w:val="none" w:sz="0" w:space="0" w:color="auto"/>
              </w:divBdr>
            </w:div>
          </w:divsChild>
        </w:div>
        <w:div w:id="1845900161">
          <w:marLeft w:val="0"/>
          <w:marRight w:val="0"/>
          <w:marTop w:val="0"/>
          <w:marBottom w:val="0"/>
          <w:divBdr>
            <w:top w:val="none" w:sz="0" w:space="0" w:color="auto"/>
            <w:left w:val="none" w:sz="0" w:space="0" w:color="auto"/>
            <w:bottom w:val="none" w:sz="0" w:space="0" w:color="auto"/>
            <w:right w:val="none" w:sz="0" w:space="0" w:color="auto"/>
          </w:divBdr>
          <w:divsChild>
            <w:div w:id="126747110">
              <w:marLeft w:val="0"/>
              <w:marRight w:val="0"/>
              <w:marTop w:val="0"/>
              <w:marBottom w:val="0"/>
              <w:divBdr>
                <w:top w:val="none" w:sz="0" w:space="0" w:color="auto"/>
                <w:left w:val="none" w:sz="0" w:space="0" w:color="auto"/>
                <w:bottom w:val="none" w:sz="0" w:space="0" w:color="auto"/>
                <w:right w:val="none" w:sz="0" w:space="0" w:color="auto"/>
              </w:divBdr>
            </w:div>
          </w:divsChild>
        </w:div>
        <w:div w:id="199834315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18110071">
              <w:marLeft w:val="0"/>
              <w:marRight w:val="0"/>
              <w:marTop w:val="0"/>
              <w:marBottom w:val="0"/>
              <w:divBdr>
                <w:top w:val="none" w:sz="0" w:space="0" w:color="auto"/>
                <w:left w:val="none" w:sz="0" w:space="0" w:color="auto"/>
                <w:bottom w:val="none" w:sz="0" w:space="0" w:color="auto"/>
                <w:right w:val="none" w:sz="0" w:space="0" w:color="auto"/>
              </w:divBdr>
              <w:divsChild>
                <w:div w:id="1788547538">
                  <w:marLeft w:val="0"/>
                  <w:marRight w:val="0"/>
                  <w:marTop w:val="0"/>
                  <w:marBottom w:val="0"/>
                  <w:divBdr>
                    <w:top w:val="none" w:sz="0" w:space="0" w:color="auto"/>
                    <w:left w:val="none" w:sz="0" w:space="0" w:color="auto"/>
                    <w:bottom w:val="none" w:sz="0" w:space="0" w:color="auto"/>
                    <w:right w:val="none" w:sz="0" w:space="0" w:color="auto"/>
                  </w:divBdr>
                </w:div>
              </w:divsChild>
            </w:div>
            <w:div w:id="1966345288">
              <w:marLeft w:val="0"/>
              <w:marRight w:val="0"/>
              <w:marTop w:val="0"/>
              <w:marBottom w:val="0"/>
              <w:divBdr>
                <w:top w:val="none" w:sz="0" w:space="0" w:color="auto"/>
                <w:left w:val="none" w:sz="0" w:space="0" w:color="auto"/>
                <w:bottom w:val="none" w:sz="0" w:space="0" w:color="auto"/>
                <w:right w:val="none" w:sz="0" w:space="0" w:color="auto"/>
              </w:divBdr>
              <w:divsChild>
                <w:div w:id="654728615">
                  <w:marLeft w:val="0"/>
                  <w:marRight w:val="0"/>
                  <w:marTop w:val="0"/>
                  <w:marBottom w:val="0"/>
                  <w:divBdr>
                    <w:top w:val="none" w:sz="0" w:space="0" w:color="auto"/>
                    <w:left w:val="none" w:sz="0" w:space="0" w:color="auto"/>
                    <w:bottom w:val="none" w:sz="0" w:space="0" w:color="auto"/>
                    <w:right w:val="none" w:sz="0" w:space="0" w:color="auto"/>
                  </w:divBdr>
                </w:div>
              </w:divsChild>
            </w:div>
            <w:div w:id="526874660">
              <w:marLeft w:val="0"/>
              <w:marRight w:val="0"/>
              <w:marTop w:val="0"/>
              <w:marBottom w:val="0"/>
              <w:divBdr>
                <w:top w:val="none" w:sz="0" w:space="0" w:color="auto"/>
                <w:left w:val="none" w:sz="0" w:space="0" w:color="auto"/>
                <w:bottom w:val="none" w:sz="0" w:space="0" w:color="auto"/>
                <w:right w:val="none" w:sz="0" w:space="0" w:color="auto"/>
              </w:divBdr>
              <w:divsChild>
                <w:div w:id="843907980">
                  <w:marLeft w:val="0"/>
                  <w:marRight w:val="0"/>
                  <w:marTop w:val="0"/>
                  <w:marBottom w:val="0"/>
                  <w:divBdr>
                    <w:top w:val="none" w:sz="0" w:space="0" w:color="auto"/>
                    <w:left w:val="none" w:sz="0" w:space="0" w:color="auto"/>
                    <w:bottom w:val="none" w:sz="0" w:space="0" w:color="auto"/>
                    <w:right w:val="none" w:sz="0" w:space="0" w:color="auto"/>
                  </w:divBdr>
                </w:div>
              </w:divsChild>
            </w:div>
            <w:div w:id="786775305">
              <w:marLeft w:val="0"/>
              <w:marRight w:val="0"/>
              <w:marTop w:val="0"/>
              <w:marBottom w:val="0"/>
              <w:divBdr>
                <w:top w:val="none" w:sz="0" w:space="0" w:color="auto"/>
                <w:left w:val="none" w:sz="0" w:space="0" w:color="auto"/>
                <w:bottom w:val="none" w:sz="0" w:space="0" w:color="auto"/>
                <w:right w:val="none" w:sz="0" w:space="0" w:color="auto"/>
              </w:divBdr>
              <w:divsChild>
                <w:div w:id="1006396591">
                  <w:marLeft w:val="0"/>
                  <w:marRight w:val="0"/>
                  <w:marTop w:val="0"/>
                  <w:marBottom w:val="0"/>
                  <w:divBdr>
                    <w:top w:val="none" w:sz="0" w:space="0" w:color="auto"/>
                    <w:left w:val="none" w:sz="0" w:space="0" w:color="auto"/>
                    <w:bottom w:val="none" w:sz="0" w:space="0" w:color="auto"/>
                    <w:right w:val="none" w:sz="0" w:space="0" w:color="auto"/>
                  </w:divBdr>
                </w:div>
              </w:divsChild>
            </w:div>
            <w:div w:id="2029598876">
              <w:marLeft w:val="0"/>
              <w:marRight w:val="0"/>
              <w:marTop w:val="0"/>
              <w:marBottom w:val="0"/>
              <w:divBdr>
                <w:top w:val="none" w:sz="0" w:space="0" w:color="auto"/>
                <w:left w:val="none" w:sz="0" w:space="0" w:color="auto"/>
                <w:bottom w:val="none" w:sz="0" w:space="0" w:color="auto"/>
                <w:right w:val="none" w:sz="0" w:space="0" w:color="auto"/>
              </w:divBdr>
              <w:divsChild>
                <w:div w:id="369577822">
                  <w:marLeft w:val="0"/>
                  <w:marRight w:val="0"/>
                  <w:marTop w:val="0"/>
                  <w:marBottom w:val="0"/>
                  <w:divBdr>
                    <w:top w:val="none" w:sz="0" w:space="0" w:color="auto"/>
                    <w:left w:val="none" w:sz="0" w:space="0" w:color="auto"/>
                    <w:bottom w:val="none" w:sz="0" w:space="0" w:color="auto"/>
                    <w:right w:val="none" w:sz="0" w:space="0" w:color="auto"/>
                  </w:divBdr>
                </w:div>
              </w:divsChild>
            </w:div>
            <w:div w:id="1217161016">
              <w:marLeft w:val="0"/>
              <w:marRight w:val="0"/>
              <w:marTop w:val="0"/>
              <w:marBottom w:val="0"/>
              <w:divBdr>
                <w:top w:val="none" w:sz="0" w:space="0" w:color="auto"/>
                <w:left w:val="none" w:sz="0" w:space="0" w:color="auto"/>
                <w:bottom w:val="none" w:sz="0" w:space="0" w:color="auto"/>
                <w:right w:val="none" w:sz="0" w:space="0" w:color="auto"/>
              </w:divBdr>
              <w:divsChild>
                <w:div w:id="10865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ei.org/sites/default/files/biblio_files/TATmemo4_Wetland%20Delinea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boards.ca.gov/press_room/press_releases/2021/procedures.pdf" TargetMode="External"/><Relationship Id="rId12" Type="http://schemas.openxmlformats.org/officeDocument/2006/relationships/hyperlink" Target="https://www.sfei.org/sites/default/files/biblio_files/TATmemo4_Wetland%20Deline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ei.org/sites/default/files/biblio_files/TATmemo3_Landscape%20Framewor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fei.org/sites/default/files/biblio_files/TATmemo2_Wetland%20Definition.pdf" TargetMode="External"/><Relationship Id="rId4" Type="http://schemas.openxmlformats.org/officeDocument/2006/relationships/webSettings" Target="webSettings.xml"/><Relationship Id="rId9" Type="http://schemas.openxmlformats.org/officeDocument/2006/relationships/hyperlink" Target="https://www.sfei.org/sites/default/files/biblio_files/TATmemo1_Formation%20%26%20Purpo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5AC81B-9429-4462-96D5-510E36CAE0E1}">
  <we:reference id="4b785c87-866c-4bad-85d8-5d1ae467ac9a" version="2.1.0.0" store="EXCatalog" storeType="EXCatalog"/>
  <we:alternateReferences>
    <we:reference id="WA104381909" version="2.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Monary, Christopher A.</dc:creator>
  <cp:keywords/>
  <dc:description/>
  <cp:lastModifiedBy>Kemp, Mazonika@BOF</cp:lastModifiedBy>
  <cp:revision>3</cp:revision>
  <dcterms:created xsi:type="dcterms:W3CDTF">2022-01-12T23:31:00Z</dcterms:created>
  <dcterms:modified xsi:type="dcterms:W3CDTF">2022-01-13T15:42:00Z</dcterms:modified>
</cp:coreProperties>
</file>