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5EB" w14:textId="3ACB1686" w:rsidR="002B3573" w:rsidRDefault="002B3573" w:rsidP="002B3573">
      <w:pPr>
        <w:pStyle w:val="Titl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Northern Spotted Owl Rulemaking Paths</w:t>
      </w:r>
    </w:p>
    <w:p w14:paraId="720D7C8A" w14:textId="3013DF37" w:rsidR="005563B1" w:rsidRDefault="002A7AA9" w:rsidP="00514A6A">
      <w:pPr>
        <w:pStyle w:val="Heading1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Form a </w:t>
      </w:r>
      <w:r w:rsidR="00E017A5">
        <w:rPr>
          <w:rStyle w:val="normaltextrun"/>
          <w:color w:val="000000" w:themeColor="text1"/>
        </w:rPr>
        <w:t>Working Group</w:t>
      </w:r>
    </w:p>
    <w:p w14:paraId="384F8FEA" w14:textId="233FB79F" w:rsidR="00E017A5" w:rsidRPr="004E3EE3" w:rsidRDefault="00E017A5" w:rsidP="00E017A5">
      <w:pPr>
        <w:rPr>
          <w:sz w:val="24"/>
          <w:szCs w:val="24"/>
        </w:rPr>
      </w:pPr>
      <w:r w:rsidRPr="004E3EE3">
        <w:rPr>
          <w:sz w:val="24"/>
          <w:szCs w:val="24"/>
        </w:rPr>
        <w:t xml:space="preserve">Include small landowners, and </w:t>
      </w:r>
      <w:r w:rsidR="002656C1" w:rsidRPr="004E3EE3">
        <w:rPr>
          <w:sz w:val="24"/>
          <w:szCs w:val="24"/>
        </w:rPr>
        <w:t xml:space="preserve">also </w:t>
      </w:r>
      <w:r w:rsidR="004E3EE3">
        <w:rPr>
          <w:sz w:val="24"/>
          <w:szCs w:val="24"/>
        </w:rPr>
        <w:t xml:space="preserve">existing </w:t>
      </w:r>
      <w:r w:rsidR="00BB48C4" w:rsidRPr="004E3EE3">
        <w:rPr>
          <w:sz w:val="24"/>
          <w:szCs w:val="24"/>
        </w:rPr>
        <w:t>NSO Working Group</w:t>
      </w:r>
      <w:r w:rsidR="004E3EE3">
        <w:rPr>
          <w:sz w:val="24"/>
          <w:szCs w:val="24"/>
        </w:rPr>
        <w:t>.</w:t>
      </w:r>
    </w:p>
    <w:p w14:paraId="33A8C1B7" w14:textId="46ABB3D8" w:rsidR="00514A6A" w:rsidRPr="00514A6A" w:rsidRDefault="00514A6A" w:rsidP="00514A6A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Remove reference to 1991, 1992 Survey Protocol</w:t>
      </w:r>
      <w:r w:rsidRPr="00514A6A">
        <w:rPr>
          <w:rStyle w:val="eop"/>
          <w:color w:val="000000" w:themeColor="text1"/>
        </w:rPr>
        <w:t>​</w:t>
      </w:r>
    </w:p>
    <w:p w14:paraId="441F44A1" w14:textId="4C2C8142" w:rsidR="00514A6A" w:rsidRPr="004E3EE3" w:rsidRDefault="00537A06" w:rsidP="00514A6A">
      <w:pPr>
        <w:rPr>
          <w:color w:val="000000" w:themeColor="text1"/>
          <w:sz w:val="24"/>
          <w:szCs w:val="24"/>
        </w:rPr>
      </w:pPr>
      <w:r w:rsidRPr="004E3EE3">
        <w:rPr>
          <w:color w:val="000000" w:themeColor="text1"/>
          <w:sz w:val="24"/>
          <w:szCs w:val="24"/>
        </w:rPr>
        <w:t xml:space="preserve">See rule </w:t>
      </w:r>
      <w:r w:rsidR="00F42C22" w:rsidRPr="004E3EE3">
        <w:rPr>
          <w:color w:val="000000" w:themeColor="text1"/>
          <w:sz w:val="24"/>
          <w:szCs w:val="24"/>
        </w:rPr>
        <w:t xml:space="preserve">text. </w:t>
      </w:r>
    </w:p>
    <w:p w14:paraId="0C27892E" w14:textId="69D8AD6C" w:rsidR="007C6859" w:rsidRDefault="001A41C0" w:rsidP="007C6859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Remove Definitions and Rules not Currently Being Used</w:t>
      </w:r>
      <w:r w:rsidRPr="00514A6A">
        <w:rPr>
          <w:rStyle w:val="eop"/>
          <w:color w:val="000000" w:themeColor="text1"/>
        </w:rPr>
        <w:t>​</w:t>
      </w:r>
    </w:p>
    <w:p w14:paraId="15F974FE" w14:textId="4CA63A11" w:rsidR="007C6859" w:rsidRPr="00D57A75" w:rsidRDefault="007C6859" w:rsidP="007C6859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Owl Habitat </w:t>
      </w:r>
      <w:r w:rsidR="00AB7750" w:rsidRPr="00D57A75">
        <w:rPr>
          <w:rFonts w:cstheme="minorHAnsi"/>
          <w:sz w:val="24"/>
          <w:szCs w:val="24"/>
        </w:rPr>
        <w:t>§</w:t>
      </w:r>
      <w:r w:rsidRPr="00D57A75">
        <w:rPr>
          <w:sz w:val="24"/>
          <w:szCs w:val="24"/>
        </w:rPr>
        <w:t xml:space="preserve">919.9 (b) and (g) and </w:t>
      </w:r>
      <w:r w:rsidR="00AB7750" w:rsidRPr="00D57A75">
        <w:rPr>
          <w:rFonts w:cstheme="minorHAnsi"/>
          <w:sz w:val="24"/>
          <w:szCs w:val="24"/>
        </w:rPr>
        <w:t>§</w:t>
      </w:r>
      <w:r w:rsidRPr="00D57A75">
        <w:rPr>
          <w:sz w:val="24"/>
          <w:szCs w:val="24"/>
        </w:rPr>
        <w:t>919.10 has</w:t>
      </w:r>
      <w:r w:rsidR="00A1753A">
        <w:rPr>
          <w:sz w:val="24"/>
          <w:szCs w:val="24"/>
        </w:rPr>
        <w:t xml:space="preserve"> reference to Owl Habitat as defined under </w:t>
      </w:r>
      <w:r w:rsidR="00A1753A">
        <w:rPr>
          <w:rFonts w:cstheme="minorHAnsi"/>
          <w:sz w:val="24"/>
          <w:szCs w:val="24"/>
        </w:rPr>
        <w:t>§</w:t>
      </w:r>
      <w:r w:rsidR="00A1753A">
        <w:rPr>
          <w:sz w:val="24"/>
          <w:szCs w:val="24"/>
        </w:rPr>
        <w:t>895.1 as</w:t>
      </w:r>
      <w:r w:rsidRPr="00D57A75">
        <w:rPr>
          <w:sz w:val="24"/>
          <w:szCs w:val="24"/>
        </w:rPr>
        <w:t xml:space="preserve"> “</w:t>
      </w:r>
      <w:r w:rsidR="00762CE3" w:rsidRPr="00D57A75">
        <w:rPr>
          <w:sz w:val="24"/>
          <w:szCs w:val="24"/>
        </w:rPr>
        <w:t>T</w:t>
      </w:r>
      <w:r w:rsidRPr="00D57A75">
        <w:rPr>
          <w:sz w:val="24"/>
          <w:szCs w:val="24"/>
        </w:rPr>
        <w:t xml:space="preserve">ype </w:t>
      </w:r>
      <w:r w:rsidR="00762CE3" w:rsidRPr="00D57A75">
        <w:rPr>
          <w:sz w:val="24"/>
          <w:szCs w:val="24"/>
        </w:rPr>
        <w:t>A</w:t>
      </w:r>
      <w:r w:rsidRPr="00D57A75">
        <w:rPr>
          <w:sz w:val="24"/>
          <w:szCs w:val="24"/>
        </w:rPr>
        <w:t xml:space="preserve">, </w:t>
      </w:r>
      <w:r w:rsidR="00762CE3" w:rsidRPr="00D57A75">
        <w:rPr>
          <w:sz w:val="24"/>
          <w:szCs w:val="24"/>
        </w:rPr>
        <w:t>B</w:t>
      </w:r>
      <w:r w:rsidRPr="00D57A75">
        <w:rPr>
          <w:sz w:val="24"/>
          <w:szCs w:val="24"/>
        </w:rPr>
        <w:t xml:space="preserve">, and </w:t>
      </w:r>
      <w:r w:rsidR="00762CE3" w:rsidRPr="00D57A75">
        <w:rPr>
          <w:sz w:val="24"/>
          <w:szCs w:val="24"/>
        </w:rPr>
        <w:t>C</w:t>
      </w:r>
      <w:r w:rsidRPr="00D57A75">
        <w:rPr>
          <w:sz w:val="24"/>
          <w:szCs w:val="24"/>
        </w:rPr>
        <w:t xml:space="preserve"> </w:t>
      </w:r>
      <w:r w:rsidR="00AB7750" w:rsidRPr="00D57A75">
        <w:rPr>
          <w:sz w:val="24"/>
          <w:szCs w:val="24"/>
        </w:rPr>
        <w:t>Owl H</w:t>
      </w:r>
      <w:r w:rsidRPr="00D57A75">
        <w:rPr>
          <w:sz w:val="24"/>
          <w:szCs w:val="24"/>
        </w:rPr>
        <w:t>abitat” and that</w:t>
      </w:r>
      <w:r w:rsidR="00AB7750" w:rsidRPr="00D57A75">
        <w:rPr>
          <w:sz w:val="24"/>
          <w:szCs w:val="24"/>
        </w:rPr>
        <w:t xml:space="preserve"> terminology is </w:t>
      </w:r>
      <w:r w:rsidRPr="00D57A75">
        <w:rPr>
          <w:sz w:val="24"/>
          <w:szCs w:val="24"/>
        </w:rPr>
        <w:t xml:space="preserve">not echoed elsewhere in the rules. </w:t>
      </w:r>
    </w:p>
    <w:p w14:paraId="7E6572E6" w14:textId="1836AB68" w:rsidR="007C6859" w:rsidRPr="00D57A75" w:rsidRDefault="005254C8" w:rsidP="007C6859">
      <w:pPr>
        <w:rPr>
          <w:sz w:val="24"/>
          <w:szCs w:val="24"/>
        </w:rPr>
      </w:pPr>
      <w:r w:rsidRPr="00D57A75"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 w:rsidR="00466017" w:rsidRPr="00D57A75">
        <w:rPr>
          <w:sz w:val="24"/>
          <w:szCs w:val="24"/>
        </w:rPr>
        <w:t>(b) I</w:t>
      </w:r>
      <w:r w:rsidR="007C6859" w:rsidRPr="00D57A75">
        <w:rPr>
          <w:sz w:val="24"/>
          <w:szCs w:val="24"/>
        </w:rPr>
        <w:t>nclude</w:t>
      </w:r>
      <w:r w:rsidR="00466017" w:rsidRPr="00D57A75">
        <w:rPr>
          <w:sz w:val="24"/>
          <w:szCs w:val="24"/>
        </w:rPr>
        <w:t>s</w:t>
      </w:r>
      <w:r w:rsidR="007C6859" w:rsidRPr="00D57A75">
        <w:rPr>
          <w:sz w:val="24"/>
          <w:szCs w:val="24"/>
        </w:rPr>
        <w:t xml:space="preserve"> an aerial photos recommendation but no requirement </w:t>
      </w:r>
      <w:r w:rsidR="00466017" w:rsidRPr="00D57A75">
        <w:rPr>
          <w:sz w:val="24"/>
          <w:szCs w:val="24"/>
        </w:rPr>
        <w:t xml:space="preserve">– see rule text. This </w:t>
      </w:r>
      <w:r w:rsidR="00762CE3" w:rsidRPr="00D57A75">
        <w:rPr>
          <w:sz w:val="24"/>
          <w:szCs w:val="24"/>
        </w:rPr>
        <w:t>rule is not used</w:t>
      </w:r>
      <w:r w:rsidR="009D0AC1" w:rsidRPr="00D57A75">
        <w:rPr>
          <w:sz w:val="24"/>
          <w:szCs w:val="24"/>
        </w:rPr>
        <w:t>, consider modifying or repealing.</w:t>
      </w:r>
    </w:p>
    <w:p w14:paraId="14F5E582" w14:textId="537DE58C" w:rsidR="007C6859" w:rsidRPr="00D57A75" w:rsidRDefault="005254C8" w:rsidP="007C6859">
      <w:pPr>
        <w:rPr>
          <w:sz w:val="24"/>
          <w:szCs w:val="24"/>
        </w:rPr>
      </w:pPr>
      <w:r w:rsidRPr="00D57A75"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 w:rsidR="00BF21D4" w:rsidRPr="00D57A75">
        <w:rPr>
          <w:sz w:val="24"/>
          <w:szCs w:val="24"/>
        </w:rPr>
        <w:t>(</w:t>
      </w:r>
      <w:r w:rsidR="007C6859" w:rsidRPr="00D57A75">
        <w:rPr>
          <w:sz w:val="24"/>
          <w:szCs w:val="24"/>
        </w:rPr>
        <w:t>c</w:t>
      </w:r>
      <w:r w:rsidR="00BF21D4" w:rsidRPr="00D57A75">
        <w:rPr>
          <w:sz w:val="24"/>
          <w:szCs w:val="24"/>
        </w:rPr>
        <w:t>)</w:t>
      </w:r>
      <w:r w:rsidR="007C6859" w:rsidRPr="00D57A75">
        <w:rPr>
          <w:sz w:val="24"/>
          <w:szCs w:val="24"/>
        </w:rPr>
        <w:t xml:space="preserve"> </w:t>
      </w:r>
      <w:r w:rsidR="00BF21D4" w:rsidRPr="00D57A75">
        <w:rPr>
          <w:sz w:val="24"/>
          <w:szCs w:val="24"/>
        </w:rPr>
        <w:t xml:space="preserve">Includes </w:t>
      </w:r>
      <w:r w:rsidR="007C6859" w:rsidRPr="00D57A75">
        <w:rPr>
          <w:sz w:val="24"/>
          <w:szCs w:val="24"/>
        </w:rPr>
        <w:t xml:space="preserve">references </w:t>
      </w:r>
      <w:r w:rsidR="00BF21D4" w:rsidRPr="00D57A75">
        <w:rPr>
          <w:sz w:val="24"/>
          <w:szCs w:val="24"/>
        </w:rPr>
        <w:t xml:space="preserve">to </w:t>
      </w:r>
      <w:r w:rsidR="007C6859" w:rsidRPr="00D57A75">
        <w:rPr>
          <w:sz w:val="24"/>
          <w:szCs w:val="24"/>
        </w:rPr>
        <w:t>the 1992 protocol</w:t>
      </w:r>
      <w:r w:rsidR="00BF21D4" w:rsidRPr="00D57A75">
        <w:rPr>
          <w:sz w:val="24"/>
          <w:szCs w:val="24"/>
        </w:rPr>
        <w:t xml:space="preserve">, see rule text. This rule is also </w:t>
      </w:r>
      <w:r w:rsidR="007C6859" w:rsidRPr="00D57A75">
        <w:rPr>
          <w:sz w:val="24"/>
          <w:szCs w:val="24"/>
        </w:rPr>
        <w:t>not used</w:t>
      </w:r>
      <w:r w:rsidR="009D0AC1" w:rsidRPr="00D57A75">
        <w:rPr>
          <w:sz w:val="24"/>
          <w:szCs w:val="24"/>
        </w:rPr>
        <w:t>, consider modifying or repealing.</w:t>
      </w:r>
    </w:p>
    <w:p w14:paraId="38725AC2" w14:textId="3C00841A" w:rsidR="007C6859" w:rsidRPr="00D57A75" w:rsidRDefault="005254C8" w:rsidP="007C6859">
      <w:pPr>
        <w:rPr>
          <w:sz w:val="24"/>
          <w:szCs w:val="24"/>
        </w:rPr>
      </w:pPr>
      <w:r w:rsidRPr="00D57A75"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 w:rsidRPr="00D57A75">
        <w:rPr>
          <w:sz w:val="24"/>
          <w:szCs w:val="24"/>
        </w:rPr>
        <w:t>(</w:t>
      </w:r>
      <w:r w:rsidR="007C6859" w:rsidRPr="00D57A75">
        <w:rPr>
          <w:sz w:val="24"/>
          <w:szCs w:val="24"/>
        </w:rPr>
        <w:t>d</w:t>
      </w:r>
      <w:r w:rsidRPr="00D57A75">
        <w:rPr>
          <w:sz w:val="24"/>
          <w:szCs w:val="24"/>
        </w:rPr>
        <w:t>)</w:t>
      </w:r>
      <w:r w:rsidR="007C6859" w:rsidRPr="00D57A75">
        <w:rPr>
          <w:sz w:val="24"/>
          <w:szCs w:val="24"/>
        </w:rPr>
        <w:t xml:space="preserve"> </w:t>
      </w:r>
      <w:r w:rsidR="00EC7914">
        <w:rPr>
          <w:sz w:val="24"/>
          <w:szCs w:val="24"/>
        </w:rPr>
        <w:t>When the p</w:t>
      </w:r>
      <w:r w:rsidR="00EC7914" w:rsidRPr="00EC7914">
        <w:rPr>
          <w:sz w:val="24"/>
          <w:szCs w:val="24"/>
        </w:rPr>
        <w:t xml:space="preserve">lan submitter proposes to proceed under an </w:t>
      </w:r>
      <w:r w:rsidR="00EC7914">
        <w:rPr>
          <w:sz w:val="24"/>
          <w:szCs w:val="24"/>
        </w:rPr>
        <w:t>ITP</w:t>
      </w:r>
      <w:r w:rsidR="00EC7914" w:rsidRPr="00EC7914">
        <w:rPr>
          <w:sz w:val="24"/>
          <w:szCs w:val="24"/>
        </w:rPr>
        <w:t xml:space="preserve"> or any other permit covering the northern spotted owl issued by the USFW or the CDFW</w:t>
      </w:r>
      <w:r w:rsidR="00EC7914">
        <w:rPr>
          <w:sz w:val="24"/>
          <w:szCs w:val="24"/>
        </w:rPr>
        <w:t>. Currently only</w:t>
      </w:r>
      <w:r w:rsidR="00BF21D4" w:rsidRPr="00D57A75">
        <w:rPr>
          <w:sz w:val="24"/>
          <w:szCs w:val="24"/>
        </w:rPr>
        <w:t xml:space="preserve"> references </w:t>
      </w:r>
      <w:r w:rsidR="00EC7914">
        <w:rPr>
          <w:sz w:val="24"/>
          <w:szCs w:val="24"/>
        </w:rPr>
        <w:t>Incidental Take Permits</w:t>
      </w:r>
      <w:r w:rsidR="00432D3F">
        <w:rPr>
          <w:sz w:val="24"/>
          <w:szCs w:val="24"/>
        </w:rPr>
        <w:t xml:space="preserve">. Consider addressing process with an </w:t>
      </w:r>
      <w:r w:rsidR="007C6859" w:rsidRPr="00D57A75">
        <w:rPr>
          <w:sz w:val="24"/>
          <w:szCs w:val="24"/>
        </w:rPr>
        <w:t>HCP or SHA</w:t>
      </w:r>
      <w:r w:rsidR="00BF21D4" w:rsidRPr="00D57A75">
        <w:rPr>
          <w:sz w:val="24"/>
          <w:szCs w:val="24"/>
        </w:rPr>
        <w:t>.</w:t>
      </w:r>
    </w:p>
    <w:p w14:paraId="38820464" w14:textId="4C429DFE" w:rsidR="007C6859" w:rsidRPr="00D57A75" w:rsidRDefault="00D57A75" w:rsidP="007C685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>
        <w:rPr>
          <w:sz w:val="24"/>
          <w:szCs w:val="24"/>
        </w:rPr>
        <w:t>(</w:t>
      </w:r>
      <w:r w:rsidR="007C6859" w:rsidRPr="00D57A75">
        <w:rPr>
          <w:sz w:val="24"/>
          <w:szCs w:val="24"/>
        </w:rPr>
        <w:t>g</w:t>
      </w:r>
      <w:r>
        <w:rPr>
          <w:sz w:val="24"/>
          <w:szCs w:val="24"/>
        </w:rPr>
        <w:t>)</w:t>
      </w:r>
      <w:r w:rsidR="007C6859" w:rsidRPr="00D57A75">
        <w:rPr>
          <w:sz w:val="24"/>
          <w:szCs w:val="24"/>
        </w:rPr>
        <w:t xml:space="preserve"> Habitat retention </w:t>
      </w:r>
      <w:r w:rsidR="003476B7">
        <w:rPr>
          <w:sz w:val="24"/>
          <w:szCs w:val="24"/>
        </w:rPr>
        <w:t>with a</w:t>
      </w:r>
      <w:r w:rsidR="00916AC2">
        <w:rPr>
          <w:sz w:val="24"/>
          <w:szCs w:val="24"/>
        </w:rPr>
        <w:t xml:space="preserve">n existing Activity Center. </w:t>
      </w:r>
      <w:r w:rsidR="004A55AB" w:rsidRPr="00D57A75">
        <w:rPr>
          <w:sz w:val="24"/>
          <w:szCs w:val="24"/>
        </w:rPr>
        <w:t>USFWS</w:t>
      </w:r>
      <w:r w:rsidR="007C6859" w:rsidRPr="00D57A75">
        <w:rPr>
          <w:sz w:val="24"/>
          <w:szCs w:val="24"/>
        </w:rPr>
        <w:t xml:space="preserve"> has stated that this is not prescriptive enough </w:t>
      </w:r>
      <w:r w:rsidR="00916AC2">
        <w:rPr>
          <w:sz w:val="24"/>
          <w:szCs w:val="24"/>
        </w:rPr>
        <w:t>at this time. This</w:t>
      </w:r>
      <w:r w:rsidR="007C6859" w:rsidRPr="00D57A75">
        <w:rPr>
          <w:sz w:val="24"/>
          <w:szCs w:val="24"/>
        </w:rPr>
        <w:t xml:space="preserve"> has morphed into g+</w:t>
      </w:r>
      <w:r w:rsidR="004E3EE3">
        <w:rPr>
          <w:sz w:val="24"/>
          <w:szCs w:val="24"/>
        </w:rPr>
        <w:t>,</w:t>
      </w:r>
      <w:r w:rsidR="007C6859" w:rsidRPr="00D57A75">
        <w:rPr>
          <w:sz w:val="24"/>
          <w:szCs w:val="24"/>
        </w:rPr>
        <w:t xml:space="preserve"> </w:t>
      </w:r>
      <w:r w:rsidR="004E3EE3">
        <w:rPr>
          <w:sz w:val="24"/>
          <w:szCs w:val="24"/>
        </w:rPr>
        <w:t>A</w:t>
      </w:r>
      <w:r w:rsidR="007C6859" w:rsidRPr="00D57A75">
        <w:rPr>
          <w:sz w:val="24"/>
          <w:szCs w:val="24"/>
        </w:rPr>
        <w:t xml:space="preserve">ttachment B with extra </w:t>
      </w:r>
      <w:r w:rsidR="004E3EE3">
        <w:rPr>
          <w:sz w:val="24"/>
          <w:szCs w:val="24"/>
        </w:rPr>
        <w:t>considerations</w:t>
      </w:r>
      <w:r w:rsidR="004A55AB" w:rsidRPr="00D57A75">
        <w:rPr>
          <w:sz w:val="24"/>
          <w:szCs w:val="24"/>
        </w:rPr>
        <w:t>. Consider modifying.</w:t>
      </w:r>
    </w:p>
    <w:p w14:paraId="64A3768A" w14:textId="57108D42" w:rsidR="000F3A73" w:rsidRDefault="00514A6A" w:rsidP="000F3A73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Modify SORP definition to include NTMPs and WFMPs</w:t>
      </w:r>
      <w:r w:rsidRPr="00514A6A">
        <w:rPr>
          <w:rStyle w:val="eop"/>
          <w:color w:val="000000" w:themeColor="text1"/>
        </w:rPr>
        <w:t>​</w:t>
      </w:r>
    </w:p>
    <w:p w14:paraId="31080D98" w14:textId="5A005658" w:rsidR="004A55AB" w:rsidRPr="00D57A75" w:rsidRDefault="004A55AB" w:rsidP="004A55AB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As </w:t>
      </w:r>
      <w:r w:rsidR="00DE0847" w:rsidRPr="00D57A75">
        <w:rPr>
          <w:sz w:val="24"/>
          <w:szCs w:val="24"/>
        </w:rPr>
        <w:t>more NTMPs with HRAs join SORPs, consider addressing th</w:t>
      </w:r>
      <w:r w:rsidR="00170CD6" w:rsidRPr="00D57A75">
        <w:rPr>
          <w:sz w:val="24"/>
          <w:szCs w:val="24"/>
        </w:rPr>
        <w:t>is process explicitly in the Rules.</w:t>
      </w:r>
    </w:p>
    <w:p w14:paraId="59FD5F42" w14:textId="32B3E720" w:rsidR="00170CD6" w:rsidRDefault="00061050" w:rsidP="004A55AB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USFWS has issued </w:t>
      </w:r>
      <w:r w:rsidR="00827E3B" w:rsidRPr="00D57A75">
        <w:rPr>
          <w:sz w:val="24"/>
          <w:szCs w:val="24"/>
        </w:rPr>
        <w:t>some SHAs</w:t>
      </w:r>
      <w:r w:rsidRPr="00D57A75">
        <w:rPr>
          <w:sz w:val="24"/>
          <w:szCs w:val="24"/>
        </w:rPr>
        <w:t xml:space="preserve"> to NTMP holders</w:t>
      </w:r>
      <w:r w:rsidR="002A39EA" w:rsidRPr="00D57A75">
        <w:rPr>
          <w:sz w:val="24"/>
          <w:szCs w:val="24"/>
        </w:rPr>
        <w:t xml:space="preserve"> and is in the process of issuing more. </w:t>
      </w:r>
    </w:p>
    <w:p w14:paraId="5298C11E" w14:textId="77777777" w:rsidR="000F3A73" w:rsidRPr="00514A6A" w:rsidRDefault="000F3A73" w:rsidP="000F3A73">
      <w:pPr>
        <w:pStyle w:val="Heading1"/>
        <w:rPr>
          <w:color w:val="000000" w:themeColor="text1"/>
        </w:rPr>
      </w:pPr>
      <w:r w:rsidRPr="00514A6A">
        <w:rPr>
          <w:rStyle w:val="normaltextrun"/>
          <w:color w:val="000000" w:themeColor="text1"/>
        </w:rPr>
        <w:t>Conduct range-wide habitat analysis and compare with NSO ACs</w:t>
      </w:r>
      <w:r w:rsidRPr="00514A6A">
        <w:rPr>
          <w:rStyle w:val="eop"/>
          <w:color w:val="000000" w:themeColor="text1"/>
        </w:rPr>
        <w:t>​</w:t>
      </w:r>
    </w:p>
    <w:p w14:paraId="3001DD6F" w14:textId="447E9AA0" w:rsidR="000F3A73" w:rsidRPr="000F3A73" w:rsidRDefault="000F3A73" w:rsidP="000F3A7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position w:val="4"/>
        </w:rPr>
      </w:pPr>
      <w:r>
        <w:rPr>
          <w:rStyle w:val="normaltextrun"/>
          <w:rFonts w:ascii="Calibri" w:hAnsi="Calibri" w:cs="Calibri"/>
          <w:color w:val="000000" w:themeColor="text1"/>
          <w:position w:val="4"/>
        </w:rPr>
        <w:t xml:space="preserve">Expand usage of Southern Oregon University’s LEMMA data as used for habitat definitions on the Eastside SORP. Use this data to determine whether loss of habitat is a driving factor for declining populations. </w:t>
      </w:r>
    </w:p>
    <w:p w14:paraId="039BAE12" w14:textId="6C12790B" w:rsidR="00514A6A" w:rsidRPr="00BD56D9" w:rsidRDefault="00514A6A" w:rsidP="00BD56D9">
      <w:pPr>
        <w:pStyle w:val="Heading1"/>
        <w:rPr>
          <w:rStyle w:val="normaltextrun"/>
          <w:color w:val="000000" w:themeColor="text1"/>
        </w:rPr>
      </w:pPr>
      <w:r w:rsidRPr="00514A6A">
        <w:rPr>
          <w:rStyle w:val="normaltextrun"/>
          <w:color w:val="000000" w:themeColor="text1"/>
        </w:rPr>
        <w:t xml:space="preserve">Address NSO Limiting Factors other than Habitat </w:t>
      </w:r>
    </w:p>
    <w:p w14:paraId="4883F683" w14:textId="6FD4143D" w:rsidR="00651B65" w:rsidRDefault="00651B65" w:rsidP="00651B65">
      <w:pPr>
        <w:pStyle w:val="Heading2"/>
        <w:rPr>
          <w:rStyle w:val="normaltextrun"/>
          <w:rFonts w:ascii="Calibri" w:hAnsi="Calibri" w:cs="Calibri"/>
          <w:color w:val="000000" w:themeColor="text1"/>
          <w:position w:val="4"/>
        </w:rPr>
      </w:pPr>
      <w:r>
        <w:rPr>
          <w:rStyle w:val="normaltextrun"/>
          <w:rFonts w:ascii="Calibri" w:hAnsi="Calibri" w:cs="Calibri"/>
          <w:color w:val="000000" w:themeColor="text1"/>
          <w:position w:val="4"/>
        </w:rPr>
        <w:t>Fire</w:t>
      </w:r>
    </w:p>
    <w:p w14:paraId="07B1A793" w14:textId="41BDFE86" w:rsidR="007058E4" w:rsidRPr="00D57A75" w:rsidRDefault="007058E4" w:rsidP="00A139B5">
      <w:pPr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</w:pP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Use </w:t>
      </w:r>
      <w:r w:rsidR="006C388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literature review</w:t>
      </w: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 to evaluate fire impacts to habitat</w:t>
      </w:r>
      <w:r w:rsidR="00F9371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.</w:t>
      </w:r>
    </w:p>
    <w:p w14:paraId="5087D126" w14:textId="07C337FC" w:rsidR="0059651B" w:rsidRPr="00D57A75" w:rsidRDefault="007058E4" w:rsidP="00A139B5">
      <w:pPr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</w:pP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Use </w:t>
      </w:r>
      <w:r w:rsidR="006C388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LEMMA analysis </w:t>
      </w: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of habitat to evaluate fire impacts to habitat</w:t>
      </w:r>
      <w:r w:rsidR="00F9371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.</w:t>
      </w:r>
    </w:p>
    <w:p w14:paraId="6747758B" w14:textId="4E7721CD" w:rsidR="0059651B" w:rsidRPr="00D57A75" w:rsidRDefault="0059651B" w:rsidP="00A139B5">
      <w:pPr>
        <w:rPr>
          <w:rFonts w:ascii="Calibri" w:hAnsi="Calibri" w:cs="Calibri"/>
          <w:color w:val="000000" w:themeColor="text1"/>
          <w:position w:val="4"/>
          <w:sz w:val="24"/>
          <w:szCs w:val="24"/>
        </w:rPr>
      </w:pP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lastRenderedPageBreak/>
        <w:t xml:space="preserve">Address how to evaluate Activity Centers significantly damaged by </w:t>
      </w:r>
      <w:r w:rsidR="00C10E77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fire</w:t>
      </w:r>
      <w:r w:rsidR="00651B6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, and how to </w:t>
      </w:r>
      <w:r w:rsidR="00205A64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operate near Activity Centers with high fire risk.</w:t>
      </w:r>
    </w:p>
    <w:p w14:paraId="0BD57EA6" w14:textId="54CF5DB6" w:rsidR="00514A6A" w:rsidRDefault="00514A6A" w:rsidP="00514A6A">
      <w:pPr>
        <w:pStyle w:val="Heading2"/>
        <w:rPr>
          <w:rStyle w:val="normaltextrun"/>
          <w:rFonts w:ascii="Calibri" w:hAnsi="Calibri" w:cs="Calibri"/>
          <w:color w:val="000000" w:themeColor="text1"/>
          <w:position w:val="4"/>
        </w:rPr>
      </w:pPr>
      <w:r w:rsidRPr="00514A6A">
        <w:rPr>
          <w:rStyle w:val="normaltextrun"/>
          <w:rFonts w:ascii="Calibri" w:hAnsi="Calibri" w:cs="Calibri"/>
          <w:color w:val="000000" w:themeColor="text1"/>
          <w:position w:val="4"/>
        </w:rPr>
        <w:t>Barred Owl</w:t>
      </w:r>
    </w:p>
    <w:p w14:paraId="08E707BD" w14:textId="531F1995" w:rsidR="00216985" w:rsidRPr="00D57A75" w:rsidRDefault="00216985" w:rsidP="00216985">
      <w:pPr>
        <w:rPr>
          <w:sz w:val="24"/>
          <w:szCs w:val="24"/>
        </w:rPr>
      </w:pPr>
      <w:r w:rsidRPr="00D57A75">
        <w:rPr>
          <w:sz w:val="24"/>
          <w:szCs w:val="24"/>
        </w:rPr>
        <w:t>USFWS Barred Owl ​Management Strategy​</w:t>
      </w:r>
      <w:r w:rsidR="00356D17" w:rsidRPr="00D57A75">
        <w:rPr>
          <w:sz w:val="24"/>
          <w:szCs w:val="24"/>
        </w:rPr>
        <w:t xml:space="preserve"> will be delegated from USFWS to an agency</w:t>
      </w:r>
      <w:r w:rsidR="000E43FD" w:rsidRPr="00D57A75">
        <w:rPr>
          <w:sz w:val="24"/>
          <w:szCs w:val="24"/>
        </w:rPr>
        <w:t xml:space="preserve"> – likely CDFW. This strategy is i</w:t>
      </w:r>
      <w:r w:rsidRPr="00D57A75">
        <w:rPr>
          <w:sz w:val="24"/>
          <w:szCs w:val="24"/>
        </w:rPr>
        <w:t>dentified in the NSO Recovery Plan​</w:t>
      </w:r>
      <w:r w:rsidR="000E43FD" w:rsidRPr="00D57A75">
        <w:rPr>
          <w:sz w:val="24"/>
          <w:szCs w:val="24"/>
        </w:rPr>
        <w:t>. It will involve st</w:t>
      </w:r>
      <w:r w:rsidR="00E1218D" w:rsidRPr="00D57A75">
        <w:rPr>
          <w:sz w:val="24"/>
          <w:szCs w:val="24"/>
        </w:rPr>
        <w:t xml:space="preserve">reamlining the permit process for barred owl removal via collaboration </w:t>
      </w:r>
      <w:r w:rsidRPr="00D57A75">
        <w:rPr>
          <w:sz w:val="24"/>
          <w:szCs w:val="24"/>
        </w:rPr>
        <w:t>with State agencies and landowners​</w:t>
      </w:r>
      <w:r w:rsidR="00E1218D" w:rsidRPr="00D57A75">
        <w:rPr>
          <w:sz w:val="24"/>
          <w:szCs w:val="24"/>
        </w:rPr>
        <w:t xml:space="preserve">. </w:t>
      </w:r>
      <w:r w:rsidR="00F93714" w:rsidRPr="00D57A75">
        <w:rPr>
          <w:sz w:val="24"/>
          <w:szCs w:val="24"/>
        </w:rPr>
        <w:t>Su</w:t>
      </w:r>
      <w:r w:rsidR="00B37E75" w:rsidRPr="00D57A75">
        <w:rPr>
          <w:sz w:val="24"/>
          <w:szCs w:val="24"/>
        </w:rPr>
        <w:t xml:space="preserve">ggest that there be limited work addressing the impact of the spread of Barred Owl until after the management strategy is </w:t>
      </w:r>
      <w:r w:rsidR="001072F6" w:rsidRPr="00D57A75">
        <w:rPr>
          <w:sz w:val="24"/>
          <w:szCs w:val="24"/>
        </w:rPr>
        <w:t>public and there is a streamlined process for Barred Owl removal.</w:t>
      </w:r>
    </w:p>
    <w:p w14:paraId="1246973F" w14:textId="72F3055A" w:rsidR="00514A6A" w:rsidRDefault="00514A6A" w:rsidP="00514A6A">
      <w:pPr>
        <w:pStyle w:val="Heading2"/>
        <w:rPr>
          <w:rStyle w:val="normaltextrun"/>
          <w:rFonts w:ascii="Calibri" w:hAnsi="Calibri" w:cs="Calibri"/>
          <w:color w:val="000000" w:themeColor="text1"/>
          <w:position w:val="4"/>
        </w:rPr>
      </w:pPr>
      <w:r w:rsidRPr="00514A6A">
        <w:rPr>
          <w:rStyle w:val="normaltextrun"/>
          <w:rFonts w:ascii="Calibri" w:hAnsi="Calibri" w:cs="Calibri"/>
          <w:color w:val="000000" w:themeColor="text1"/>
          <w:position w:val="4"/>
        </w:rPr>
        <w:t>Prey Base</w:t>
      </w:r>
    </w:p>
    <w:p w14:paraId="70214FB1" w14:textId="2BA18610" w:rsidR="009122A6" w:rsidRPr="00D57A75" w:rsidRDefault="009122A6" w:rsidP="009122A6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Use literature review to evaluate </w:t>
      </w:r>
      <w:r w:rsidR="00AE31F1" w:rsidRPr="00D57A75">
        <w:rPr>
          <w:sz w:val="24"/>
          <w:szCs w:val="24"/>
        </w:rPr>
        <w:t>which habitat</w:t>
      </w:r>
      <w:r w:rsidR="00BA7400" w:rsidRPr="00D57A75">
        <w:rPr>
          <w:sz w:val="24"/>
          <w:szCs w:val="24"/>
        </w:rPr>
        <w:t xml:space="preserve">s and environmental traits </w:t>
      </w:r>
      <w:r w:rsidR="00873D04" w:rsidRPr="00D57A75">
        <w:rPr>
          <w:sz w:val="24"/>
          <w:szCs w:val="24"/>
        </w:rPr>
        <w:t xml:space="preserve">impact populations of the NSO </w:t>
      </w:r>
      <w:r w:rsidR="00A17AF9" w:rsidRPr="00D57A75">
        <w:rPr>
          <w:sz w:val="24"/>
          <w:szCs w:val="24"/>
        </w:rPr>
        <w:t>prey base</w:t>
      </w:r>
      <w:r w:rsidR="0027342E">
        <w:rPr>
          <w:sz w:val="24"/>
          <w:szCs w:val="24"/>
        </w:rPr>
        <w:t>, possibly producing a guidance on how to encourage growth of a prey base</w:t>
      </w:r>
      <w:r w:rsidR="00A17AF9" w:rsidRPr="00D57A75">
        <w:rPr>
          <w:sz w:val="24"/>
          <w:szCs w:val="24"/>
        </w:rPr>
        <w:t xml:space="preserve">. </w:t>
      </w:r>
      <w:r w:rsidR="00AE31F1" w:rsidRPr="00D57A75">
        <w:rPr>
          <w:sz w:val="24"/>
          <w:szCs w:val="24"/>
        </w:rPr>
        <w:t xml:space="preserve"> </w:t>
      </w:r>
    </w:p>
    <w:p w14:paraId="00ADA766" w14:textId="0B19C4C3" w:rsidR="00E60C85" w:rsidRDefault="00E60C85" w:rsidP="00E60C85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Remove all 919.9 and 919.10, just rely on 898.2(d) and (f)</w:t>
      </w:r>
      <w:r w:rsidRPr="00514A6A">
        <w:rPr>
          <w:rStyle w:val="eop"/>
          <w:color w:val="000000" w:themeColor="text1"/>
        </w:rPr>
        <w:t>​</w:t>
      </w:r>
    </w:p>
    <w:p w14:paraId="20FB9327" w14:textId="44799A90" w:rsidR="00E60C85" w:rsidRPr="00D57A75" w:rsidRDefault="00873D04" w:rsidP="00E60C85">
      <w:pPr>
        <w:rPr>
          <w:sz w:val="24"/>
          <w:szCs w:val="24"/>
        </w:rPr>
      </w:pPr>
      <w:r w:rsidRPr="00D57A75">
        <w:rPr>
          <w:sz w:val="24"/>
          <w:szCs w:val="24"/>
        </w:rPr>
        <w:t>Other listed species do not have specific rules and pathways for protections</w:t>
      </w:r>
      <w:r w:rsidR="00E248EF" w:rsidRPr="00D57A75">
        <w:rPr>
          <w:sz w:val="24"/>
          <w:szCs w:val="24"/>
        </w:rPr>
        <w:t xml:space="preserve">, they’re protected under </w:t>
      </w:r>
      <w:r w:rsidR="00E248EF" w:rsidRPr="00D57A75">
        <w:rPr>
          <w:rFonts w:cstheme="minorHAnsi"/>
          <w:sz w:val="24"/>
          <w:szCs w:val="24"/>
        </w:rPr>
        <w:t>§</w:t>
      </w:r>
      <w:r w:rsidR="00E60C85" w:rsidRPr="00D57A75">
        <w:rPr>
          <w:sz w:val="24"/>
          <w:szCs w:val="24"/>
        </w:rPr>
        <w:t xml:space="preserve">898.2(d) and (f) which </w:t>
      </w:r>
      <w:r w:rsidR="00561C24" w:rsidRPr="00D57A75">
        <w:rPr>
          <w:sz w:val="24"/>
          <w:szCs w:val="24"/>
        </w:rPr>
        <w:t>requires</w:t>
      </w:r>
      <w:r w:rsidR="00EC7B7A" w:rsidRPr="00D57A75">
        <w:rPr>
          <w:sz w:val="24"/>
          <w:szCs w:val="24"/>
        </w:rPr>
        <w:t xml:space="preserve"> the</w:t>
      </w:r>
      <w:r w:rsidR="00E60C85" w:rsidRPr="00D57A75">
        <w:rPr>
          <w:sz w:val="24"/>
          <w:szCs w:val="24"/>
        </w:rPr>
        <w:t xml:space="preserve"> director to reject a plan </w:t>
      </w:r>
      <w:r w:rsidR="00EC7B7A" w:rsidRPr="00D57A75">
        <w:rPr>
          <w:sz w:val="24"/>
          <w:szCs w:val="24"/>
        </w:rPr>
        <w:t xml:space="preserve">that would result in take and </w:t>
      </w:r>
      <w:r w:rsidR="00EC7B7A" w:rsidRPr="00D57A75">
        <w:rPr>
          <w:rFonts w:cstheme="minorHAnsi"/>
          <w:sz w:val="24"/>
          <w:szCs w:val="24"/>
        </w:rPr>
        <w:t>§</w:t>
      </w:r>
      <w:r w:rsidR="00EC7B7A" w:rsidRPr="00D57A75">
        <w:rPr>
          <w:sz w:val="24"/>
          <w:szCs w:val="24"/>
        </w:rPr>
        <w:t>898.2(f)</w:t>
      </w:r>
      <w:r w:rsidR="00561C24" w:rsidRPr="00D57A75">
        <w:rPr>
          <w:sz w:val="24"/>
          <w:szCs w:val="24"/>
        </w:rPr>
        <w:t xml:space="preserve"> which requires the director to reject a plan that would result in take or Northern Spotted Owl</w:t>
      </w:r>
      <w:r w:rsidR="00EC7B7A" w:rsidRPr="00D57A75">
        <w:rPr>
          <w:sz w:val="24"/>
          <w:szCs w:val="24"/>
        </w:rPr>
        <w:t>.</w:t>
      </w:r>
      <w:r w:rsidR="00072882">
        <w:rPr>
          <w:sz w:val="24"/>
          <w:szCs w:val="24"/>
        </w:rPr>
        <w:t xml:space="preserve"> Consider removing specific rules for addressing NSO protection. </w:t>
      </w:r>
    </w:p>
    <w:p w14:paraId="6471E6BC" w14:textId="77777777" w:rsidR="00E60C85" w:rsidRPr="00514A6A" w:rsidRDefault="00E60C85">
      <w:pPr>
        <w:rPr>
          <w:color w:val="000000" w:themeColor="text1"/>
          <w:sz w:val="24"/>
          <w:szCs w:val="24"/>
        </w:rPr>
      </w:pPr>
    </w:p>
    <w:sectPr w:rsidR="00E60C85" w:rsidRPr="00514A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293D" w14:textId="77777777" w:rsidR="000C4ED0" w:rsidRDefault="000C4ED0" w:rsidP="000C4ED0">
      <w:pPr>
        <w:spacing w:after="0" w:line="240" w:lineRule="auto"/>
      </w:pPr>
      <w:r>
        <w:separator/>
      </w:r>
    </w:p>
  </w:endnote>
  <w:endnote w:type="continuationSeparator" w:id="0">
    <w:p w14:paraId="5D315158" w14:textId="77777777" w:rsidR="000C4ED0" w:rsidRDefault="000C4ED0" w:rsidP="000C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2EA0" w14:textId="13B955A8" w:rsidR="000C4ED0" w:rsidRDefault="000C4ED0">
    <w:pPr>
      <w:pStyle w:val="Footer"/>
    </w:pPr>
    <w:r>
      <w:t>FPC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925A" w14:textId="77777777" w:rsidR="000C4ED0" w:rsidRDefault="000C4ED0" w:rsidP="000C4ED0">
      <w:pPr>
        <w:spacing w:after="0" w:line="240" w:lineRule="auto"/>
      </w:pPr>
      <w:r>
        <w:separator/>
      </w:r>
    </w:p>
  </w:footnote>
  <w:footnote w:type="continuationSeparator" w:id="0">
    <w:p w14:paraId="36B93680" w14:textId="77777777" w:rsidR="000C4ED0" w:rsidRDefault="000C4ED0" w:rsidP="000C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A75"/>
    <w:multiLevelType w:val="multilevel"/>
    <w:tmpl w:val="0EC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9589D"/>
    <w:multiLevelType w:val="multilevel"/>
    <w:tmpl w:val="9E40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7323A"/>
    <w:multiLevelType w:val="multilevel"/>
    <w:tmpl w:val="4C0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EA3278"/>
    <w:multiLevelType w:val="multilevel"/>
    <w:tmpl w:val="E74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fHONzqZX7Ge9M9BdKL+ANIt3y8V81FcoCpKRES0G573T2uSFzsXe5Sp+TkGGWBoNG5hv0wkbTjYdAp5t1tE4Q==" w:salt="yJu3Ghja7o76BHNo8m/r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6A"/>
    <w:rsid w:val="00052FDB"/>
    <w:rsid w:val="00061050"/>
    <w:rsid w:val="00072882"/>
    <w:rsid w:val="000A2B33"/>
    <w:rsid w:val="000C4ED0"/>
    <w:rsid w:val="000D5E1F"/>
    <w:rsid w:val="000E43FD"/>
    <w:rsid w:val="000F3A73"/>
    <w:rsid w:val="00100EC3"/>
    <w:rsid w:val="001072F6"/>
    <w:rsid w:val="00170CD6"/>
    <w:rsid w:val="001A41C0"/>
    <w:rsid w:val="00205A64"/>
    <w:rsid w:val="00216985"/>
    <w:rsid w:val="002656C1"/>
    <w:rsid w:val="0027342E"/>
    <w:rsid w:val="00296C42"/>
    <w:rsid w:val="002A39EA"/>
    <w:rsid w:val="002A7AA9"/>
    <w:rsid w:val="002B3573"/>
    <w:rsid w:val="003476B7"/>
    <w:rsid w:val="003523FD"/>
    <w:rsid w:val="00356D17"/>
    <w:rsid w:val="003631EE"/>
    <w:rsid w:val="003A2A84"/>
    <w:rsid w:val="003C1828"/>
    <w:rsid w:val="003E40F4"/>
    <w:rsid w:val="003F6578"/>
    <w:rsid w:val="00420C45"/>
    <w:rsid w:val="00432D3F"/>
    <w:rsid w:val="00466017"/>
    <w:rsid w:val="00471D65"/>
    <w:rsid w:val="004A55AB"/>
    <w:rsid w:val="004E3EE3"/>
    <w:rsid w:val="00514A6A"/>
    <w:rsid w:val="005254C8"/>
    <w:rsid w:val="00537A06"/>
    <w:rsid w:val="005563B1"/>
    <w:rsid w:val="00561C24"/>
    <w:rsid w:val="0059651B"/>
    <w:rsid w:val="00611F91"/>
    <w:rsid w:val="00651B65"/>
    <w:rsid w:val="006A1028"/>
    <w:rsid w:val="006B5940"/>
    <w:rsid w:val="006C3884"/>
    <w:rsid w:val="006D3ABE"/>
    <w:rsid w:val="006E0E8D"/>
    <w:rsid w:val="006F78F1"/>
    <w:rsid w:val="007058E4"/>
    <w:rsid w:val="00762CE3"/>
    <w:rsid w:val="007764CE"/>
    <w:rsid w:val="007C6859"/>
    <w:rsid w:val="007D1BD9"/>
    <w:rsid w:val="00801C60"/>
    <w:rsid w:val="00814694"/>
    <w:rsid w:val="00827E3B"/>
    <w:rsid w:val="00873D04"/>
    <w:rsid w:val="008A56E8"/>
    <w:rsid w:val="008F63DA"/>
    <w:rsid w:val="009122A6"/>
    <w:rsid w:val="00916AC2"/>
    <w:rsid w:val="00927B09"/>
    <w:rsid w:val="00951E4C"/>
    <w:rsid w:val="00994CD9"/>
    <w:rsid w:val="009D0AC1"/>
    <w:rsid w:val="009E6F2A"/>
    <w:rsid w:val="00A139B5"/>
    <w:rsid w:val="00A15F79"/>
    <w:rsid w:val="00A1753A"/>
    <w:rsid w:val="00A17AF9"/>
    <w:rsid w:val="00A254FB"/>
    <w:rsid w:val="00AB7750"/>
    <w:rsid w:val="00AD0109"/>
    <w:rsid w:val="00AD0CEA"/>
    <w:rsid w:val="00AE31F1"/>
    <w:rsid w:val="00B03E65"/>
    <w:rsid w:val="00B21B7A"/>
    <w:rsid w:val="00B37E75"/>
    <w:rsid w:val="00B47EE1"/>
    <w:rsid w:val="00B81994"/>
    <w:rsid w:val="00BA7400"/>
    <w:rsid w:val="00BB48C4"/>
    <w:rsid w:val="00BC4D3D"/>
    <w:rsid w:val="00BD56D9"/>
    <w:rsid w:val="00BF21D4"/>
    <w:rsid w:val="00C10E77"/>
    <w:rsid w:val="00D57A75"/>
    <w:rsid w:val="00DC1B1C"/>
    <w:rsid w:val="00DE0847"/>
    <w:rsid w:val="00DE60CF"/>
    <w:rsid w:val="00E017A5"/>
    <w:rsid w:val="00E1218D"/>
    <w:rsid w:val="00E248EF"/>
    <w:rsid w:val="00E60C85"/>
    <w:rsid w:val="00E631E7"/>
    <w:rsid w:val="00E70CB6"/>
    <w:rsid w:val="00EC7914"/>
    <w:rsid w:val="00EC7B7A"/>
    <w:rsid w:val="00ED0433"/>
    <w:rsid w:val="00F2160A"/>
    <w:rsid w:val="00F42C22"/>
    <w:rsid w:val="00F52689"/>
    <w:rsid w:val="00F93714"/>
    <w:rsid w:val="00F97A81"/>
    <w:rsid w:val="00FA3D72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21B7"/>
  <w15:chartTrackingRefBased/>
  <w15:docId w15:val="{707D0BB5-EF8A-4995-8727-0ECD8CD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4A6A"/>
  </w:style>
  <w:style w:type="character" w:customStyle="1" w:styleId="eop">
    <w:name w:val="eop"/>
    <w:basedOn w:val="DefaultParagraphFont"/>
    <w:rsid w:val="00514A6A"/>
  </w:style>
  <w:style w:type="character" w:customStyle="1" w:styleId="Heading1Char">
    <w:name w:val="Heading 1 Char"/>
    <w:basedOn w:val="DefaultParagraphFont"/>
    <w:link w:val="Heading1"/>
    <w:uiPriority w:val="9"/>
    <w:rsid w:val="00514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14A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14A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523FD"/>
    <w:pPr>
      <w:widowControl w:val="0"/>
      <w:spacing w:after="0" w:line="240" w:lineRule="auto"/>
      <w:ind w:left="872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523FD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0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C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3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D0"/>
  </w:style>
  <w:style w:type="paragraph" w:styleId="Footer">
    <w:name w:val="footer"/>
    <w:basedOn w:val="Normal"/>
    <w:link w:val="FooterChar"/>
    <w:uiPriority w:val="99"/>
    <w:unhideWhenUsed/>
    <w:rsid w:val="000C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VanSusteren, Jane@CALFIRE</dc:creator>
  <cp:keywords/>
  <dc:description/>
  <cp:lastModifiedBy>Kemp, Mazonika@BOF</cp:lastModifiedBy>
  <cp:revision>4</cp:revision>
  <dcterms:created xsi:type="dcterms:W3CDTF">2022-03-28T23:18:00Z</dcterms:created>
  <dcterms:modified xsi:type="dcterms:W3CDTF">2022-03-29T14:28:00Z</dcterms:modified>
</cp:coreProperties>
</file>