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4D24FC32" w:rsidR="009D6C31" w:rsidRPr="009D6C31" w:rsidRDefault="00D06309"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Shasta County 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373ABE0F" w:rsidR="0063621B" w:rsidRDefault="0063621B" w:rsidP="00FC1B5D">
          <w:pPr>
            <w:pStyle w:val="TOCHeading"/>
            <w:tabs>
              <w:tab w:val="left" w:pos="3390"/>
            </w:tabs>
          </w:pPr>
          <w:r>
            <w:t>Contents</w:t>
          </w:r>
          <w:r w:rsidR="00FC1B5D">
            <w:tab/>
          </w:r>
        </w:p>
        <w:p w14:paraId="60BB9DC8" w14:textId="59DE22EC"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D72211">
              <w:rPr>
                <w:noProof/>
                <w:webHidden/>
              </w:rPr>
              <w:t>1</w:t>
            </w:r>
            <w:r w:rsidR="009D6C31">
              <w:rPr>
                <w:noProof/>
                <w:webHidden/>
              </w:rPr>
              <w:fldChar w:fldCharType="end"/>
            </w:r>
          </w:hyperlink>
        </w:p>
        <w:p w14:paraId="18A0DA13" w14:textId="11574AB2" w:rsidR="009D6C31" w:rsidRDefault="00D14F58">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D72211">
              <w:rPr>
                <w:noProof/>
                <w:webHidden/>
              </w:rPr>
              <w:t>2</w:t>
            </w:r>
            <w:r w:rsidR="009D6C31">
              <w:rPr>
                <w:noProof/>
                <w:webHidden/>
              </w:rPr>
              <w:fldChar w:fldCharType="end"/>
            </w:r>
          </w:hyperlink>
        </w:p>
        <w:p w14:paraId="6DDACB43" w14:textId="17521F2A" w:rsidR="009D6C31" w:rsidRDefault="00D14F58">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D72211">
              <w:rPr>
                <w:noProof/>
                <w:webHidden/>
              </w:rPr>
              <w:t>3</w:t>
            </w:r>
            <w:r w:rsidR="009D6C31">
              <w:rPr>
                <w:noProof/>
                <w:webHidden/>
              </w:rPr>
              <w:fldChar w:fldCharType="end"/>
            </w:r>
          </w:hyperlink>
        </w:p>
        <w:p w14:paraId="7DB4CAAA" w14:textId="564E41E1" w:rsidR="009D6C31" w:rsidRDefault="00D14F58">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D72211">
              <w:rPr>
                <w:noProof/>
                <w:webHidden/>
              </w:rPr>
              <w:t>3</w:t>
            </w:r>
            <w:r w:rsidR="009D6C31">
              <w:rPr>
                <w:noProof/>
                <w:webHidden/>
              </w:rPr>
              <w:fldChar w:fldCharType="end"/>
            </w:r>
          </w:hyperlink>
        </w:p>
        <w:p w14:paraId="1BCFC961" w14:textId="6DDC2B9B" w:rsidR="009D6C31" w:rsidRDefault="00D14F58">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D72211">
              <w:rPr>
                <w:noProof/>
                <w:webHidden/>
              </w:rPr>
              <w:t>5</w:t>
            </w:r>
            <w:r w:rsidR="009D6C31">
              <w:rPr>
                <w:noProof/>
                <w:webHidden/>
              </w:rPr>
              <w:fldChar w:fldCharType="end"/>
            </w:r>
          </w:hyperlink>
        </w:p>
        <w:p w14:paraId="0D6D5E31" w14:textId="397F93FA" w:rsidR="009D6C31" w:rsidRDefault="00D14F58">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D72211">
              <w:rPr>
                <w:noProof/>
                <w:webHidden/>
              </w:rPr>
              <w:t>5</w:t>
            </w:r>
            <w:r w:rsidR="009D6C31">
              <w:rPr>
                <w:noProof/>
                <w:webHidden/>
              </w:rPr>
              <w:fldChar w:fldCharType="end"/>
            </w:r>
          </w:hyperlink>
        </w:p>
        <w:p w14:paraId="37C32A02" w14:textId="75100ACC" w:rsidR="009D6C31" w:rsidRDefault="00D14F58">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D72211">
              <w:rPr>
                <w:noProof/>
                <w:webHidden/>
              </w:rPr>
              <w:t>7</w:t>
            </w:r>
            <w:r w:rsidR="009D6C31">
              <w:rPr>
                <w:noProof/>
                <w:webHidden/>
              </w:rPr>
              <w:fldChar w:fldCharType="end"/>
            </w:r>
          </w:hyperlink>
        </w:p>
        <w:p w14:paraId="552F6F02" w14:textId="2808B905" w:rsidR="009D6C31" w:rsidRDefault="00D14F58">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D72211">
              <w:rPr>
                <w:noProof/>
                <w:webHidden/>
              </w:rPr>
              <w:t>8</w:t>
            </w:r>
            <w:r w:rsidR="009D6C31">
              <w:rPr>
                <w:noProof/>
                <w:webHidden/>
              </w:rPr>
              <w:fldChar w:fldCharType="end"/>
            </w:r>
          </w:hyperlink>
        </w:p>
        <w:p w14:paraId="17C2893A" w14:textId="565B2152" w:rsidR="009D6C31" w:rsidRDefault="00D14F58">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D72211">
              <w:rPr>
                <w:noProof/>
                <w:webHidden/>
              </w:rPr>
              <w:t>9</w:t>
            </w:r>
            <w:r w:rsidR="009D6C31">
              <w:rPr>
                <w:noProof/>
                <w:webHidden/>
              </w:rPr>
              <w:fldChar w:fldCharType="end"/>
            </w:r>
          </w:hyperlink>
        </w:p>
        <w:p w14:paraId="1D174652" w14:textId="62AD4ECC" w:rsidR="009D6C31" w:rsidRDefault="00D14F58">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D72211">
              <w:rPr>
                <w:noProof/>
                <w:webHidden/>
              </w:rPr>
              <w:t>9</w:t>
            </w:r>
            <w:r w:rsidR="009D6C31">
              <w:rPr>
                <w:noProof/>
                <w:webHidden/>
              </w:rPr>
              <w:fldChar w:fldCharType="end"/>
            </w:r>
          </w:hyperlink>
        </w:p>
        <w:p w14:paraId="20F17FDF" w14:textId="0BA0D77C" w:rsidR="009D6C31" w:rsidRDefault="00D14F58">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D72211">
              <w:rPr>
                <w:noProof/>
                <w:webHidden/>
              </w:rPr>
              <w:t>9</w:t>
            </w:r>
            <w:r w:rsidR="009D6C31">
              <w:rPr>
                <w:noProof/>
                <w:webHidden/>
              </w:rPr>
              <w:fldChar w:fldCharType="end"/>
            </w:r>
          </w:hyperlink>
        </w:p>
        <w:p w14:paraId="6BC35DCF" w14:textId="63687AE4" w:rsidR="009D6C31" w:rsidRDefault="00D14F58">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D72211">
              <w:rPr>
                <w:noProof/>
                <w:webHidden/>
              </w:rPr>
              <w:t>9</w:t>
            </w:r>
            <w:r w:rsidR="009D6C31">
              <w:rPr>
                <w:noProof/>
                <w:webHidden/>
              </w:rPr>
              <w:fldChar w:fldCharType="end"/>
            </w:r>
          </w:hyperlink>
        </w:p>
        <w:p w14:paraId="40F2B932" w14:textId="305ED112" w:rsidR="009D6C31" w:rsidRDefault="00D14F58">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D72211">
              <w:rPr>
                <w:noProof/>
                <w:webHidden/>
              </w:rPr>
              <w:t>10</w:t>
            </w:r>
            <w:r w:rsidR="009D6C31">
              <w:rPr>
                <w:noProof/>
                <w:webHidden/>
              </w:rPr>
              <w:fldChar w:fldCharType="end"/>
            </w:r>
          </w:hyperlink>
        </w:p>
        <w:p w14:paraId="3AB79BB1" w14:textId="27A47749" w:rsidR="009D6C31" w:rsidRDefault="00D14F58">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D72211">
              <w:rPr>
                <w:noProof/>
                <w:webHidden/>
              </w:rPr>
              <w:t>10</w:t>
            </w:r>
            <w:r w:rsidR="009D6C31">
              <w:rPr>
                <w:noProof/>
                <w:webHidden/>
              </w:rPr>
              <w:fldChar w:fldCharType="end"/>
            </w:r>
          </w:hyperlink>
        </w:p>
        <w:p w14:paraId="30DC97B0" w14:textId="4A9B86F0" w:rsidR="009D6C31" w:rsidRDefault="00D14F58">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D72211">
              <w:rPr>
                <w:noProof/>
                <w:webHidden/>
              </w:rPr>
              <w:t>11</w:t>
            </w:r>
            <w:r w:rsidR="009D6C31">
              <w:rPr>
                <w:noProof/>
                <w:webHidden/>
              </w:rPr>
              <w:fldChar w:fldCharType="end"/>
            </w:r>
          </w:hyperlink>
        </w:p>
        <w:p w14:paraId="19B4123B" w14:textId="1A168A03" w:rsidR="009D6C31" w:rsidRDefault="00D14F58">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D72211">
              <w:rPr>
                <w:noProof/>
                <w:webHidden/>
              </w:rPr>
              <w:t>11</w:t>
            </w:r>
            <w:r w:rsidR="009D6C31">
              <w:rPr>
                <w:noProof/>
                <w:webHidden/>
              </w:rPr>
              <w:fldChar w:fldCharType="end"/>
            </w:r>
          </w:hyperlink>
        </w:p>
        <w:p w14:paraId="2C2C2C5D" w14:textId="79D0E0F2" w:rsidR="009D6C31" w:rsidRDefault="00D14F58">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D72211">
              <w:rPr>
                <w:noProof/>
                <w:webHidden/>
              </w:rPr>
              <w:t>11</w:t>
            </w:r>
            <w:r w:rsidR="009D6C31">
              <w:rPr>
                <w:noProof/>
                <w:webHidden/>
              </w:rPr>
              <w:fldChar w:fldCharType="end"/>
            </w:r>
          </w:hyperlink>
        </w:p>
        <w:p w14:paraId="35AEB7D7" w14:textId="45B6ECEC" w:rsidR="009D6C31" w:rsidRDefault="00D14F58">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D72211">
              <w:rPr>
                <w:noProof/>
                <w:webHidden/>
              </w:rPr>
              <w:t>11</w:t>
            </w:r>
            <w:r w:rsidR="009D6C31">
              <w:rPr>
                <w:noProof/>
                <w:webHidden/>
              </w:rPr>
              <w:fldChar w:fldCharType="end"/>
            </w:r>
          </w:hyperlink>
        </w:p>
        <w:p w14:paraId="0ACF7499" w14:textId="00EE3D1B" w:rsidR="009D6C31" w:rsidRDefault="00D14F58">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D72211">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7ECE050B"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r w:rsidR="003E1B86" w:rsidRPr="003E1B86">
        <w:rPr>
          <w:rFonts w:cs="Arial"/>
          <w:bCs/>
          <w:sz w:val="22"/>
        </w:rPr>
        <w:t>).</w:t>
      </w:r>
      <w:r w:rsidR="00FC1B5D">
        <w:rPr>
          <w:rFonts w:cs="Arial"/>
          <w:bCs/>
          <w:sz w:val="22"/>
        </w:rPr>
        <w:t xml:space="preserve"> </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507DA273"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r w:rsidR="00FC1B5D" w:rsidRPr="00FE6FD6">
        <w:rPr>
          <w:rFonts w:eastAsia="PMingLiU" w:cs="Arial"/>
          <w:sz w:val="22"/>
        </w:rPr>
        <w:t>in</w:t>
      </w:r>
      <w:r w:rsidR="00FC1B5D" w:rsidRPr="00FE6FD6">
        <w:rPr>
          <w:rFonts w:eastAsia="PMingLiU" w:cs="Arial"/>
          <w:spacing w:val="1"/>
          <w:sz w:val="22"/>
        </w:rPr>
        <w:t>c</w:t>
      </w:r>
      <w:r w:rsidR="00FC1B5D" w:rsidRPr="00FE6FD6">
        <w:rPr>
          <w:rFonts w:eastAsia="PMingLiU" w:cs="Arial"/>
          <w:spacing w:val="-2"/>
          <w:sz w:val="22"/>
        </w:rPr>
        <w:t>l</w:t>
      </w:r>
      <w:r w:rsidR="00FC1B5D"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765EB0A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0C5950">
              <w:rPr>
                <w:rFonts w:ascii="Arial Narrow" w:hAnsi="Arial Narrow" w:cs="Arial"/>
              </w:rPr>
              <w:t>Shasta County</w:t>
            </w:r>
          </w:p>
        </w:tc>
        <w:tc>
          <w:tcPr>
            <w:tcW w:w="3381" w:type="dxa"/>
            <w:shd w:val="clear" w:color="auto" w:fill="auto"/>
          </w:tcPr>
          <w:p w14:paraId="2C37E844" w14:textId="77388226"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DB0A12">
              <w:rPr>
                <w:rFonts w:ascii="Arial Narrow" w:hAnsi="Arial Narrow" w:cs="Arial"/>
              </w:rPr>
              <w:t>F</w:t>
            </w:r>
            <w:r w:rsidR="00C707FB">
              <w:rPr>
                <w:rFonts w:ascii="Arial Narrow" w:hAnsi="Arial Narrow" w:cs="Arial"/>
              </w:rPr>
              <w:t>orma</w:t>
            </w:r>
            <w:r w:rsidR="00DB0A12">
              <w:rPr>
                <w:rFonts w:ascii="Arial Narrow" w:hAnsi="Arial Narrow" w:cs="Arial"/>
              </w:rPr>
              <w:t>l</w:t>
            </w:r>
            <w:r w:rsidR="007B7EE9">
              <w:rPr>
                <w:rFonts w:ascii="Arial Narrow" w:hAnsi="Arial Narrow" w:cs="Arial"/>
              </w:rPr>
              <w:t xml:space="preserve"> Review</w:t>
            </w:r>
          </w:p>
        </w:tc>
        <w:tc>
          <w:tcPr>
            <w:tcW w:w="3381" w:type="dxa"/>
            <w:shd w:val="clear" w:color="auto" w:fill="auto"/>
          </w:tcPr>
          <w:p w14:paraId="77D655D6" w14:textId="7517204E"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3B493A">
              <w:rPr>
                <w:rFonts w:ascii="Arial Narrow" w:hAnsi="Arial Narrow" w:cs="Arial"/>
              </w:rPr>
              <w:t xml:space="preserve"> SHU</w:t>
            </w:r>
          </w:p>
        </w:tc>
        <w:tc>
          <w:tcPr>
            <w:tcW w:w="3556" w:type="dxa"/>
          </w:tcPr>
          <w:p w14:paraId="74A7EA7A" w14:textId="2C7A6C02"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CE0268">
              <w:rPr>
                <w:rFonts w:ascii="Arial Narrow" w:hAnsi="Arial Narrow" w:cs="Arial"/>
              </w:rPr>
              <w:t>4</w:t>
            </w:r>
            <w:r w:rsidR="00D06309">
              <w:rPr>
                <w:rFonts w:ascii="Arial Narrow" w:hAnsi="Arial Narrow" w:cs="Arial"/>
              </w:rPr>
              <w:t>-</w:t>
            </w:r>
            <w:r w:rsidR="00FC1B5D">
              <w:rPr>
                <w:rFonts w:ascii="Arial Narrow" w:hAnsi="Arial Narrow" w:cs="Arial"/>
              </w:rPr>
              <w:t>2</w:t>
            </w:r>
            <w:r w:rsidR="003B24E9">
              <w:rPr>
                <w:rFonts w:ascii="Arial Narrow" w:hAnsi="Arial Narrow" w:cs="Arial"/>
              </w:rPr>
              <w:t>0</w:t>
            </w:r>
            <w:r w:rsidR="00D06309">
              <w:rPr>
                <w:rFonts w:ascii="Arial Narrow" w:hAnsi="Arial Narrow" w:cs="Arial"/>
              </w:rPr>
              <w:t>-23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47CA2D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3B493A">
              <w:rPr>
                <w:rFonts w:ascii="Arial Narrow" w:hAnsi="Arial Narrow" w:cs="Arial"/>
              </w:rPr>
              <w:t>Shasta</w:t>
            </w:r>
          </w:p>
        </w:tc>
        <w:tc>
          <w:tcPr>
            <w:tcW w:w="3381" w:type="dxa"/>
            <w:tcBorders>
              <w:bottom w:val="single" w:sz="4" w:space="0" w:color="808080"/>
            </w:tcBorders>
            <w:shd w:val="clear" w:color="auto" w:fill="auto"/>
          </w:tcPr>
          <w:p w14:paraId="50985711" w14:textId="6DBC4EB9"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B493A">
              <w:rPr>
                <w:rFonts w:ascii="Arial Narrow" w:hAnsi="Arial Narrow" w:cs="Arial"/>
              </w:rPr>
              <w:t xml:space="preserve">James </w:t>
            </w:r>
            <w:proofErr w:type="spellStart"/>
            <w:r w:rsidR="003B493A">
              <w:rPr>
                <w:rFonts w:ascii="Arial Narrow" w:hAnsi="Arial Narrow" w:cs="Arial"/>
              </w:rPr>
              <w:t>Ausboe</w:t>
            </w:r>
            <w:proofErr w:type="spellEnd"/>
          </w:p>
        </w:tc>
        <w:tc>
          <w:tcPr>
            <w:tcW w:w="3381" w:type="dxa"/>
            <w:tcBorders>
              <w:bottom w:val="single" w:sz="4" w:space="0" w:color="808080"/>
            </w:tcBorders>
            <w:shd w:val="clear" w:color="auto" w:fill="auto"/>
          </w:tcPr>
          <w:p w14:paraId="7F50FDDD" w14:textId="48AC1E2A"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D06309">
              <w:rPr>
                <w:rFonts w:ascii="Arial Narrow" w:hAnsi="Arial Narrow" w:cs="Arial"/>
              </w:rPr>
              <w:t>Sean O’Hara</w:t>
            </w:r>
          </w:p>
        </w:tc>
        <w:tc>
          <w:tcPr>
            <w:tcW w:w="3556" w:type="dxa"/>
            <w:tcBorders>
              <w:bottom w:val="single" w:sz="4" w:space="0" w:color="808080"/>
            </w:tcBorders>
          </w:tcPr>
          <w:p w14:paraId="61280D8E" w14:textId="7C4E1C5F"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E0268">
              <w:rPr>
                <w:rFonts w:ascii="Arial Narrow" w:hAnsi="Arial Narrow" w:cs="Arial"/>
              </w:rPr>
              <w:t>4</w:t>
            </w:r>
            <w:r w:rsidR="00DB0B40">
              <w:rPr>
                <w:rFonts w:ascii="Arial Narrow" w:hAnsi="Arial Narrow" w:cs="Arial"/>
              </w:rPr>
              <w:t>-</w:t>
            </w:r>
            <w:r w:rsidR="00FC1B5D">
              <w:rPr>
                <w:rFonts w:ascii="Arial Narrow" w:hAnsi="Arial Narrow" w:cs="Arial"/>
              </w:rPr>
              <w:t>24</w:t>
            </w:r>
            <w:r w:rsidR="00DB0B40">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0EB6B9BA" w14:textId="745DB238" w:rsidR="005E08DB" w:rsidRPr="00416149" w:rsidRDefault="0043426F" w:rsidP="005E08DB">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1FC9C05" w:rsidR="0043426F" w:rsidRDefault="0042594A" w:rsidP="0043426F">
            <w:pPr>
              <w:spacing w:after="0"/>
              <w:rPr>
                <w:rFonts w:eastAsia="PMingLiU" w:cs="Arial"/>
                <w:sz w:val="22"/>
              </w:rPr>
            </w:pPr>
            <w:r>
              <w:rPr>
                <w:rFonts w:eastAsia="PMingLiU" w:cs="Arial"/>
                <w:sz w:val="22"/>
              </w:rPr>
              <w:t>Yes</w:t>
            </w:r>
          </w:p>
        </w:tc>
        <w:tc>
          <w:tcPr>
            <w:tcW w:w="4797" w:type="dxa"/>
          </w:tcPr>
          <w:p w14:paraId="41BBFBDD" w14:textId="29680173" w:rsidR="000D6D1D" w:rsidRDefault="0012577F" w:rsidP="000D6D1D">
            <w:pPr>
              <w:spacing w:after="0"/>
              <w:rPr>
                <w:rFonts w:eastAsia="PMingLiU" w:cs="Arial"/>
                <w:sz w:val="22"/>
                <w:szCs w:val="22"/>
              </w:rPr>
            </w:pPr>
            <w:r w:rsidRPr="0012577F">
              <w:rPr>
                <w:rFonts w:eastAsia="PMingLiU" w:cs="Arial"/>
                <w:sz w:val="22"/>
                <w:szCs w:val="22"/>
              </w:rPr>
              <w:t>SE,</w:t>
            </w:r>
            <w:r w:rsidR="000D6D1D" w:rsidRPr="0012577F">
              <w:rPr>
                <w:rFonts w:eastAsia="PMingLiU" w:cs="Arial"/>
                <w:sz w:val="22"/>
                <w:szCs w:val="22"/>
              </w:rPr>
              <w:t xml:space="preserve"> p. 5.4-9</w:t>
            </w:r>
            <w:r w:rsidRPr="0012577F">
              <w:rPr>
                <w:rFonts w:eastAsia="PMingLiU" w:cs="Arial"/>
                <w:sz w:val="22"/>
                <w:szCs w:val="22"/>
              </w:rPr>
              <w:t xml:space="preserve">, </w:t>
            </w:r>
            <w:r w:rsidR="0042594A">
              <w:rPr>
                <w:rFonts w:eastAsia="PMingLiU" w:cs="Arial"/>
                <w:sz w:val="22"/>
                <w:szCs w:val="22"/>
              </w:rPr>
              <w:t>Hazard Classifications, 5</w:t>
            </w:r>
            <w:r w:rsidR="0042594A" w:rsidRPr="0042594A">
              <w:rPr>
                <w:rFonts w:eastAsia="PMingLiU" w:cs="Arial"/>
                <w:sz w:val="22"/>
                <w:szCs w:val="22"/>
                <w:vertAlign w:val="superscript"/>
              </w:rPr>
              <w:t>th</w:t>
            </w:r>
            <w:r w:rsidR="0042594A">
              <w:rPr>
                <w:rFonts w:eastAsia="PMingLiU" w:cs="Arial"/>
                <w:sz w:val="22"/>
                <w:szCs w:val="22"/>
              </w:rPr>
              <w:t xml:space="preserve"> </w:t>
            </w:r>
            <w:r w:rsidRPr="0012577F">
              <w:rPr>
                <w:rFonts w:eastAsia="PMingLiU" w:cs="Arial"/>
                <w:sz w:val="22"/>
                <w:szCs w:val="22"/>
              </w:rPr>
              <w:t>paragraph</w:t>
            </w:r>
            <w:r>
              <w:rPr>
                <w:rFonts w:eastAsia="PMingLiU" w:cs="Arial"/>
                <w:sz w:val="22"/>
                <w:szCs w:val="22"/>
              </w:rPr>
              <w:t>,</w:t>
            </w:r>
          </w:p>
          <w:p w14:paraId="160C5480" w14:textId="77FFA7E7" w:rsidR="0042594A" w:rsidRPr="0092150E" w:rsidRDefault="0042594A" w:rsidP="000D6D1D">
            <w:pPr>
              <w:spacing w:after="0"/>
              <w:rPr>
                <w:rFonts w:eastAsia="PMingLiU" w:cs="Arial"/>
                <w:sz w:val="22"/>
                <w:szCs w:val="22"/>
              </w:rPr>
            </w:pPr>
            <w:r w:rsidRPr="0092150E">
              <w:rPr>
                <w:rFonts w:eastAsia="PMingLiU" w:cs="Arial"/>
                <w:sz w:val="22"/>
                <w:szCs w:val="22"/>
              </w:rPr>
              <w:t>SE, p. 5.4.13, Figure FS-1</w:t>
            </w:r>
            <w:r w:rsidR="005048E1" w:rsidRPr="0092150E">
              <w:rPr>
                <w:rFonts w:eastAsia="PMingLiU" w:cs="Arial"/>
                <w:sz w:val="22"/>
                <w:szCs w:val="22"/>
              </w:rPr>
              <w:t xml:space="preserve"> - Fire Hazard Severity Zones,</w:t>
            </w:r>
          </w:p>
          <w:p w14:paraId="78701D4D" w14:textId="697DDC44" w:rsidR="000D6D1D" w:rsidRPr="0092150E" w:rsidRDefault="0012577F" w:rsidP="00490B2D">
            <w:pPr>
              <w:spacing w:after="0"/>
              <w:rPr>
                <w:rFonts w:eastAsia="PMingLiU" w:cs="Arial"/>
                <w:sz w:val="22"/>
                <w:szCs w:val="22"/>
              </w:rPr>
            </w:pPr>
            <w:r w:rsidRPr="0092150E">
              <w:rPr>
                <w:rFonts w:eastAsia="PMingLiU" w:cs="Arial"/>
                <w:sz w:val="22"/>
                <w:szCs w:val="22"/>
              </w:rPr>
              <w:t>SE,</w:t>
            </w:r>
            <w:r w:rsidR="000D6D1D" w:rsidRPr="0092150E">
              <w:rPr>
                <w:rFonts w:eastAsia="PMingLiU" w:cs="Arial"/>
                <w:sz w:val="22"/>
                <w:szCs w:val="22"/>
              </w:rPr>
              <w:t xml:space="preserve"> p. 5.4-1</w:t>
            </w:r>
            <w:r w:rsidR="0042594A" w:rsidRPr="0092150E">
              <w:rPr>
                <w:rFonts w:eastAsia="PMingLiU" w:cs="Arial"/>
                <w:sz w:val="22"/>
                <w:szCs w:val="22"/>
              </w:rPr>
              <w:t>4</w:t>
            </w:r>
            <w:r w:rsidR="000D6D1D" w:rsidRPr="0092150E">
              <w:rPr>
                <w:rFonts w:eastAsia="PMingLiU" w:cs="Arial"/>
                <w:sz w:val="22"/>
                <w:szCs w:val="22"/>
              </w:rPr>
              <w:t>, Figure FS-1</w:t>
            </w:r>
            <w:r w:rsidR="0042594A" w:rsidRPr="0092150E">
              <w:rPr>
                <w:rFonts w:eastAsia="PMingLiU" w:cs="Arial"/>
                <w:sz w:val="22"/>
                <w:szCs w:val="22"/>
              </w:rPr>
              <w:t>A</w:t>
            </w:r>
            <w:r w:rsidR="007966E2">
              <w:rPr>
                <w:rFonts w:eastAsia="PMingLiU" w:cs="Arial"/>
                <w:sz w:val="22"/>
                <w:szCs w:val="22"/>
              </w:rPr>
              <w:t xml:space="preserve"> -</w:t>
            </w:r>
            <w:r w:rsidR="000D6D1D" w:rsidRPr="0092150E">
              <w:rPr>
                <w:rFonts w:eastAsia="PMingLiU" w:cs="Arial"/>
                <w:sz w:val="22"/>
                <w:szCs w:val="22"/>
              </w:rPr>
              <w:t xml:space="preserve"> Fire Hazard Severity Zones</w:t>
            </w:r>
            <w:r w:rsidRPr="0092150E">
              <w:rPr>
                <w:rFonts w:eastAsia="PMingLiU" w:cs="Arial"/>
                <w:sz w:val="22"/>
                <w:szCs w:val="22"/>
              </w:rPr>
              <w:t>,</w:t>
            </w:r>
          </w:p>
          <w:p w14:paraId="1210F576" w14:textId="77777777" w:rsidR="00302F71" w:rsidRDefault="0012577F" w:rsidP="00466D2A">
            <w:pPr>
              <w:spacing w:after="0"/>
              <w:rPr>
                <w:rFonts w:eastAsia="PMingLiU" w:cs="Arial"/>
                <w:color w:val="FF0000"/>
                <w:sz w:val="22"/>
                <w:szCs w:val="22"/>
              </w:rPr>
            </w:pPr>
            <w:r w:rsidRPr="0092150E">
              <w:rPr>
                <w:rFonts w:eastAsia="PMingLiU" w:cs="Arial"/>
                <w:sz w:val="22"/>
                <w:szCs w:val="22"/>
              </w:rPr>
              <w:t>SE,</w:t>
            </w:r>
            <w:r w:rsidR="000D6D1D" w:rsidRPr="0092150E">
              <w:rPr>
                <w:rFonts w:eastAsia="PMingLiU" w:cs="Arial"/>
                <w:sz w:val="22"/>
                <w:szCs w:val="22"/>
              </w:rPr>
              <w:t xml:space="preserve"> p. 5.4.2</w:t>
            </w:r>
            <w:r w:rsidR="0042594A" w:rsidRPr="0092150E">
              <w:rPr>
                <w:rFonts w:eastAsia="PMingLiU" w:cs="Arial"/>
                <w:sz w:val="22"/>
                <w:szCs w:val="22"/>
              </w:rPr>
              <w:t xml:space="preserve">8, </w:t>
            </w:r>
            <w:r w:rsidRPr="0092150E">
              <w:rPr>
                <w:rFonts w:eastAsia="PMingLiU" w:cs="Arial"/>
                <w:sz w:val="22"/>
                <w:szCs w:val="22"/>
              </w:rPr>
              <w:t>Polic</w:t>
            </w:r>
            <w:r w:rsidR="0042594A" w:rsidRPr="0092150E">
              <w:rPr>
                <w:rFonts w:eastAsia="PMingLiU" w:cs="Arial"/>
                <w:sz w:val="22"/>
                <w:szCs w:val="22"/>
              </w:rPr>
              <w:t>y</w:t>
            </w:r>
            <w:r w:rsidR="000D6D1D" w:rsidRPr="00FF74DC">
              <w:rPr>
                <w:rFonts w:eastAsia="PMingLiU" w:cs="Arial"/>
                <w:sz w:val="22"/>
                <w:szCs w:val="22"/>
              </w:rPr>
              <w:t xml:space="preserve"> FS-f</w:t>
            </w:r>
            <w:r w:rsidR="005B458E">
              <w:rPr>
                <w:rFonts w:eastAsia="PMingLiU" w:cs="Arial"/>
                <w:color w:val="FF0000"/>
                <w:sz w:val="22"/>
                <w:szCs w:val="22"/>
              </w:rPr>
              <w:t xml:space="preserve"> </w:t>
            </w:r>
          </w:p>
          <w:p w14:paraId="51F4B021" w14:textId="62E8A50E" w:rsidR="00CF3A64" w:rsidRPr="00911E9E" w:rsidRDefault="00CF3A64" w:rsidP="00466D2A">
            <w:pPr>
              <w:spacing w:after="0"/>
              <w:rPr>
                <w:rFonts w:eastAsia="PMingLiU" w:cs="Arial"/>
                <w:sz w:val="22"/>
                <w:szCs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283973C" w:rsidR="0043426F" w:rsidRDefault="00C27CE7" w:rsidP="0043426F">
            <w:pPr>
              <w:spacing w:after="0"/>
              <w:rPr>
                <w:rFonts w:eastAsia="PMingLiU" w:cs="Arial"/>
                <w:sz w:val="22"/>
              </w:rPr>
            </w:pPr>
            <w:r>
              <w:rPr>
                <w:rFonts w:eastAsia="PMingLiU" w:cs="Arial"/>
                <w:sz w:val="22"/>
              </w:rPr>
              <w:t>Yes</w:t>
            </w:r>
          </w:p>
        </w:tc>
        <w:tc>
          <w:tcPr>
            <w:tcW w:w="4797" w:type="dxa"/>
          </w:tcPr>
          <w:p w14:paraId="6058384A" w14:textId="1E055A26" w:rsidR="006B538E" w:rsidRPr="006B538E" w:rsidRDefault="006B538E" w:rsidP="006B538E">
            <w:pPr>
              <w:autoSpaceDE w:val="0"/>
              <w:autoSpaceDN w:val="0"/>
              <w:spacing w:after="160" w:line="259" w:lineRule="auto"/>
              <w:rPr>
                <w:rFonts w:eastAsia="Calibri" w:cs="Arial"/>
                <w:color w:val="000000"/>
                <w:sz w:val="22"/>
                <w:szCs w:val="22"/>
              </w:rPr>
            </w:pPr>
            <w:r w:rsidRPr="006B538E">
              <w:rPr>
                <w:rFonts w:eastAsia="Calibri" w:cs="Arial"/>
                <w:color w:val="000000"/>
                <w:sz w:val="22"/>
                <w:szCs w:val="22"/>
              </w:rPr>
              <w:t>LHMP</w:t>
            </w:r>
            <w:r w:rsidR="00466D2A">
              <w:rPr>
                <w:rFonts w:eastAsia="Calibri" w:cs="Arial"/>
                <w:color w:val="000000"/>
                <w:sz w:val="22"/>
                <w:szCs w:val="22"/>
              </w:rPr>
              <w:t>, p. 4-27 thru 4-29,</w:t>
            </w:r>
            <w:r w:rsidRPr="006B538E">
              <w:rPr>
                <w:rFonts w:eastAsia="Calibri" w:cs="Arial"/>
                <w:color w:val="000000"/>
                <w:sz w:val="22"/>
                <w:szCs w:val="22"/>
              </w:rPr>
              <w:t xml:space="preserve"> 4.3.2.2 History of Wildfires </w:t>
            </w:r>
          </w:p>
          <w:p w14:paraId="1EF310CE" w14:textId="77777777" w:rsidR="00990377" w:rsidRPr="00911E9E" w:rsidRDefault="00990377" w:rsidP="00990377">
            <w:pPr>
              <w:spacing w:after="0"/>
              <w:rPr>
                <w:rFonts w:eastAsia="Calibri" w:cs="Arial"/>
                <w:sz w:val="22"/>
                <w:szCs w:val="22"/>
              </w:rPr>
            </w:pPr>
          </w:p>
          <w:p w14:paraId="63C7CBA0" w14:textId="61F5411D" w:rsidR="0043426F" w:rsidRPr="00911E9E" w:rsidRDefault="0043426F" w:rsidP="00990377">
            <w:pPr>
              <w:spacing w:after="0"/>
              <w:rPr>
                <w:rFonts w:eastAsia="PMingLiU" w:cs="Arial"/>
                <w:sz w:val="22"/>
                <w:szCs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3A661CEB" w:rsidR="0043426F" w:rsidRDefault="004A0B36" w:rsidP="0043426F">
            <w:pPr>
              <w:spacing w:after="0"/>
              <w:rPr>
                <w:rFonts w:eastAsia="PMingLiU" w:cs="Arial"/>
                <w:sz w:val="22"/>
              </w:rPr>
            </w:pPr>
            <w:r>
              <w:rPr>
                <w:rFonts w:eastAsia="PMingLiU" w:cs="Arial"/>
                <w:sz w:val="22"/>
              </w:rPr>
              <w:t>Yes</w:t>
            </w:r>
          </w:p>
          <w:p w14:paraId="78CD57DC" w14:textId="183DDD05" w:rsidR="00D376BC" w:rsidRDefault="00D376BC" w:rsidP="0043426F">
            <w:pPr>
              <w:spacing w:after="0"/>
              <w:rPr>
                <w:rFonts w:eastAsia="PMingLiU" w:cs="Arial"/>
                <w:sz w:val="22"/>
              </w:rPr>
            </w:pPr>
          </w:p>
          <w:p w14:paraId="5C0BEFDC" w14:textId="638F991A" w:rsidR="005B241D" w:rsidRDefault="005B241D" w:rsidP="0043426F">
            <w:pPr>
              <w:spacing w:after="0"/>
              <w:rPr>
                <w:rFonts w:eastAsia="PMingLiU" w:cs="Arial"/>
                <w:sz w:val="22"/>
              </w:rPr>
            </w:pPr>
          </w:p>
        </w:tc>
        <w:tc>
          <w:tcPr>
            <w:tcW w:w="4797" w:type="dxa"/>
          </w:tcPr>
          <w:p w14:paraId="43C692DD" w14:textId="64AEB0D7" w:rsidR="00D376BC" w:rsidRDefault="00C26489" w:rsidP="00490B2D">
            <w:pPr>
              <w:autoSpaceDE w:val="0"/>
              <w:autoSpaceDN w:val="0"/>
              <w:spacing w:after="0"/>
              <w:rPr>
                <w:rFonts w:eastAsia="Calibri" w:cs="Arial"/>
                <w:sz w:val="22"/>
                <w:szCs w:val="22"/>
              </w:rPr>
            </w:pPr>
            <w:r w:rsidRPr="009959D2">
              <w:rPr>
                <w:rFonts w:eastAsia="Calibri" w:cs="Arial"/>
                <w:sz w:val="22"/>
                <w:szCs w:val="22"/>
              </w:rPr>
              <w:t>SE, p. 5.4-1</w:t>
            </w:r>
            <w:r w:rsidR="008A66AD">
              <w:rPr>
                <w:rFonts w:eastAsia="Calibri" w:cs="Arial"/>
                <w:sz w:val="22"/>
                <w:szCs w:val="22"/>
              </w:rPr>
              <w:t>1</w:t>
            </w:r>
            <w:r w:rsidRPr="009959D2">
              <w:rPr>
                <w:rFonts w:eastAsia="Calibri" w:cs="Arial"/>
                <w:sz w:val="22"/>
                <w:szCs w:val="22"/>
              </w:rPr>
              <w:t xml:space="preserve"> &amp; 1</w:t>
            </w:r>
            <w:r w:rsidR="008A66AD">
              <w:rPr>
                <w:rFonts w:eastAsia="Calibri" w:cs="Arial"/>
                <w:sz w:val="22"/>
                <w:szCs w:val="22"/>
              </w:rPr>
              <w:t>2</w:t>
            </w:r>
            <w:r w:rsidRPr="009959D2">
              <w:rPr>
                <w:rFonts w:eastAsia="Calibri" w:cs="Arial"/>
                <w:sz w:val="22"/>
                <w:szCs w:val="22"/>
              </w:rPr>
              <w:t>, Table 5.4-1</w:t>
            </w:r>
            <w:r w:rsidR="009E61B0">
              <w:rPr>
                <w:rFonts w:eastAsia="Calibri" w:cs="Arial"/>
                <w:sz w:val="22"/>
                <w:szCs w:val="22"/>
              </w:rPr>
              <w:t xml:space="preserve"> – Land Uses by H</w:t>
            </w:r>
            <w:r w:rsidR="00DA4834">
              <w:rPr>
                <w:rFonts w:eastAsia="Calibri" w:cs="Arial"/>
                <w:sz w:val="22"/>
                <w:szCs w:val="22"/>
              </w:rPr>
              <w:t>FHSZ in Shasta County</w:t>
            </w:r>
            <w:r>
              <w:rPr>
                <w:rFonts w:eastAsia="Calibri" w:cs="Arial"/>
                <w:sz w:val="22"/>
                <w:szCs w:val="22"/>
              </w:rPr>
              <w:t>,</w:t>
            </w:r>
          </w:p>
          <w:p w14:paraId="50FDABE1" w14:textId="1840DEFF" w:rsidR="00E5633B" w:rsidRPr="00C26489" w:rsidRDefault="00E5633B" w:rsidP="00490B2D">
            <w:pPr>
              <w:autoSpaceDE w:val="0"/>
              <w:autoSpaceDN w:val="0"/>
              <w:spacing w:after="0"/>
              <w:rPr>
                <w:rFonts w:eastAsia="Calibri" w:cs="Arial"/>
                <w:sz w:val="22"/>
                <w:szCs w:val="22"/>
              </w:rPr>
            </w:pPr>
            <w:r w:rsidRPr="0092150E">
              <w:rPr>
                <w:rFonts w:eastAsia="Calibri" w:cs="Arial"/>
                <w:sz w:val="22"/>
                <w:szCs w:val="22"/>
              </w:rPr>
              <w:t>SE, p. 5.4-1</w:t>
            </w:r>
            <w:r w:rsidR="008A66AD" w:rsidRPr="0092150E">
              <w:rPr>
                <w:rFonts w:eastAsia="Calibri" w:cs="Arial"/>
                <w:sz w:val="22"/>
                <w:szCs w:val="22"/>
              </w:rPr>
              <w:t>4</w:t>
            </w:r>
            <w:r w:rsidRPr="0092150E">
              <w:rPr>
                <w:rFonts w:eastAsia="Calibri" w:cs="Arial"/>
                <w:sz w:val="22"/>
                <w:szCs w:val="22"/>
              </w:rPr>
              <w:t>, Figure FS-1A</w:t>
            </w:r>
            <w:r w:rsidR="005048E1" w:rsidRPr="0092150E">
              <w:rPr>
                <w:rFonts w:eastAsia="Calibri" w:cs="Arial"/>
                <w:sz w:val="22"/>
                <w:szCs w:val="22"/>
              </w:rPr>
              <w:t xml:space="preserve"> - Fire Hazard Severity Zones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43426F" w:rsidRDefault="00C27CE7" w:rsidP="0043426F">
            <w:pPr>
              <w:spacing w:after="0"/>
              <w:rPr>
                <w:rFonts w:eastAsia="PMingLiU" w:cs="Arial"/>
                <w:sz w:val="22"/>
              </w:rPr>
            </w:pPr>
            <w:r>
              <w:rPr>
                <w:rFonts w:eastAsia="PMingLiU" w:cs="Arial"/>
                <w:sz w:val="22"/>
              </w:rPr>
              <w:t>Yes</w:t>
            </w:r>
          </w:p>
        </w:tc>
        <w:tc>
          <w:tcPr>
            <w:tcW w:w="4797" w:type="dxa"/>
          </w:tcPr>
          <w:p w14:paraId="1D0F499A" w14:textId="48B895B6" w:rsidR="00E3373E" w:rsidRPr="00E3373E" w:rsidRDefault="00E3373E" w:rsidP="00E3373E">
            <w:pPr>
              <w:spacing w:after="0"/>
              <w:rPr>
                <w:rFonts w:eastAsia="PMingLiU" w:cs="Arial"/>
                <w:sz w:val="22"/>
                <w:szCs w:val="22"/>
              </w:rPr>
            </w:pPr>
            <w:r w:rsidRPr="00E3373E">
              <w:rPr>
                <w:rFonts w:eastAsia="PMingLiU" w:cs="Arial"/>
                <w:sz w:val="22"/>
                <w:szCs w:val="22"/>
              </w:rPr>
              <w:t>SE</w:t>
            </w:r>
            <w:r w:rsidR="009959D2">
              <w:rPr>
                <w:rFonts w:eastAsia="PMingLiU" w:cs="Arial"/>
                <w:sz w:val="22"/>
                <w:szCs w:val="22"/>
              </w:rPr>
              <w:t>,</w:t>
            </w:r>
            <w:r w:rsidRPr="00E3373E">
              <w:rPr>
                <w:rFonts w:eastAsia="PMingLiU" w:cs="Arial"/>
                <w:sz w:val="22"/>
                <w:szCs w:val="22"/>
              </w:rPr>
              <w:t xml:space="preserve"> p</w:t>
            </w:r>
            <w:r w:rsidR="009959D2">
              <w:rPr>
                <w:rFonts w:eastAsia="PMingLiU" w:cs="Arial"/>
                <w:sz w:val="22"/>
                <w:szCs w:val="22"/>
              </w:rPr>
              <w:t>.</w:t>
            </w:r>
            <w:r w:rsidRPr="00E3373E">
              <w:rPr>
                <w:rFonts w:eastAsia="PMingLiU" w:cs="Arial"/>
                <w:sz w:val="22"/>
                <w:szCs w:val="22"/>
              </w:rPr>
              <w:t xml:space="preserve"> 5.4</w:t>
            </w:r>
            <w:r w:rsidR="009959D2">
              <w:rPr>
                <w:rFonts w:eastAsia="PMingLiU" w:cs="Arial"/>
                <w:sz w:val="22"/>
                <w:szCs w:val="22"/>
              </w:rPr>
              <w:t>-</w:t>
            </w:r>
            <w:r w:rsidR="00747D8E">
              <w:rPr>
                <w:rFonts w:eastAsia="PMingLiU" w:cs="Arial"/>
                <w:sz w:val="22"/>
                <w:szCs w:val="22"/>
              </w:rPr>
              <w:t>21</w:t>
            </w:r>
            <w:r w:rsidR="009959D2">
              <w:rPr>
                <w:rFonts w:eastAsia="PMingLiU" w:cs="Arial"/>
                <w:sz w:val="22"/>
                <w:szCs w:val="22"/>
              </w:rPr>
              <w:t>, Fire Protection</w:t>
            </w:r>
          </w:p>
          <w:p w14:paraId="6E8756D5" w14:textId="77777777" w:rsidR="00E3373E" w:rsidRPr="00E3373E" w:rsidRDefault="00E3373E" w:rsidP="00E3373E">
            <w:pPr>
              <w:spacing w:after="0"/>
              <w:rPr>
                <w:rFonts w:eastAsia="PMingLiU" w:cs="Arial"/>
                <w:sz w:val="22"/>
                <w:szCs w:val="22"/>
              </w:rPr>
            </w:pPr>
          </w:p>
          <w:p w14:paraId="57915200" w14:textId="11A82533" w:rsidR="0043426F" w:rsidRDefault="00E3373E" w:rsidP="00E3373E">
            <w:pPr>
              <w:spacing w:after="0"/>
              <w:rPr>
                <w:rFonts w:eastAsia="PMingLiU" w:cs="Arial"/>
                <w:sz w:val="22"/>
                <w:szCs w:val="22"/>
              </w:rPr>
            </w:pPr>
            <w:r w:rsidRPr="00E3373E">
              <w:rPr>
                <w:rFonts w:eastAsia="PMingLiU" w:cs="Arial"/>
                <w:sz w:val="22"/>
                <w:szCs w:val="22"/>
              </w:rPr>
              <w:t xml:space="preserve">LHMP, </w:t>
            </w:r>
            <w:r w:rsidR="009959D2">
              <w:rPr>
                <w:rFonts w:eastAsia="PMingLiU" w:cs="Arial"/>
                <w:sz w:val="22"/>
                <w:szCs w:val="22"/>
              </w:rPr>
              <w:t>p. 4-32</w:t>
            </w:r>
            <w:r w:rsidR="0049120A">
              <w:rPr>
                <w:rFonts w:eastAsia="PMingLiU" w:cs="Arial"/>
                <w:sz w:val="22"/>
                <w:szCs w:val="22"/>
              </w:rPr>
              <w:t xml:space="preserve"> -</w:t>
            </w:r>
            <w:r w:rsidR="009959D2">
              <w:rPr>
                <w:rFonts w:eastAsia="PMingLiU" w:cs="Arial"/>
                <w:sz w:val="22"/>
                <w:szCs w:val="22"/>
              </w:rPr>
              <w:t xml:space="preserve"> DPA Map</w:t>
            </w:r>
          </w:p>
          <w:p w14:paraId="0FEABE32" w14:textId="77777777" w:rsidR="008A66AD" w:rsidRDefault="008A66AD" w:rsidP="00E3373E">
            <w:pPr>
              <w:spacing w:after="0"/>
              <w:rPr>
                <w:rFonts w:eastAsia="PMingLiU" w:cs="Arial"/>
                <w:sz w:val="22"/>
                <w:szCs w:val="22"/>
              </w:rPr>
            </w:pPr>
          </w:p>
          <w:p w14:paraId="7F706A98" w14:textId="77777777" w:rsidR="008A66AD" w:rsidRDefault="008A66AD" w:rsidP="00E3373E">
            <w:pPr>
              <w:spacing w:after="0"/>
              <w:rPr>
                <w:rFonts w:eastAsia="PMingLiU" w:cs="Arial"/>
                <w:sz w:val="22"/>
                <w:szCs w:val="22"/>
              </w:rPr>
            </w:pPr>
          </w:p>
          <w:p w14:paraId="67C461A8" w14:textId="77777777" w:rsidR="008A66AD" w:rsidRDefault="008A66AD" w:rsidP="00E3373E">
            <w:pPr>
              <w:spacing w:after="0"/>
              <w:rPr>
                <w:rFonts w:eastAsia="PMingLiU" w:cs="Arial"/>
                <w:sz w:val="22"/>
                <w:szCs w:val="22"/>
              </w:rPr>
            </w:pPr>
          </w:p>
          <w:p w14:paraId="71986935" w14:textId="60E6DCD3" w:rsidR="008A66AD" w:rsidRDefault="008A66AD" w:rsidP="00E3373E">
            <w:pPr>
              <w:spacing w:after="0"/>
              <w:rPr>
                <w:rFonts w:eastAsia="PMingLiU" w:cs="Arial"/>
                <w:sz w:val="22"/>
                <w:szCs w:val="22"/>
              </w:rPr>
            </w:pPr>
          </w:p>
          <w:p w14:paraId="13B264DE" w14:textId="3DD466CD" w:rsidR="00C624E8" w:rsidRDefault="00C624E8" w:rsidP="00E3373E">
            <w:pPr>
              <w:spacing w:after="0"/>
              <w:rPr>
                <w:rFonts w:eastAsia="PMingLiU" w:cs="Arial"/>
                <w:sz w:val="22"/>
                <w:szCs w:val="22"/>
              </w:rPr>
            </w:pPr>
          </w:p>
          <w:p w14:paraId="18788B42" w14:textId="63833313" w:rsidR="00C624E8" w:rsidRDefault="00C624E8" w:rsidP="00E3373E">
            <w:pPr>
              <w:spacing w:after="0"/>
              <w:rPr>
                <w:rFonts w:eastAsia="PMingLiU" w:cs="Arial"/>
                <w:sz w:val="22"/>
                <w:szCs w:val="22"/>
              </w:rPr>
            </w:pPr>
          </w:p>
          <w:p w14:paraId="3B4B4069" w14:textId="77777777" w:rsidR="00C624E8" w:rsidRDefault="00C624E8" w:rsidP="00E3373E">
            <w:pPr>
              <w:spacing w:after="0"/>
              <w:rPr>
                <w:rFonts w:eastAsia="PMingLiU" w:cs="Arial"/>
                <w:sz w:val="22"/>
                <w:szCs w:val="22"/>
              </w:rPr>
            </w:pPr>
          </w:p>
          <w:p w14:paraId="044232F5" w14:textId="7F08FB2E" w:rsidR="008A66AD" w:rsidRPr="00911E9E" w:rsidRDefault="008A66AD" w:rsidP="00E3373E">
            <w:pPr>
              <w:spacing w:after="0"/>
              <w:rPr>
                <w:rFonts w:eastAsia="PMingLiU" w:cs="Arial"/>
                <w:sz w:val="22"/>
                <w:szCs w:val="22"/>
              </w:rPr>
            </w:pPr>
          </w:p>
        </w:tc>
      </w:tr>
      <w:tr w:rsidR="00674746" w14:paraId="33FD710E" w14:textId="77777777" w:rsidTr="0043426F">
        <w:tc>
          <w:tcPr>
            <w:tcW w:w="4796" w:type="dxa"/>
          </w:tcPr>
          <w:p w14:paraId="5478DDF6" w14:textId="65B2E038" w:rsidR="00674746" w:rsidRDefault="00674746" w:rsidP="00674746">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F84DA61" w:rsidR="00674746" w:rsidRDefault="00DF275E" w:rsidP="00674746">
            <w:pPr>
              <w:spacing w:after="0"/>
              <w:rPr>
                <w:rFonts w:eastAsia="PMingLiU" w:cs="Arial"/>
                <w:sz w:val="22"/>
              </w:rPr>
            </w:pPr>
            <w:r>
              <w:rPr>
                <w:rFonts w:eastAsia="PMingLiU" w:cs="Arial"/>
                <w:sz w:val="22"/>
              </w:rPr>
              <w:t>Yes</w:t>
            </w:r>
          </w:p>
        </w:tc>
        <w:tc>
          <w:tcPr>
            <w:tcW w:w="4797" w:type="dxa"/>
          </w:tcPr>
          <w:p w14:paraId="364FB0F3" w14:textId="4CA74F5C" w:rsidR="008A66AD" w:rsidRPr="00812201" w:rsidRDefault="00812201" w:rsidP="00490B2D">
            <w:pPr>
              <w:autoSpaceDE w:val="0"/>
              <w:autoSpaceDN w:val="0"/>
              <w:adjustRightInd w:val="0"/>
              <w:spacing w:after="0"/>
              <w:rPr>
                <w:rFonts w:cs="Arial"/>
                <w:sz w:val="22"/>
                <w:szCs w:val="22"/>
              </w:rPr>
            </w:pPr>
            <w:r w:rsidRPr="00812201">
              <w:rPr>
                <w:rFonts w:cs="Arial"/>
                <w:sz w:val="22"/>
                <w:szCs w:val="22"/>
              </w:rPr>
              <w:t>SE,</w:t>
            </w:r>
            <w:r w:rsidR="00674746" w:rsidRPr="00812201">
              <w:rPr>
                <w:rFonts w:cs="Arial"/>
                <w:sz w:val="22"/>
                <w:szCs w:val="22"/>
              </w:rPr>
              <w:t xml:space="preserve"> p. 5.4-6</w:t>
            </w:r>
            <w:r w:rsidRPr="00812201">
              <w:rPr>
                <w:rFonts w:cs="Arial"/>
                <w:sz w:val="22"/>
                <w:szCs w:val="22"/>
              </w:rPr>
              <w:t xml:space="preserve">, </w:t>
            </w:r>
            <w:r w:rsidR="00674746" w:rsidRPr="00812201">
              <w:rPr>
                <w:rFonts w:cs="Arial"/>
                <w:sz w:val="22"/>
                <w:szCs w:val="22"/>
              </w:rPr>
              <w:t>CAL FIRE Shasta Trinity Unit Strategic Plan</w:t>
            </w:r>
            <w:r w:rsidR="008724AE">
              <w:rPr>
                <w:rFonts w:cs="Arial"/>
                <w:sz w:val="22"/>
                <w:szCs w:val="22"/>
              </w:rPr>
              <w:t>,</w:t>
            </w:r>
          </w:p>
          <w:p w14:paraId="6E15E0AB" w14:textId="2E656791" w:rsidR="00674746" w:rsidRPr="00812201" w:rsidRDefault="00812201" w:rsidP="00490B2D">
            <w:pPr>
              <w:autoSpaceDE w:val="0"/>
              <w:autoSpaceDN w:val="0"/>
              <w:adjustRightInd w:val="0"/>
              <w:spacing w:after="0"/>
              <w:rPr>
                <w:rFonts w:cs="Arial"/>
                <w:sz w:val="22"/>
                <w:szCs w:val="22"/>
              </w:rPr>
            </w:pPr>
            <w:r w:rsidRPr="00812201">
              <w:rPr>
                <w:rFonts w:cs="Arial"/>
                <w:sz w:val="22"/>
                <w:szCs w:val="22"/>
              </w:rPr>
              <w:t>SE,</w:t>
            </w:r>
            <w:r w:rsidR="00674746" w:rsidRPr="00812201">
              <w:rPr>
                <w:rFonts w:cs="Arial"/>
                <w:sz w:val="22"/>
                <w:szCs w:val="22"/>
              </w:rPr>
              <w:t xml:space="preserve"> p. 5.4-6</w:t>
            </w:r>
            <w:r w:rsidRPr="00812201">
              <w:rPr>
                <w:rFonts w:cs="Arial"/>
                <w:sz w:val="22"/>
                <w:szCs w:val="22"/>
              </w:rPr>
              <w:t xml:space="preserve">, </w:t>
            </w:r>
            <w:r w:rsidR="00674746" w:rsidRPr="00812201">
              <w:rPr>
                <w:rFonts w:cs="Arial"/>
                <w:sz w:val="22"/>
                <w:szCs w:val="22"/>
              </w:rPr>
              <w:t>Shasta County Communities Wildfire Protection Plan</w:t>
            </w:r>
            <w:r w:rsidRPr="00812201">
              <w:rPr>
                <w:rFonts w:cs="Arial"/>
                <w:sz w:val="22"/>
                <w:szCs w:val="22"/>
              </w:rPr>
              <w:t>,</w:t>
            </w:r>
            <w:r w:rsidR="00674746" w:rsidRPr="00812201">
              <w:rPr>
                <w:rFonts w:cs="Arial"/>
                <w:sz w:val="22"/>
                <w:szCs w:val="22"/>
              </w:rPr>
              <w:t xml:space="preserve"> </w:t>
            </w:r>
          </w:p>
          <w:p w14:paraId="69405FF3" w14:textId="6242056C" w:rsidR="008A66AD" w:rsidRDefault="008A66AD" w:rsidP="008A66AD">
            <w:pPr>
              <w:autoSpaceDE w:val="0"/>
              <w:autoSpaceDN w:val="0"/>
              <w:adjustRightInd w:val="0"/>
              <w:spacing w:after="0"/>
              <w:rPr>
                <w:rFonts w:cs="Arial"/>
                <w:sz w:val="22"/>
                <w:szCs w:val="22"/>
              </w:rPr>
            </w:pPr>
            <w:r w:rsidRPr="008A66AD">
              <w:rPr>
                <w:rFonts w:cs="Arial"/>
                <w:sz w:val="22"/>
                <w:szCs w:val="22"/>
              </w:rPr>
              <w:t>SE, p. 5.4-6, Community Wildfire Protection Plan – Burney Basin Fire Safe Council</w:t>
            </w:r>
            <w:r>
              <w:rPr>
                <w:rFonts w:cs="Arial"/>
                <w:sz w:val="22"/>
                <w:szCs w:val="22"/>
              </w:rPr>
              <w:t>,</w:t>
            </w:r>
          </w:p>
          <w:p w14:paraId="615D9D88" w14:textId="5F715627" w:rsidR="00FE06FF" w:rsidRDefault="00FE06FF" w:rsidP="00FE06FF">
            <w:pPr>
              <w:autoSpaceDE w:val="0"/>
              <w:autoSpaceDN w:val="0"/>
              <w:adjustRightInd w:val="0"/>
              <w:spacing w:after="0"/>
              <w:rPr>
                <w:rFonts w:cs="Arial"/>
                <w:sz w:val="22"/>
                <w:szCs w:val="22"/>
              </w:rPr>
            </w:pPr>
            <w:r w:rsidRPr="00812201">
              <w:rPr>
                <w:rFonts w:cs="Arial"/>
                <w:sz w:val="22"/>
                <w:szCs w:val="22"/>
              </w:rPr>
              <w:t>SE, p. 5.4-6, Shasta County and City of Anderson Multi-Jurisdictional Hazard Mitigation Plan</w:t>
            </w:r>
            <w:r>
              <w:rPr>
                <w:rFonts w:cs="Arial"/>
                <w:sz w:val="22"/>
                <w:szCs w:val="22"/>
              </w:rPr>
              <w:t>,</w:t>
            </w:r>
          </w:p>
          <w:p w14:paraId="577FC627" w14:textId="4747FCE2" w:rsidR="00FE06FF" w:rsidRPr="00DF275E" w:rsidRDefault="002A4714" w:rsidP="00DF275E">
            <w:pPr>
              <w:pStyle w:val="NormalWeb"/>
              <w:spacing w:before="0" w:beforeAutospacing="0" w:after="0" w:afterAutospacing="0"/>
              <w:rPr>
                <w:rFonts w:ascii="Arial" w:hAnsi="Arial" w:cs="Arial"/>
                <w:sz w:val="22"/>
                <w:szCs w:val="22"/>
              </w:rPr>
            </w:pPr>
            <w:r w:rsidRPr="0092150E">
              <w:rPr>
                <w:rFonts w:ascii="Arial" w:hAnsi="Arial" w:cs="Arial"/>
                <w:sz w:val="22"/>
                <w:szCs w:val="22"/>
              </w:rPr>
              <w:t xml:space="preserve">SE, p. 5.4-8, Integrated and Referenced </w:t>
            </w:r>
            <w:r w:rsidRPr="00B539E2">
              <w:rPr>
                <w:rFonts w:ascii="Arial" w:hAnsi="Arial" w:cs="Arial"/>
                <w:sz w:val="22"/>
                <w:szCs w:val="22"/>
              </w:rPr>
              <w:t>Plans,</w:t>
            </w:r>
          </w:p>
          <w:p w14:paraId="11687473" w14:textId="77777777" w:rsidR="00C624E8" w:rsidRDefault="008A66AD" w:rsidP="00DF275E">
            <w:pPr>
              <w:autoSpaceDE w:val="0"/>
              <w:autoSpaceDN w:val="0"/>
              <w:adjustRightInd w:val="0"/>
              <w:spacing w:after="0"/>
              <w:rPr>
                <w:rFonts w:cs="Arial"/>
                <w:sz w:val="22"/>
                <w:szCs w:val="22"/>
              </w:rPr>
            </w:pPr>
            <w:r w:rsidRPr="008A66AD">
              <w:rPr>
                <w:rFonts w:cs="Arial"/>
                <w:sz w:val="22"/>
                <w:szCs w:val="22"/>
              </w:rPr>
              <w:t xml:space="preserve">SE, p. 5.4-30, Action FSA-9 </w:t>
            </w:r>
          </w:p>
          <w:p w14:paraId="4FD831DB" w14:textId="06DAC29B" w:rsidR="00CF3A64" w:rsidRPr="008A66AD" w:rsidRDefault="00CF3A64" w:rsidP="00DF275E">
            <w:pPr>
              <w:autoSpaceDE w:val="0"/>
              <w:autoSpaceDN w:val="0"/>
              <w:adjustRightInd w:val="0"/>
              <w:spacing w:after="0"/>
              <w:rPr>
                <w:rFonts w:cs="Arial"/>
                <w:sz w:val="22"/>
                <w:szCs w:val="22"/>
              </w:rPr>
            </w:pPr>
          </w:p>
        </w:tc>
      </w:tr>
      <w:tr w:rsidR="001E7F9B" w14:paraId="1F13D4AF" w14:textId="77777777" w:rsidTr="0043426F">
        <w:tc>
          <w:tcPr>
            <w:tcW w:w="4796" w:type="dxa"/>
          </w:tcPr>
          <w:p w14:paraId="3CDBA40A" w14:textId="596F9169" w:rsidR="001E7F9B" w:rsidRPr="00D276E1" w:rsidRDefault="001E7F9B" w:rsidP="001E7F9B">
            <w:pPr>
              <w:spacing w:after="0"/>
              <w:rPr>
                <w:rFonts w:ascii="Arial Narrow" w:eastAsia="Calibri" w:hAnsi="Arial Narrow"/>
                <w:sz w:val="22"/>
                <w:szCs w:val="22"/>
              </w:rPr>
            </w:pPr>
            <w:r w:rsidRPr="004A0B36">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1E62A71" w:rsidR="001E7F9B" w:rsidRDefault="00A44EF9" w:rsidP="001E7F9B">
            <w:pPr>
              <w:spacing w:after="0"/>
              <w:rPr>
                <w:rFonts w:eastAsia="PMingLiU" w:cs="Arial"/>
                <w:sz w:val="22"/>
              </w:rPr>
            </w:pPr>
            <w:r>
              <w:rPr>
                <w:rFonts w:eastAsia="PMingLiU" w:cs="Arial"/>
                <w:sz w:val="22"/>
              </w:rPr>
              <w:t>Yes</w:t>
            </w:r>
          </w:p>
        </w:tc>
        <w:tc>
          <w:tcPr>
            <w:tcW w:w="4797" w:type="dxa"/>
          </w:tcPr>
          <w:p w14:paraId="49AB3113" w14:textId="3AF75993" w:rsidR="000B5F93" w:rsidRDefault="004A0B36" w:rsidP="00490B2D">
            <w:pPr>
              <w:spacing w:after="0"/>
              <w:rPr>
                <w:rFonts w:eastAsia="PMingLiU" w:cs="Arial"/>
                <w:sz w:val="22"/>
                <w:szCs w:val="22"/>
              </w:rPr>
            </w:pPr>
            <w:r w:rsidRPr="000B5F93">
              <w:rPr>
                <w:rFonts w:eastAsia="PMingLiU" w:cs="Arial"/>
                <w:sz w:val="22"/>
                <w:szCs w:val="22"/>
              </w:rPr>
              <w:t>SE,</w:t>
            </w:r>
            <w:r w:rsidR="001E7F9B" w:rsidRPr="000B5F93">
              <w:rPr>
                <w:rFonts w:eastAsia="PMingLiU" w:cs="Arial"/>
                <w:sz w:val="22"/>
                <w:szCs w:val="22"/>
              </w:rPr>
              <w:t xml:space="preserve"> p. 5.4-2</w:t>
            </w:r>
            <w:r w:rsidR="00747D8E">
              <w:rPr>
                <w:rFonts w:eastAsia="PMingLiU" w:cs="Arial"/>
                <w:sz w:val="22"/>
                <w:szCs w:val="22"/>
              </w:rPr>
              <w:t>3</w:t>
            </w:r>
            <w:r w:rsidRPr="000B5F93">
              <w:rPr>
                <w:rFonts w:eastAsia="PMingLiU" w:cs="Arial"/>
                <w:sz w:val="22"/>
                <w:szCs w:val="22"/>
              </w:rPr>
              <w:t xml:space="preserve">, </w:t>
            </w:r>
            <w:r w:rsidR="000B5F93" w:rsidRPr="000B5F93">
              <w:rPr>
                <w:rFonts w:eastAsia="PMingLiU" w:cs="Arial"/>
                <w:sz w:val="22"/>
                <w:szCs w:val="22"/>
              </w:rPr>
              <w:t>Evacuation Access and Evacuation Routes,</w:t>
            </w:r>
          </w:p>
          <w:p w14:paraId="6D5CA8F5" w14:textId="69EEBD22" w:rsidR="001E7F9B" w:rsidRPr="00FF74DC" w:rsidRDefault="00FC44B3" w:rsidP="00490B2D">
            <w:pPr>
              <w:spacing w:after="0"/>
              <w:rPr>
                <w:rFonts w:eastAsia="PMingLiU" w:cs="Arial"/>
                <w:sz w:val="22"/>
                <w:szCs w:val="22"/>
                <w:lang w:val="es-MX"/>
              </w:rPr>
            </w:pPr>
            <w:r w:rsidRPr="009B3D03">
              <w:rPr>
                <w:rFonts w:eastAsia="PMingLiU" w:cs="Arial"/>
                <w:sz w:val="22"/>
                <w:szCs w:val="22"/>
              </w:rPr>
              <w:t>SE, p. 5.4-24, Figure FS 7</w:t>
            </w:r>
            <w:r w:rsidR="0003090A">
              <w:rPr>
                <w:rFonts w:eastAsia="PMingLiU" w:cs="Arial"/>
                <w:sz w:val="22"/>
                <w:szCs w:val="22"/>
              </w:rPr>
              <w:t xml:space="preserve"> </w:t>
            </w:r>
            <w:r w:rsidR="00CF3A64">
              <w:rPr>
                <w:rFonts w:eastAsia="PMingLiU" w:cs="Arial"/>
                <w:sz w:val="22"/>
                <w:szCs w:val="22"/>
              </w:rPr>
              <w:t>-</w:t>
            </w:r>
            <w:r w:rsidR="0003090A">
              <w:rPr>
                <w:rFonts w:eastAsia="PMingLiU" w:cs="Arial"/>
                <w:sz w:val="22"/>
                <w:szCs w:val="22"/>
              </w:rPr>
              <w:t xml:space="preserve"> Major Road Access in Residential Areas within Environmental Hazard Zones,</w:t>
            </w:r>
            <w:r w:rsidR="001E7F9B" w:rsidRPr="00FF74DC">
              <w:rPr>
                <w:rFonts w:eastAsia="PMingLiU" w:cs="Arial"/>
                <w:sz w:val="22"/>
                <w:szCs w:val="22"/>
                <w:lang w:val="es-MX"/>
              </w:rPr>
              <w:t xml:space="preserve"> </w:t>
            </w:r>
          </w:p>
          <w:p w14:paraId="11D36988" w14:textId="6597BEF0" w:rsidR="001E7F9B" w:rsidRDefault="000B5F93" w:rsidP="001E7F9B">
            <w:pPr>
              <w:spacing w:after="0"/>
              <w:rPr>
                <w:rFonts w:eastAsia="PMingLiU" w:cs="Arial"/>
                <w:sz w:val="22"/>
                <w:szCs w:val="22"/>
              </w:rPr>
            </w:pPr>
            <w:r w:rsidRPr="00FF74DC">
              <w:rPr>
                <w:rFonts w:eastAsia="PMingLiU" w:cs="Arial"/>
                <w:sz w:val="22"/>
                <w:szCs w:val="22"/>
                <w:lang w:val="es-MX"/>
              </w:rPr>
              <w:t>SE,</w:t>
            </w:r>
            <w:r w:rsidR="001E7F9B" w:rsidRPr="00FF74DC">
              <w:rPr>
                <w:rFonts w:eastAsia="PMingLiU" w:cs="Arial"/>
                <w:sz w:val="22"/>
                <w:szCs w:val="22"/>
                <w:lang w:val="es-MX"/>
              </w:rPr>
              <w:t xml:space="preserve"> p. </w:t>
            </w:r>
            <w:r w:rsidR="001E7F9B" w:rsidRPr="000B5F93">
              <w:rPr>
                <w:rFonts w:eastAsia="PMingLiU" w:cs="Arial"/>
                <w:sz w:val="22"/>
                <w:szCs w:val="22"/>
              </w:rPr>
              <w:t>5.4-2</w:t>
            </w:r>
            <w:r w:rsidR="00D07AD9">
              <w:rPr>
                <w:rFonts w:eastAsia="PMingLiU" w:cs="Arial"/>
                <w:sz w:val="22"/>
                <w:szCs w:val="22"/>
              </w:rPr>
              <w:t>9</w:t>
            </w:r>
            <w:r w:rsidR="001E7F9B" w:rsidRPr="000B5F93">
              <w:rPr>
                <w:rFonts w:eastAsia="PMingLiU" w:cs="Arial"/>
                <w:sz w:val="22"/>
                <w:szCs w:val="22"/>
              </w:rPr>
              <w:t xml:space="preserve">, </w:t>
            </w:r>
            <w:r w:rsidR="002B5311">
              <w:rPr>
                <w:rFonts w:eastAsia="PMingLiU" w:cs="Arial"/>
                <w:sz w:val="22"/>
                <w:szCs w:val="22"/>
              </w:rPr>
              <w:t>Policy</w:t>
            </w:r>
            <w:r w:rsidR="001E7F9B" w:rsidRPr="000B5F93">
              <w:rPr>
                <w:rFonts w:eastAsia="PMingLiU" w:cs="Arial"/>
                <w:sz w:val="22"/>
                <w:szCs w:val="22"/>
              </w:rPr>
              <w:t xml:space="preserve"> FS-</w:t>
            </w:r>
            <w:r w:rsidR="00D07AD9">
              <w:rPr>
                <w:rFonts w:eastAsia="PMingLiU" w:cs="Arial"/>
                <w:sz w:val="22"/>
                <w:szCs w:val="22"/>
              </w:rPr>
              <w:t>l,</w:t>
            </w:r>
            <w:r w:rsidR="00B01CBD">
              <w:rPr>
                <w:rFonts w:eastAsia="PMingLiU" w:cs="Arial"/>
                <w:sz w:val="22"/>
                <w:szCs w:val="22"/>
              </w:rPr>
              <w:t xml:space="preserve"> </w:t>
            </w:r>
          </w:p>
          <w:p w14:paraId="3DE05636" w14:textId="77777777" w:rsidR="00D07AD9" w:rsidRDefault="00D07AD9" w:rsidP="001E7F9B">
            <w:pPr>
              <w:spacing w:after="0"/>
              <w:rPr>
                <w:rFonts w:eastAsia="PMingLiU" w:cs="Arial"/>
                <w:sz w:val="22"/>
                <w:szCs w:val="22"/>
              </w:rPr>
            </w:pPr>
            <w:r w:rsidRPr="00FF74DC">
              <w:rPr>
                <w:rFonts w:eastAsia="PMingLiU" w:cs="Arial"/>
                <w:sz w:val="22"/>
                <w:szCs w:val="22"/>
                <w:lang w:val="es-MX"/>
              </w:rPr>
              <w:t xml:space="preserve">SE, p. </w:t>
            </w:r>
            <w:r w:rsidRPr="000B5F93">
              <w:rPr>
                <w:rFonts w:eastAsia="PMingLiU" w:cs="Arial"/>
                <w:sz w:val="22"/>
                <w:szCs w:val="22"/>
              </w:rPr>
              <w:t>5.4-2</w:t>
            </w:r>
            <w:r>
              <w:rPr>
                <w:rFonts w:eastAsia="PMingLiU" w:cs="Arial"/>
                <w:sz w:val="22"/>
                <w:szCs w:val="22"/>
              </w:rPr>
              <w:t>9</w:t>
            </w:r>
            <w:r w:rsidRPr="000B5F93">
              <w:rPr>
                <w:rFonts w:eastAsia="PMingLiU" w:cs="Arial"/>
                <w:sz w:val="22"/>
                <w:szCs w:val="22"/>
              </w:rPr>
              <w:t xml:space="preserve">, </w:t>
            </w:r>
            <w:r>
              <w:rPr>
                <w:rFonts w:eastAsia="PMingLiU" w:cs="Arial"/>
                <w:sz w:val="22"/>
                <w:szCs w:val="22"/>
              </w:rPr>
              <w:t>Policy</w:t>
            </w:r>
            <w:r w:rsidRPr="000B5F93">
              <w:rPr>
                <w:rFonts w:eastAsia="PMingLiU" w:cs="Arial"/>
                <w:sz w:val="22"/>
                <w:szCs w:val="22"/>
              </w:rPr>
              <w:t xml:space="preserve"> FS-m</w:t>
            </w:r>
          </w:p>
          <w:p w14:paraId="5EA29AA7" w14:textId="6F4825D5" w:rsidR="00CF3A64" w:rsidRPr="001E7F9B" w:rsidRDefault="00CF3A64" w:rsidP="001E7F9B">
            <w:pPr>
              <w:spacing w:after="0"/>
              <w:rPr>
                <w:rFonts w:eastAsia="PMingLiU" w:cs="Arial"/>
                <w:sz w:val="22"/>
                <w:szCs w:val="22"/>
              </w:rPr>
            </w:pPr>
          </w:p>
        </w:tc>
      </w:tr>
      <w:tr w:rsidR="001E7F9B" w14:paraId="40A76C22" w14:textId="77777777" w:rsidTr="0043426F">
        <w:tc>
          <w:tcPr>
            <w:tcW w:w="4796" w:type="dxa"/>
          </w:tcPr>
          <w:p w14:paraId="2FFC65D7" w14:textId="55F75B86" w:rsidR="001E7F9B" w:rsidRPr="00C26489" w:rsidRDefault="001E7F9B" w:rsidP="001E7F9B">
            <w:pPr>
              <w:spacing w:after="0"/>
              <w:rPr>
                <w:rFonts w:ascii="Arial Narrow" w:eastAsia="Calibri" w:hAnsi="Arial Narrow"/>
                <w:sz w:val="22"/>
                <w:szCs w:val="22"/>
              </w:rPr>
            </w:pPr>
            <w:r w:rsidRPr="00C26489">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49EBECD9" w:rsidR="001E7F9B" w:rsidRDefault="009B3D03" w:rsidP="001E7F9B">
            <w:pPr>
              <w:spacing w:after="0"/>
              <w:rPr>
                <w:rFonts w:eastAsia="PMingLiU" w:cs="Arial"/>
                <w:sz w:val="22"/>
              </w:rPr>
            </w:pPr>
            <w:r>
              <w:rPr>
                <w:rFonts w:eastAsia="PMingLiU" w:cs="Arial"/>
                <w:sz w:val="22"/>
              </w:rPr>
              <w:t xml:space="preserve">Yes </w:t>
            </w:r>
          </w:p>
        </w:tc>
        <w:tc>
          <w:tcPr>
            <w:tcW w:w="4797" w:type="dxa"/>
          </w:tcPr>
          <w:p w14:paraId="22684217" w14:textId="7560830C" w:rsidR="0095159F" w:rsidRPr="009B3D03" w:rsidRDefault="0003090A" w:rsidP="009B3D03">
            <w:pPr>
              <w:spacing w:after="0"/>
              <w:rPr>
                <w:rFonts w:eastAsia="PMingLiU" w:cs="Arial"/>
                <w:sz w:val="22"/>
                <w:szCs w:val="22"/>
              </w:rPr>
            </w:pPr>
            <w:r w:rsidRPr="009B3D03">
              <w:rPr>
                <w:rFonts w:eastAsia="PMingLiU" w:cs="Arial"/>
                <w:sz w:val="22"/>
                <w:szCs w:val="22"/>
              </w:rPr>
              <w:t>SE, p. 5.4-24, Figure FS 7</w:t>
            </w:r>
            <w:r>
              <w:rPr>
                <w:rFonts w:eastAsia="PMingLiU" w:cs="Arial"/>
                <w:sz w:val="22"/>
                <w:szCs w:val="22"/>
              </w:rPr>
              <w:t xml:space="preserve"> </w:t>
            </w:r>
            <w:r w:rsidR="000809FB">
              <w:rPr>
                <w:rFonts w:eastAsia="PMingLiU" w:cs="Arial"/>
                <w:sz w:val="22"/>
                <w:szCs w:val="22"/>
              </w:rPr>
              <w:t>-</w:t>
            </w:r>
            <w:r>
              <w:rPr>
                <w:rFonts w:eastAsia="PMingLiU" w:cs="Arial"/>
                <w:sz w:val="22"/>
                <w:szCs w:val="22"/>
              </w:rPr>
              <w:t xml:space="preserve"> Major Road Access in Residential Areas within Environmental Hazard Zones</w:t>
            </w:r>
            <w:r w:rsidR="000B5F93" w:rsidRPr="009B3D03">
              <w:rPr>
                <w:rFonts w:eastAsia="PMingLiU" w:cs="Arial"/>
                <w:sz w:val="22"/>
                <w:szCs w:val="22"/>
              </w:rPr>
              <w:t>,</w:t>
            </w:r>
            <w:r w:rsidR="00747D8E" w:rsidRPr="009B3D03">
              <w:rPr>
                <w:rFonts w:eastAsia="PMingLiU" w:cs="Arial"/>
                <w:sz w:val="22"/>
                <w:szCs w:val="22"/>
              </w:rPr>
              <w:t xml:space="preserve"> </w:t>
            </w:r>
          </w:p>
          <w:p w14:paraId="33B412EE" w14:textId="6B8F29B9" w:rsidR="00747D8E" w:rsidRPr="009B3D03" w:rsidRDefault="00747D8E" w:rsidP="009B3D03">
            <w:pPr>
              <w:autoSpaceDE w:val="0"/>
              <w:autoSpaceDN w:val="0"/>
              <w:adjustRightInd w:val="0"/>
              <w:spacing w:after="0"/>
              <w:rPr>
                <w:rFonts w:cs="Arial"/>
                <w:sz w:val="22"/>
                <w:szCs w:val="22"/>
              </w:rPr>
            </w:pPr>
            <w:r w:rsidRPr="009B3D03">
              <w:rPr>
                <w:rFonts w:cs="Arial"/>
                <w:sz w:val="22"/>
                <w:szCs w:val="22"/>
              </w:rPr>
              <w:t>SE, p. 5.4-27, Objective FS-4</w:t>
            </w:r>
          </w:p>
          <w:p w14:paraId="2767ADEC" w14:textId="230A1A89" w:rsidR="001E7F9B" w:rsidRPr="009B3D03" w:rsidRDefault="000B5F93" w:rsidP="009B3D03">
            <w:pPr>
              <w:spacing w:after="0"/>
              <w:rPr>
                <w:rFonts w:eastAsia="PMingLiU" w:cs="Arial"/>
                <w:sz w:val="22"/>
                <w:szCs w:val="22"/>
              </w:rPr>
            </w:pPr>
            <w:r w:rsidRPr="009B3D03">
              <w:rPr>
                <w:rFonts w:eastAsia="PMingLiU" w:cs="Arial"/>
                <w:sz w:val="22"/>
                <w:szCs w:val="22"/>
              </w:rPr>
              <w:t>SE,</w:t>
            </w:r>
            <w:r w:rsidR="0095159F" w:rsidRPr="009B3D03">
              <w:rPr>
                <w:rFonts w:eastAsia="PMingLiU" w:cs="Arial"/>
                <w:sz w:val="22"/>
                <w:szCs w:val="22"/>
              </w:rPr>
              <w:t xml:space="preserve"> p. 5.4-</w:t>
            </w:r>
            <w:r w:rsidR="00747D8E" w:rsidRPr="009B3D03">
              <w:rPr>
                <w:rFonts w:eastAsia="PMingLiU" w:cs="Arial"/>
                <w:sz w:val="22"/>
                <w:szCs w:val="22"/>
              </w:rPr>
              <w:t>30,</w:t>
            </w:r>
            <w:r w:rsidR="0095159F" w:rsidRPr="009B3D03">
              <w:rPr>
                <w:rFonts w:eastAsia="PMingLiU" w:cs="Arial"/>
                <w:sz w:val="22"/>
                <w:szCs w:val="22"/>
              </w:rPr>
              <w:t xml:space="preserve"> Action FSA-5 </w:t>
            </w:r>
          </w:p>
          <w:p w14:paraId="66F79AAE" w14:textId="77777777" w:rsidR="00E12AD2" w:rsidRDefault="009B3D03" w:rsidP="009B3D03">
            <w:pPr>
              <w:spacing w:after="0"/>
              <w:rPr>
                <w:rFonts w:cs="Arial"/>
                <w:sz w:val="22"/>
                <w:szCs w:val="22"/>
              </w:rPr>
            </w:pPr>
            <w:r w:rsidRPr="009B3D03">
              <w:rPr>
                <w:rFonts w:cs="Arial"/>
                <w:sz w:val="22"/>
                <w:szCs w:val="22"/>
              </w:rPr>
              <w:t>SE, p. 5.4-30, Action FSA-8</w:t>
            </w:r>
            <w:r w:rsidR="00E12AD2" w:rsidRPr="009B3D03">
              <w:rPr>
                <w:rFonts w:cs="Arial"/>
                <w:sz w:val="22"/>
                <w:szCs w:val="22"/>
              </w:rPr>
              <w:t xml:space="preserve"> </w:t>
            </w:r>
          </w:p>
          <w:p w14:paraId="094895CC" w14:textId="5EAB26AD" w:rsidR="00CF3A64" w:rsidRPr="009B3D03" w:rsidRDefault="00CF3A64" w:rsidP="009B3D03">
            <w:pPr>
              <w:spacing w:after="0"/>
              <w:rPr>
                <w:rFonts w:eastAsia="PMingLiU" w:cs="Arial"/>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rsidRPr="00E12AD2"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bookmarkStart w:id="8" w:name="_Hlk132132249"/>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bookmarkEnd w:id="8"/>
            <w:r w:rsidRPr="00E87BFB">
              <w:rPr>
                <w:rFonts w:ascii="Arial Narrow" w:hAnsi="Arial Narrow" w:cs="Calibri"/>
                <w:color w:val="000000"/>
                <w:sz w:val="22"/>
                <w:szCs w:val="22"/>
              </w:rPr>
              <w:t>?</w:t>
            </w:r>
          </w:p>
        </w:tc>
        <w:tc>
          <w:tcPr>
            <w:tcW w:w="4797" w:type="dxa"/>
          </w:tcPr>
          <w:p w14:paraId="1140F485" w14:textId="7735A672" w:rsidR="0043426F" w:rsidRPr="009B3D03" w:rsidRDefault="009B3D03" w:rsidP="0043426F">
            <w:pPr>
              <w:spacing w:after="0"/>
              <w:rPr>
                <w:rFonts w:eastAsia="Calibri" w:cs="Arial"/>
                <w:sz w:val="22"/>
                <w:szCs w:val="22"/>
              </w:rPr>
            </w:pPr>
            <w:r w:rsidRPr="009B3D03">
              <w:rPr>
                <w:rFonts w:eastAsia="Calibri" w:cs="Arial"/>
                <w:sz w:val="22"/>
                <w:szCs w:val="22"/>
              </w:rPr>
              <w:t>Yes</w:t>
            </w:r>
          </w:p>
        </w:tc>
        <w:tc>
          <w:tcPr>
            <w:tcW w:w="4797" w:type="dxa"/>
          </w:tcPr>
          <w:p w14:paraId="2511A333" w14:textId="5A3D498C" w:rsidR="00E12AD2" w:rsidRPr="009B3D03" w:rsidRDefault="00E12AD2" w:rsidP="009B3D03">
            <w:pPr>
              <w:autoSpaceDE w:val="0"/>
              <w:autoSpaceDN w:val="0"/>
              <w:adjustRightInd w:val="0"/>
              <w:spacing w:after="0"/>
              <w:rPr>
                <w:rFonts w:cs="Arial"/>
                <w:sz w:val="22"/>
                <w:szCs w:val="22"/>
              </w:rPr>
            </w:pPr>
            <w:r w:rsidRPr="009B3D03">
              <w:rPr>
                <w:rFonts w:cs="Arial"/>
                <w:sz w:val="22"/>
                <w:szCs w:val="22"/>
              </w:rPr>
              <w:t>SE, p. 5.4-</w:t>
            </w:r>
            <w:r w:rsidR="005B458E" w:rsidRPr="009B3D03">
              <w:rPr>
                <w:rFonts w:cs="Arial"/>
                <w:sz w:val="22"/>
                <w:szCs w:val="22"/>
              </w:rPr>
              <w:t>27</w:t>
            </w:r>
            <w:r w:rsidRPr="009B3D03">
              <w:rPr>
                <w:rFonts w:cs="Arial"/>
                <w:sz w:val="22"/>
                <w:szCs w:val="22"/>
              </w:rPr>
              <w:t>, Policy FS-a</w:t>
            </w:r>
            <w:r w:rsidR="009B3D03" w:rsidRPr="009B3D03">
              <w:rPr>
                <w:rFonts w:cs="Arial"/>
                <w:sz w:val="22"/>
                <w:szCs w:val="22"/>
              </w:rPr>
              <w:t>,</w:t>
            </w:r>
            <w:r w:rsidRPr="009B3D03">
              <w:rPr>
                <w:rFonts w:cs="Arial"/>
                <w:sz w:val="22"/>
                <w:szCs w:val="22"/>
              </w:rPr>
              <w:t xml:space="preserve"> </w:t>
            </w:r>
          </w:p>
          <w:p w14:paraId="150DC440" w14:textId="7C3B6F46" w:rsidR="00E12AD2" w:rsidRPr="009B3D03" w:rsidRDefault="00E12AD2" w:rsidP="009B3D03">
            <w:pPr>
              <w:autoSpaceDE w:val="0"/>
              <w:autoSpaceDN w:val="0"/>
              <w:adjustRightInd w:val="0"/>
              <w:spacing w:after="0"/>
              <w:rPr>
                <w:rFonts w:cs="Arial"/>
                <w:sz w:val="22"/>
                <w:szCs w:val="22"/>
              </w:rPr>
            </w:pPr>
            <w:r w:rsidRPr="009B3D03">
              <w:rPr>
                <w:rFonts w:eastAsia="Calibri" w:cs="Arial"/>
                <w:sz w:val="22"/>
                <w:szCs w:val="22"/>
              </w:rPr>
              <w:t>SE, p. 5.4-</w:t>
            </w:r>
            <w:r w:rsidR="005B458E" w:rsidRPr="009B3D03">
              <w:rPr>
                <w:rFonts w:eastAsia="Calibri" w:cs="Arial"/>
                <w:sz w:val="22"/>
                <w:szCs w:val="22"/>
              </w:rPr>
              <w:t>30</w:t>
            </w:r>
            <w:r w:rsidRPr="009B3D03">
              <w:rPr>
                <w:rFonts w:eastAsia="Calibri" w:cs="Arial"/>
                <w:sz w:val="22"/>
                <w:szCs w:val="22"/>
              </w:rPr>
              <w:t>, Action FSA-1</w:t>
            </w:r>
            <w:r w:rsidR="009B3D03" w:rsidRPr="009B3D03">
              <w:rPr>
                <w:rFonts w:eastAsia="Calibri" w:cs="Arial"/>
                <w:sz w:val="22"/>
                <w:szCs w:val="22"/>
              </w:rPr>
              <w:t>,</w:t>
            </w:r>
            <w:r w:rsidRPr="009B3D03">
              <w:rPr>
                <w:rFonts w:eastAsia="Calibri" w:cs="Arial"/>
                <w:sz w:val="22"/>
                <w:szCs w:val="22"/>
              </w:rPr>
              <w:t xml:space="preserve"> </w:t>
            </w:r>
          </w:p>
          <w:p w14:paraId="03F15DC6" w14:textId="742BAE1B" w:rsidR="00E12AD2" w:rsidRPr="00E12AD2" w:rsidRDefault="00E12AD2" w:rsidP="009B3D03">
            <w:pPr>
              <w:autoSpaceDE w:val="0"/>
              <w:autoSpaceDN w:val="0"/>
              <w:adjustRightInd w:val="0"/>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31</w:t>
            </w:r>
            <w:r w:rsidRPr="009B3D03">
              <w:rPr>
                <w:rFonts w:eastAsia="Calibri" w:cs="Arial"/>
                <w:sz w:val="22"/>
                <w:szCs w:val="22"/>
              </w:rPr>
              <w:t xml:space="preserve">, Action FSA-10 </w:t>
            </w:r>
          </w:p>
        </w:tc>
      </w:tr>
      <w:tr w:rsidR="0043426F" w:rsidRPr="00E12AD2"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06BA5">
              <w:rPr>
                <w:rFonts w:ascii="Arial Narrow" w:hAnsi="Arial Narrow" w:cs="Calibri"/>
                <w:color w:val="000000"/>
                <w:sz w:val="22"/>
                <w:szCs w:val="22"/>
              </w:rPr>
              <w:t>Are there goals and policies to avoid or minimize new residential development in VHFHSZs?</w:t>
            </w:r>
          </w:p>
        </w:tc>
        <w:tc>
          <w:tcPr>
            <w:tcW w:w="4797" w:type="dxa"/>
          </w:tcPr>
          <w:p w14:paraId="121F7174" w14:textId="79C9F5F5" w:rsidR="0043426F" w:rsidRPr="009B3D03" w:rsidRDefault="009E353E" w:rsidP="0043426F">
            <w:pPr>
              <w:spacing w:after="0"/>
              <w:rPr>
                <w:rFonts w:eastAsia="Calibri" w:cs="Arial"/>
                <w:sz w:val="22"/>
                <w:szCs w:val="22"/>
              </w:rPr>
            </w:pPr>
            <w:r>
              <w:rPr>
                <w:rFonts w:eastAsia="Calibri" w:cs="Arial"/>
                <w:sz w:val="22"/>
                <w:szCs w:val="22"/>
              </w:rPr>
              <w:t>Yes</w:t>
            </w:r>
          </w:p>
        </w:tc>
        <w:tc>
          <w:tcPr>
            <w:tcW w:w="4797" w:type="dxa"/>
          </w:tcPr>
          <w:p w14:paraId="651E8521" w14:textId="6CE68F45" w:rsidR="00E12AD2" w:rsidRDefault="00E12AD2" w:rsidP="0043426F">
            <w:pPr>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27</w:t>
            </w:r>
            <w:r w:rsidRPr="009B3D03">
              <w:rPr>
                <w:rFonts w:eastAsia="Calibri" w:cs="Arial"/>
                <w:sz w:val="22"/>
                <w:szCs w:val="22"/>
              </w:rPr>
              <w:t>, Objective FS-2</w:t>
            </w:r>
            <w:r w:rsidR="009B3D03" w:rsidRPr="009B3D03">
              <w:rPr>
                <w:rFonts w:eastAsia="Calibri" w:cs="Arial"/>
                <w:sz w:val="22"/>
                <w:szCs w:val="22"/>
              </w:rPr>
              <w:t>,</w:t>
            </w:r>
            <w:r w:rsidRPr="009B3D03">
              <w:rPr>
                <w:rFonts w:eastAsia="Calibri" w:cs="Arial"/>
                <w:sz w:val="22"/>
                <w:szCs w:val="22"/>
              </w:rPr>
              <w:t xml:space="preserve"> </w:t>
            </w:r>
          </w:p>
          <w:p w14:paraId="3FE057F1" w14:textId="5A76390B" w:rsidR="00E12AD2" w:rsidRPr="009B3D03" w:rsidRDefault="00E12AD2" w:rsidP="0043426F">
            <w:pPr>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29</w:t>
            </w:r>
            <w:r w:rsidRPr="009B3D03">
              <w:rPr>
                <w:rFonts w:eastAsia="Calibri" w:cs="Arial"/>
                <w:sz w:val="22"/>
                <w:szCs w:val="22"/>
              </w:rPr>
              <w:t>, Policy FS-</w:t>
            </w:r>
            <w:r w:rsidR="00072F9C">
              <w:rPr>
                <w:rFonts w:eastAsia="Calibri" w:cs="Arial"/>
                <w:sz w:val="22"/>
                <w:szCs w:val="22"/>
              </w:rPr>
              <w:t>u</w:t>
            </w:r>
            <w:r w:rsidR="009B3D03" w:rsidRPr="009B3D03">
              <w:rPr>
                <w:rFonts w:eastAsia="Calibri" w:cs="Arial"/>
                <w:sz w:val="22"/>
                <w:szCs w:val="22"/>
              </w:rPr>
              <w:t>,</w:t>
            </w:r>
            <w:r w:rsidR="00251AFE" w:rsidRPr="009B3D03">
              <w:rPr>
                <w:rFonts w:eastAsia="Calibri" w:cs="Arial"/>
                <w:sz w:val="22"/>
                <w:szCs w:val="22"/>
              </w:rPr>
              <w:t xml:space="preserve"> </w:t>
            </w:r>
          </w:p>
          <w:p w14:paraId="72A1E3F5" w14:textId="6DB6DBE5" w:rsidR="00E12AD2" w:rsidRDefault="00E12AD2" w:rsidP="0043426F">
            <w:pPr>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31</w:t>
            </w:r>
            <w:r w:rsidRPr="009B3D03">
              <w:rPr>
                <w:rFonts w:eastAsia="Calibri" w:cs="Arial"/>
                <w:sz w:val="22"/>
                <w:szCs w:val="22"/>
              </w:rPr>
              <w:t>, Action FS</w:t>
            </w:r>
            <w:r w:rsidR="00EC21E8">
              <w:rPr>
                <w:rFonts w:eastAsia="Calibri" w:cs="Arial"/>
                <w:sz w:val="22"/>
                <w:szCs w:val="22"/>
              </w:rPr>
              <w:t>A</w:t>
            </w:r>
            <w:r w:rsidRPr="009B3D03">
              <w:rPr>
                <w:rFonts w:eastAsia="Calibri" w:cs="Arial"/>
                <w:sz w:val="22"/>
                <w:szCs w:val="22"/>
              </w:rPr>
              <w:t xml:space="preserve">-11 </w:t>
            </w:r>
          </w:p>
          <w:p w14:paraId="5B502C81" w14:textId="58BD563A" w:rsidR="0073604B" w:rsidRPr="009B3D03" w:rsidRDefault="0073604B" w:rsidP="0043426F">
            <w:pPr>
              <w:spacing w:after="0"/>
              <w:rPr>
                <w:rFonts w:eastAsia="Calibri" w:cs="Arial"/>
                <w:sz w:val="22"/>
                <w:szCs w:val="22"/>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6D23D0E" w:rsidR="0043426F" w:rsidRPr="009B3D03" w:rsidRDefault="009B3D03" w:rsidP="0043426F">
            <w:pPr>
              <w:spacing w:after="0"/>
              <w:rPr>
                <w:rFonts w:eastAsia="Calibri" w:cs="Arial"/>
                <w:sz w:val="22"/>
                <w:szCs w:val="22"/>
              </w:rPr>
            </w:pPr>
            <w:r>
              <w:rPr>
                <w:rFonts w:eastAsia="Calibri" w:cs="Arial"/>
                <w:sz w:val="22"/>
                <w:szCs w:val="22"/>
              </w:rPr>
              <w:t>Yes</w:t>
            </w:r>
          </w:p>
        </w:tc>
        <w:tc>
          <w:tcPr>
            <w:tcW w:w="4797" w:type="dxa"/>
          </w:tcPr>
          <w:p w14:paraId="24064F55" w14:textId="387BFED2" w:rsidR="00E12AD2" w:rsidRPr="009B3D03" w:rsidRDefault="00E12AD2" w:rsidP="0043426F">
            <w:pPr>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-27</w:t>
            </w:r>
            <w:r w:rsidRPr="009B3D03">
              <w:rPr>
                <w:rFonts w:eastAsia="Calibri" w:cs="Arial"/>
                <w:sz w:val="22"/>
                <w:szCs w:val="22"/>
              </w:rPr>
              <w:t>, Policy FS-a</w:t>
            </w:r>
            <w:r w:rsidR="009B3D03" w:rsidRPr="009B3D03">
              <w:rPr>
                <w:rFonts w:eastAsia="Calibri" w:cs="Arial"/>
                <w:sz w:val="22"/>
                <w:szCs w:val="22"/>
              </w:rPr>
              <w:t>,</w:t>
            </w:r>
          </w:p>
          <w:p w14:paraId="3C51A36C" w14:textId="77777777" w:rsidR="00E12AD2" w:rsidRDefault="00E12AD2" w:rsidP="0043426F">
            <w:pPr>
              <w:spacing w:after="0"/>
              <w:rPr>
                <w:rFonts w:eastAsia="Calibri" w:cs="Arial"/>
                <w:sz w:val="22"/>
                <w:szCs w:val="22"/>
              </w:rPr>
            </w:pPr>
            <w:r w:rsidRPr="009B3D03">
              <w:rPr>
                <w:rFonts w:eastAsia="Calibri" w:cs="Arial"/>
                <w:sz w:val="22"/>
                <w:szCs w:val="22"/>
              </w:rPr>
              <w:t>SE, p. 5.4</w:t>
            </w:r>
            <w:r w:rsidR="005B458E" w:rsidRPr="009B3D03">
              <w:rPr>
                <w:rFonts w:eastAsia="Calibri" w:cs="Arial"/>
                <w:sz w:val="22"/>
                <w:szCs w:val="22"/>
              </w:rPr>
              <w:t>-30</w:t>
            </w:r>
            <w:r w:rsidRPr="009B3D03">
              <w:rPr>
                <w:rFonts w:eastAsia="Calibri" w:cs="Arial"/>
                <w:sz w:val="22"/>
                <w:szCs w:val="22"/>
              </w:rPr>
              <w:t>, Action FSA-1</w:t>
            </w:r>
          </w:p>
          <w:p w14:paraId="485D3066" w14:textId="47B315A1" w:rsidR="0073604B" w:rsidRPr="009E63FF" w:rsidRDefault="0073604B" w:rsidP="0043426F">
            <w:pPr>
              <w:spacing w:after="0"/>
              <w:rPr>
                <w:rFonts w:eastAsia="Calibri"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E7A6D00" w:rsidR="0043426F" w:rsidRPr="009B3D03" w:rsidRDefault="002C1B55" w:rsidP="0043426F">
            <w:pPr>
              <w:spacing w:after="0"/>
              <w:rPr>
                <w:rFonts w:eastAsia="Calibri" w:cs="Arial"/>
                <w:sz w:val="22"/>
                <w:szCs w:val="22"/>
              </w:rPr>
            </w:pPr>
            <w:r w:rsidRPr="009B3D03">
              <w:rPr>
                <w:rFonts w:eastAsia="Calibri" w:cs="Arial"/>
                <w:sz w:val="22"/>
                <w:szCs w:val="22"/>
              </w:rPr>
              <w:t>Yes</w:t>
            </w:r>
          </w:p>
        </w:tc>
        <w:tc>
          <w:tcPr>
            <w:tcW w:w="4797" w:type="dxa"/>
          </w:tcPr>
          <w:p w14:paraId="2CC684CE" w14:textId="2F42E6A3" w:rsidR="0043426F" w:rsidRDefault="002C1B55" w:rsidP="005921DA">
            <w:pPr>
              <w:spacing w:after="0" w:line="259" w:lineRule="auto"/>
              <w:rPr>
                <w:rFonts w:eastAsia="Calibri" w:cs="Arial"/>
                <w:sz w:val="22"/>
                <w:szCs w:val="22"/>
              </w:rPr>
            </w:pPr>
            <w:r w:rsidRPr="002C1B55">
              <w:rPr>
                <w:rFonts w:eastAsia="Calibri" w:cs="Arial"/>
                <w:sz w:val="22"/>
                <w:szCs w:val="22"/>
              </w:rPr>
              <w:t>SE,</w:t>
            </w:r>
            <w:r w:rsidR="00AB26EE" w:rsidRPr="002C1B55">
              <w:rPr>
                <w:rFonts w:eastAsia="Calibri" w:cs="Arial"/>
                <w:sz w:val="22"/>
                <w:szCs w:val="22"/>
              </w:rPr>
              <w:t xml:space="preserve"> p.</w:t>
            </w:r>
            <w:r w:rsidRPr="002C1B55">
              <w:rPr>
                <w:rFonts w:eastAsia="Calibri" w:cs="Arial"/>
                <w:sz w:val="22"/>
                <w:szCs w:val="22"/>
              </w:rPr>
              <w:t xml:space="preserve"> </w:t>
            </w:r>
            <w:r w:rsidR="00AB26EE" w:rsidRPr="002C1B55">
              <w:rPr>
                <w:rFonts w:eastAsia="Calibri" w:cs="Arial"/>
                <w:sz w:val="22"/>
                <w:szCs w:val="22"/>
              </w:rPr>
              <w:t>5.4-2</w:t>
            </w:r>
            <w:r w:rsidR="009B3D03">
              <w:rPr>
                <w:rFonts w:eastAsia="Calibri" w:cs="Arial"/>
                <w:sz w:val="22"/>
                <w:szCs w:val="22"/>
              </w:rPr>
              <w:t>7</w:t>
            </w:r>
            <w:r w:rsidRPr="002C1B55">
              <w:rPr>
                <w:rFonts w:eastAsia="Calibri" w:cs="Arial"/>
                <w:sz w:val="22"/>
                <w:szCs w:val="22"/>
              </w:rPr>
              <w:t>,</w:t>
            </w:r>
            <w:r w:rsidR="00AB26EE" w:rsidRPr="002C1B55">
              <w:rPr>
                <w:rFonts w:eastAsia="Calibri" w:cs="Arial"/>
                <w:sz w:val="22"/>
                <w:szCs w:val="22"/>
              </w:rPr>
              <w:t xml:space="preserve"> Policy FS-b </w:t>
            </w:r>
          </w:p>
          <w:p w14:paraId="266E8B47" w14:textId="77777777" w:rsidR="003813B9" w:rsidRDefault="003813B9" w:rsidP="005921DA">
            <w:pPr>
              <w:spacing w:after="0" w:line="259" w:lineRule="auto"/>
              <w:rPr>
                <w:rFonts w:eastAsia="Calibri"/>
              </w:rPr>
            </w:pPr>
          </w:p>
          <w:p w14:paraId="6AB1A689" w14:textId="77777777" w:rsidR="003813B9" w:rsidRDefault="003813B9" w:rsidP="005921DA">
            <w:pPr>
              <w:spacing w:after="0" w:line="259" w:lineRule="auto"/>
              <w:rPr>
                <w:rFonts w:eastAsia="Calibri"/>
              </w:rPr>
            </w:pPr>
          </w:p>
          <w:p w14:paraId="3318354F" w14:textId="77777777" w:rsidR="003813B9" w:rsidRDefault="003813B9" w:rsidP="005921DA">
            <w:pPr>
              <w:spacing w:after="0" w:line="259" w:lineRule="auto"/>
              <w:rPr>
                <w:rFonts w:eastAsia="Calibri"/>
              </w:rPr>
            </w:pPr>
          </w:p>
          <w:p w14:paraId="237362CB" w14:textId="77777777" w:rsidR="003813B9" w:rsidRDefault="003813B9" w:rsidP="005921DA">
            <w:pPr>
              <w:spacing w:after="0" w:line="259" w:lineRule="auto"/>
              <w:rPr>
                <w:rFonts w:eastAsia="Calibri"/>
              </w:rPr>
            </w:pPr>
          </w:p>
          <w:p w14:paraId="337A571B" w14:textId="42C1E4CD" w:rsidR="003813B9" w:rsidRPr="002C1B55" w:rsidRDefault="003813B9" w:rsidP="005921DA">
            <w:pPr>
              <w:spacing w:after="0" w:line="259" w:lineRule="auto"/>
              <w:rPr>
                <w:rFonts w:ascii="Arial Narrow" w:eastAsia="Calibri" w:hAnsi="Arial Narrow"/>
              </w:rPr>
            </w:pPr>
          </w:p>
        </w:tc>
      </w:tr>
      <w:tr w:rsidR="00996053" w:rsidRPr="00EB09D0" w14:paraId="14CE653A" w14:textId="77777777" w:rsidTr="0063621B">
        <w:tc>
          <w:tcPr>
            <w:tcW w:w="4796" w:type="dxa"/>
            <w:vAlign w:val="center"/>
          </w:tcPr>
          <w:p w14:paraId="17A75C74" w14:textId="590A0FA6" w:rsidR="00996053" w:rsidRDefault="00996053" w:rsidP="00996053">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1F7C87AC" w:rsidR="00996053" w:rsidRPr="008C39EA" w:rsidRDefault="005F06FC" w:rsidP="00996053">
            <w:pPr>
              <w:spacing w:after="0"/>
              <w:rPr>
                <w:rFonts w:eastAsia="Calibri" w:cs="Arial"/>
                <w:sz w:val="22"/>
                <w:szCs w:val="22"/>
              </w:rPr>
            </w:pPr>
            <w:r>
              <w:rPr>
                <w:rFonts w:eastAsia="Calibri" w:cs="Arial"/>
                <w:sz w:val="22"/>
                <w:szCs w:val="22"/>
              </w:rPr>
              <w:t>Yes</w:t>
            </w:r>
          </w:p>
        </w:tc>
        <w:tc>
          <w:tcPr>
            <w:tcW w:w="4797" w:type="dxa"/>
          </w:tcPr>
          <w:p w14:paraId="3C1AB59E" w14:textId="77777777" w:rsidR="00CD7DA4" w:rsidRPr="005F06FC" w:rsidRDefault="00CD7DA4" w:rsidP="00CD7DA4">
            <w:pPr>
              <w:spacing w:after="0"/>
              <w:rPr>
                <w:rFonts w:eastAsia="Calibri" w:cs="Arial"/>
                <w:sz w:val="22"/>
                <w:szCs w:val="22"/>
              </w:rPr>
            </w:pPr>
            <w:r w:rsidRPr="005F06FC">
              <w:rPr>
                <w:rFonts w:eastAsia="Calibri" w:cs="Arial"/>
                <w:sz w:val="22"/>
                <w:szCs w:val="22"/>
              </w:rPr>
              <w:t>S</w:t>
            </w:r>
            <w:r>
              <w:rPr>
                <w:rFonts w:eastAsia="Calibri" w:cs="Arial"/>
                <w:sz w:val="22"/>
                <w:szCs w:val="22"/>
              </w:rPr>
              <w:t>E</w:t>
            </w:r>
            <w:r w:rsidRPr="005F06FC">
              <w:rPr>
                <w:rFonts w:eastAsia="Calibri" w:cs="Arial"/>
                <w:sz w:val="22"/>
                <w:szCs w:val="22"/>
              </w:rPr>
              <w:t>, p. 5.4-28, Policy FS-h,</w:t>
            </w:r>
          </w:p>
          <w:p w14:paraId="59ED917C" w14:textId="7C761626" w:rsidR="00EB09D0" w:rsidRPr="005F06FC" w:rsidRDefault="00EB09D0" w:rsidP="005F06FC">
            <w:pPr>
              <w:spacing w:after="0"/>
              <w:rPr>
                <w:rFonts w:eastAsia="Calibri" w:cs="Arial"/>
                <w:sz w:val="22"/>
                <w:szCs w:val="22"/>
              </w:rPr>
            </w:pPr>
            <w:r w:rsidRPr="005F06FC">
              <w:rPr>
                <w:rFonts w:eastAsia="Calibri" w:cs="Arial"/>
                <w:sz w:val="22"/>
                <w:szCs w:val="22"/>
              </w:rPr>
              <w:t>SE, p. 5.4-</w:t>
            </w:r>
            <w:r w:rsidR="005B458E" w:rsidRPr="005F06FC">
              <w:rPr>
                <w:rFonts w:eastAsia="Calibri" w:cs="Arial"/>
                <w:sz w:val="22"/>
                <w:szCs w:val="22"/>
              </w:rPr>
              <w:t>30</w:t>
            </w:r>
            <w:r w:rsidRPr="005F06FC">
              <w:rPr>
                <w:rFonts w:eastAsia="Calibri" w:cs="Arial"/>
                <w:sz w:val="22"/>
                <w:szCs w:val="22"/>
              </w:rPr>
              <w:t>, Action FSA-</w:t>
            </w:r>
            <w:r w:rsidR="007B5F82">
              <w:rPr>
                <w:rFonts w:eastAsia="Calibri" w:cs="Arial"/>
                <w:sz w:val="22"/>
                <w:szCs w:val="22"/>
              </w:rPr>
              <w:t>3</w:t>
            </w:r>
            <w:r w:rsidR="005F06FC" w:rsidRPr="005F06FC">
              <w:rPr>
                <w:rFonts w:eastAsia="Calibri" w:cs="Arial"/>
                <w:sz w:val="22"/>
                <w:szCs w:val="22"/>
              </w:rPr>
              <w:t>,</w:t>
            </w:r>
            <w:r w:rsidRPr="005F06FC">
              <w:rPr>
                <w:rFonts w:eastAsia="Calibri" w:cs="Arial"/>
                <w:sz w:val="22"/>
                <w:szCs w:val="22"/>
              </w:rPr>
              <w:t xml:space="preserve"> </w:t>
            </w:r>
          </w:p>
          <w:p w14:paraId="357CEE4A" w14:textId="066D232B" w:rsidR="00EB09D0" w:rsidRPr="00EB09D0" w:rsidRDefault="005F06FC" w:rsidP="005F06FC">
            <w:pPr>
              <w:spacing w:after="0"/>
              <w:rPr>
                <w:rFonts w:eastAsia="Calibri" w:cs="Arial"/>
                <w:color w:val="FF0000"/>
                <w:sz w:val="22"/>
                <w:szCs w:val="22"/>
              </w:rPr>
            </w:pPr>
            <w:r w:rsidRPr="005F06FC">
              <w:rPr>
                <w:rFonts w:eastAsia="Calibri" w:cs="Arial"/>
                <w:sz w:val="22"/>
                <w:szCs w:val="22"/>
              </w:rPr>
              <w:t>SE, p</w:t>
            </w:r>
            <w:r w:rsidR="00EB09D0" w:rsidRPr="005F06FC">
              <w:rPr>
                <w:rFonts w:eastAsia="Calibri" w:cs="Arial"/>
                <w:sz w:val="22"/>
                <w:szCs w:val="22"/>
              </w:rPr>
              <w:t>. 5.4</w:t>
            </w:r>
            <w:r w:rsidR="005B458E" w:rsidRPr="005F06FC">
              <w:rPr>
                <w:rFonts w:eastAsia="Calibri" w:cs="Arial"/>
                <w:sz w:val="22"/>
                <w:szCs w:val="22"/>
              </w:rPr>
              <w:t>-30</w:t>
            </w:r>
            <w:r w:rsidR="00EB09D0" w:rsidRPr="005F06FC">
              <w:rPr>
                <w:rFonts w:eastAsia="Calibri" w:cs="Arial"/>
                <w:sz w:val="22"/>
                <w:szCs w:val="22"/>
              </w:rPr>
              <w:t>, Action FSA-</w:t>
            </w:r>
            <w:r w:rsidR="007B5F82">
              <w:rPr>
                <w:rFonts w:eastAsia="Calibri" w:cs="Arial"/>
                <w:sz w:val="22"/>
                <w:szCs w:val="22"/>
              </w:rPr>
              <w:t>5</w:t>
            </w:r>
          </w:p>
        </w:tc>
      </w:tr>
      <w:tr w:rsidR="00996053" w14:paraId="2F39C75B" w14:textId="77777777" w:rsidTr="0063621B">
        <w:tc>
          <w:tcPr>
            <w:tcW w:w="4796" w:type="dxa"/>
            <w:vAlign w:val="center"/>
          </w:tcPr>
          <w:p w14:paraId="4D0E1B77" w14:textId="720733A9" w:rsidR="00996053" w:rsidRDefault="00996053" w:rsidP="00996053">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5A1FD15A" w:rsidR="00996053" w:rsidRPr="008C39EA" w:rsidRDefault="003813B9" w:rsidP="00996053">
            <w:pPr>
              <w:spacing w:after="0"/>
              <w:rPr>
                <w:rFonts w:eastAsia="Calibri" w:cs="Arial"/>
                <w:sz w:val="22"/>
                <w:szCs w:val="22"/>
              </w:rPr>
            </w:pPr>
            <w:r w:rsidRPr="008C39EA">
              <w:rPr>
                <w:rFonts w:eastAsia="Calibri" w:cs="Arial"/>
                <w:sz w:val="22"/>
                <w:szCs w:val="22"/>
              </w:rPr>
              <w:t>Yes</w:t>
            </w:r>
          </w:p>
        </w:tc>
        <w:tc>
          <w:tcPr>
            <w:tcW w:w="4797" w:type="dxa"/>
          </w:tcPr>
          <w:p w14:paraId="1CEDD128" w14:textId="0A99A782" w:rsidR="00996053" w:rsidRDefault="003813B9" w:rsidP="00E14574">
            <w:pPr>
              <w:spacing w:after="0"/>
              <w:rPr>
                <w:rFonts w:eastAsia="Calibri" w:cs="Arial"/>
                <w:sz w:val="22"/>
                <w:szCs w:val="22"/>
              </w:rPr>
            </w:pPr>
            <w:r w:rsidRPr="003813B9">
              <w:rPr>
                <w:rFonts w:eastAsia="Calibri" w:cs="Arial"/>
                <w:sz w:val="22"/>
                <w:szCs w:val="22"/>
              </w:rPr>
              <w:t>SE,</w:t>
            </w:r>
            <w:r w:rsidR="00E14574" w:rsidRPr="003813B9">
              <w:rPr>
                <w:rFonts w:eastAsia="Calibri" w:cs="Arial"/>
                <w:sz w:val="22"/>
                <w:szCs w:val="22"/>
              </w:rPr>
              <w:t xml:space="preserve"> p. 5.4-</w:t>
            </w:r>
            <w:r w:rsidR="00722233">
              <w:rPr>
                <w:rFonts w:eastAsia="Calibri" w:cs="Arial"/>
                <w:sz w:val="22"/>
                <w:szCs w:val="22"/>
              </w:rPr>
              <w:t>30</w:t>
            </w:r>
            <w:r w:rsidRPr="003813B9">
              <w:rPr>
                <w:rFonts w:eastAsia="Calibri" w:cs="Arial"/>
                <w:sz w:val="22"/>
                <w:szCs w:val="22"/>
              </w:rPr>
              <w:t xml:space="preserve">, </w:t>
            </w:r>
            <w:r w:rsidR="00E14574" w:rsidRPr="003813B9">
              <w:rPr>
                <w:rFonts w:eastAsia="Calibri" w:cs="Arial"/>
                <w:sz w:val="22"/>
                <w:szCs w:val="22"/>
              </w:rPr>
              <w:t xml:space="preserve">Action FSA-6 </w:t>
            </w:r>
          </w:p>
          <w:p w14:paraId="12FA8129" w14:textId="6A7D9FFB" w:rsidR="005F06FC" w:rsidRPr="003D2BA1" w:rsidRDefault="005F06FC" w:rsidP="00E14574">
            <w:pPr>
              <w:spacing w:after="0"/>
              <w:rPr>
                <w:rFonts w:eastAsia="Calibri" w:cs="Arial"/>
                <w:sz w:val="22"/>
                <w:szCs w:val="22"/>
              </w:rPr>
            </w:pPr>
          </w:p>
        </w:tc>
      </w:tr>
      <w:tr w:rsidR="00996053" w:rsidRPr="00665AC2" w14:paraId="609482D0" w14:textId="77777777" w:rsidTr="0063621B">
        <w:tc>
          <w:tcPr>
            <w:tcW w:w="4796" w:type="dxa"/>
            <w:vAlign w:val="center"/>
          </w:tcPr>
          <w:p w14:paraId="56A1B025" w14:textId="24A3EDE7" w:rsidR="00996053" w:rsidRDefault="00996053" w:rsidP="00996053">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538ABB4B" w:rsidR="00996053" w:rsidRPr="008C39EA" w:rsidRDefault="005F06FC" w:rsidP="00996053">
            <w:pPr>
              <w:spacing w:after="0"/>
              <w:rPr>
                <w:rFonts w:eastAsia="Calibri" w:cs="Arial"/>
                <w:sz w:val="22"/>
                <w:szCs w:val="22"/>
              </w:rPr>
            </w:pPr>
            <w:r>
              <w:rPr>
                <w:rFonts w:eastAsia="Calibri" w:cs="Arial"/>
                <w:sz w:val="22"/>
                <w:szCs w:val="22"/>
              </w:rPr>
              <w:t>Yes</w:t>
            </w:r>
          </w:p>
        </w:tc>
        <w:tc>
          <w:tcPr>
            <w:tcW w:w="4797" w:type="dxa"/>
          </w:tcPr>
          <w:p w14:paraId="303A5E6C" w14:textId="076D8F27" w:rsidR="00BC623D" w:rsidRPr="005F06FC" w:rsidRDefault="00BC623D" w:rsidP="003D6E04">
            <w:pPr>
              <w:spacing w:after="0"/>
              <w:rPr>
                <w:rFonts w:eastAsia="Calibri" w:cs="Arial"/>
                <w:sz w:val="22"/>
                <w:szCs w:val="22"/>
              </w:rPr>
            </w:pPr>
            <w:r w:rsidRPr="00BC623D">
              <w:rPr>
                <w:rFonts w:eastAsia="Calibri" w:cs="Arial"/>
                <w:sz w:val="22"/>
                <w:szCs w:val="22"/>
              </w:rPr>
              <w:t>SE, p. 5.4-7, Shasta County Development Standards</w:t>
            </w:r>
            <w:r>
              <w:rPr>
                <w:rFonts w:eastAsia="Calibri" w:cs="Arial"/>
                <w:sz w:val="22"/>
                <w:szCs w:val="22"/>
              </w:rPr>
              <w:t>,</w:t>
            </w:r>
            <w:r w:rsidRPr="00BC623D">
              <w:rPr>
                <w:rFonts w:eastAsia="Calibri" w:cs="Arial"/>
                <w:sz w:val="22"/>
                <w:szCs w:val="22"/>
              </w:rPr>
              <w:t xml:space="preserve"> </w:t>
            </w:r>
          </w:p>
          <w:p w14:paraId="3FD63F7E" w14:textId="010D8CA5" w:rsidR="003D6E04" w:rsidRPr="005F06FC" w:rsidRDefault="00BC623D" w:rsidP="003D6E04">
            <w:pPr>
              <w:spacing w:after="0"/>
              <w:rPr>
                <w:rFonts w:eastAsia="Calibri" w:cs="Arial"/>
                <w:sz w:val="22"/>
                <w:szCs w:val="22"/>
              </w:rPr>
            </w:pPr>
            <w:r w:rsidRPr="005F06FC">
              <w:rPr>
                <w:rFonts w:eastAsia="Calibri" w:cs="Arial"/>
                <w:sz w:val="22"/>
                <w:szCs w:val="22"/>
              </w:rPr>
              <w:t>SE,</w:t>
            </w:r>
            <w:r w:rsidR="003D6E04" w:rsidRPr="005F06FC">
              <w:rPr>
                <w:rFonts w:eastAsia="Calibri" w:cs="Arial"/>
                <w:sz w:val="22"/>
                <w:szCs w:val="22"/>
              </w:rPr>
              <w:t xml:space="preserve"> p. 5.4-</w:t>
            </w:r>
            <w:r w:rsidR="005B458E" w:rsidRPr="005F06FC">
              <w:rPr>
                <w:rFonts w:eastAsia="Calibri" w:cs="Arial"/>
                <w:sz w:val="22"/>
                <w:szCs w:val="22"/>
              </w:rPr>
              <w:t>27</w:t>
            </w:r>
            <w:r w:rsidRPr="005F06FC">
              <w:rPr>
                <w:rFonts w:eastAsia="Calibri" w:cs="Arial"/>
                <w:sz w:val="22"/>
                <w:szCs w:val="22"/>
              </w:rPr>
              <w:t xml:space="preserve">, </w:t>
            </w:r>
            <w:r w:rsidR="003D6E04" w:rsidRPr="005F06FC">
              <w:rPr>
                <w:rFonts w:eastAsia="Calibri" w:cs="Arial"/>
                <w:sz w:val="22"/>
                <w:szCs w:val="22"/>
              </w:rPr>
              <w:t>Policy FS-a</w:t>
            </w:r>
          </w:p>
          <w:p w14:paraId="60D82F1E" w14:textId="2405A003" w:rsidR="00996053" w:rsidRPr="00665AC2" w:rsidRDefault="00996053" w:rsidP="005F06FC">
            <w:pPr>
              <w:spacing w:after="0"/>
              <w:rPr>
                <w:rFonts w:eastAsia="Calibri" w:cs="Arial"/>
                <w:sz w:val="22"/>
                <w:szCs w:val="22"/>
              </w:rPr>
            </w:pPr>
          </w:p>
        </w:tc>
      </w:tr>
      <w:tr w:rsidR="00953CBB" w14:paraId="01351C17" w14:textId="77777777" w:rsidTr="0063621B">
        <w:tc>
          <w:tcPr>
            <w:tcW w:w="4796" w:type="dxa"/>
            <w:vAlign w:val="center"/>
          </w:tcPr>
          <w:p w14:paraId="1B99B509" w14:textId="3FEA7748" w:rsidR="00953CBB" w:rsidRDefault="00953CBB" w:rsidP="00953CBB">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1B9E4A7C" w:rsidR="00953CBB" w:rsidRPr="008C39EA" w:rsidRDefault="005F06FC" w:rsidP="00953CBB">
            <w:pPr>
              <w:spacing w:after="0"/>
              <w:rPr>
                <w:rFonts w:eastAsia="Calibri" w:cs="Arial"/>
                <w:sz w:val="22"/>
                <w:szCs w:val="22"/>
              </w:rPr>
            </w:pPr>
            <w:r>
              <w:rPr>
                <w:rFonts w:eastAsia="Calibri" w:cs="Arial"/>
                <w:sz w:val="22"/>
                <w:szCs w:val="22"/>
              </w:rPr>
              <w:t>Yes</w:t>
            </w:r>
          </w:p>
        </w:tc>
        <w:tc>
          <w:tcPr>
            <w:tcW w:w="4797" w:type="dxa"/>
          </w:tcPr>
          <w:p w14:paraId="4BA8B574" w14:textId="5449D295" w:rsidR="00665AC2" w:rsidRPr="005F06FC" w:rsidRDefault="00665AC2" w:rsidP="00665AC2">
            <w:pPr>
              <w:spacing w:after="0"/>
              <w:rPr>
                <w:rFonts w:eastAsia="Calibri" w:cs="Arial"/>
                <w:sz w:val="22"/>
                <w:szCs w:val="22"/>
              </w:rPr>
            </w:pPr>
            <w:r w:rsidRPr="005F06FC">
              <w:rPr>
                <w:rFonts w:eastAsia="Calibri" w:cs="Arial"/>
                <w:sz w:val="22"/>
                <w:szCs w:val="22"/>
              </w:rPr>
              <w:t>SE, p. 5.4-</w:t>
            </w:r>
            <w:r w:rsidR="005B458E" w:rsidRPr="005F06FC">
              <w:rPr>
                <w:rFonts w:eastAsia="Calibri" w:cs="Arial"/>
                <w:sz w:val="22"/>
                <w:szCs w:val="22"/>
              </w:rPr>
              <w:t>28</w:t>
            </w:r>
            <w:r w:rsidRPr="005F06FC">
              <w:rPr>
                <w:rFonts w:eastAsia="Calibri" w:cs="Arial"/>
                <w:sz w:val="22"/>
                <w:szCs w:val="22"/>
              </w:rPr>
              <w:t>, Policy FS-</w:t>
            </w:r>
            <w:r w:rsidR="00480234">
              <w:rPr>
                <w:rFonts w:eastAsia="Calibri" w:cs="Arial"/>
                <w:sz w:val="22"/>
                <w:szCs w:val="22"/>
              </w:rPr>
              <w:t>k</w:t>
            </w:r>
            <w:r w:rsidR="00495AEF">
              <w:rPr>
                <w:rFonts w:eastAsia="Calibri" w:cs="Arial"/>
                <w:sz w:val="22"/>
                <w:szCs w:val="22"/>
              </w:rPr>
              <w:t xml:space="preserve"> </w:t>
            </w:r>
          </w:p>
          <w:p w14:paraId="36088DCF" w14:textId="51E88806" w:rsidR="00665AC2" w:rsidRPr="00533795" w:rsidRDefault="00665AC2" w:rsidP="00953CBB">
            <w:pPr>
              <w:spacing w:after="0"/>
              <w:rPr>
                <w:rFonts w:eastAsia="Calibri" w:cs="Arial"/>
                <w:sz w:val="22"/>
                <w:szCs w:val="22"/>
              </w:rPr>
            </w:pPr>
          </w:p>
        </w:tc>
      </w:tr>
      <w:tr w:rsidR="00F2674B" w:rsidRPr="00251AFE" w14:paraId="5743EEBE" w14:textId="77777777" w:rsidTr="0063621B">
        <w:tc>
          <w:tcPr>
            <w:tcW w:w="4796" w:type="dxa"/>
            <w:vAlign w:val="center"/>
          </w:tcPr>
          <w:p w14:paraId="6D834252" w14:textId="20EEE01F" w:rsidR="00F2674B" w:rsidRDefault="00F2674B" w:rsidP="00F2674B">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495BB7BF" w:rsidR="00F2674B" w:rsidRPr="008C39EA" w:rsidRDefault="005F06FC" w:rsidP="00F2674B">
            <w:pPr>
              <w:spacing w:after="0"/>
              <w:rPr>
                <w:rFonts w:eastAsia="Calibri" w:cs="Arial"/>
                <w:sz w:val="22"/>
                <w:szCs w:val="22"/>
              </w:rPr>
            </w:pPr>
            <w:r>
              <w:rPr>
                <w:rFonts w:eastAsia="Calibri" w:cs="Arial"/>
                <w:sz w:val="22"/>
                <w:szCs w:val="22"/>
              </w:rPr>
              <w:t>Yes</w:t>
            </w:r>
          </w:p>
        </w:tc>
        <w:tc>
          <w:tcPr>
            <w:tcW w:w="4797" w:type="dxa"/>
          </w:tcPr>
          <w:p w14:paraId="07694AF3" w14:textId="5DCFF490" w:rsidR="00F2674B" w:rsidRDefault="008F450D" w:rsidP="00F2674B">
            <w:pPr>
              <w:spacing w:after="0"/>
              <w:rPr>
                <w:rFonts w:eastAsia="Calibri" w:cs="Arial"/>
                <w:sz w:val="22"/>
                <w:szCs w:val="22"/>
              </w:rPr>
            </w:pPr>
            <w:r w:rsidRPr="008F450D">
              <w:rPr>
                <w:rFonts w:eastAsia="Calibri" w:cs="Arial"/>
                <w:sz w:val="22"/>
                <w:szCs w:val="22"/>
              </w:rPr>
              <w:t>SE,</w:t>
            </w:r>
            <w:r w:rsidR="00F2674B" w:rsidRPr="008F450D">
              <w:rPr>
                <w:rFonts w:eastAsia="Calibri" w:cs="Arial"/>
                <w:sz w:val="22"/>
                <w:szCs w:val="22"/>
              </w:rPr>
              <w:t xml:space="preserve"> p. 5.4-2</w:t>
            </w:r>
            <w:r w:rsidR="005F06FC">
              <w:rPr>
                <w:rFonts w:eastAsia="Calibri" w:cs="Arial"/>
                <w:sz w:val="22"/>
                <w:szCs w:val="22"/>
              </w:rPr>
              <w:t>8</w:t>
            </w:r>
            <w:r w:rsidRPr="008F450D">
              <w:rPr>
                <w:rFonts w:eastAsia="Calibri" w:cs="Arial"/>
                <w:sz w:val="22"/>
                <w:szCs w:val="22"/>
              </w:rPr>
              <w:t xml:space="preserve">, </w:t>
            </w:r>
            <w:r w:rsidR="00F2674B" w:rsidRPr="008F450D">
              <w:rPr>
                <w:rFonts w:eastAsia="Calibri" w:cs="Arial"/>
                <w:sz w:val="22"/>
                <w:szCs w:val="22"/>
              </w:rPr>
              <w:t xml:space="preserve">Policy FS-h </w:t>
            </w:r>
          </w:p>
          <w:p w14:paraId="2E67074D" w14:textId="77777777" w:rsidR="008F450D" w:rsidRPr="00251AFE" w:rsidRDefault="008F450D" w:rsidP="00F2674B">
            <w:pPr>
              <w:spacing w:after="0"/>
              <w:rPr>
                <w:rFonts w:eastAsia="Calibri" w:cs="Arial"/>
                <w:sz w:val="22"/>
                <w:szCs w:val="22"/>
              </w:rPr>
            </w:pPr>
          </w:p>
          <w:p w14:paraId="51557A5C" w14:textId="535CE917" w:rsidR="008F450D" w:rsidRPr="00251AFE" w:rsidRDefault="008F450D" w:rsidP="00F2674B">
            <w:pPr>
              <w:spacing w:after="0"/>
              <w:rPr>
                <w:rFonts w:eastAsia="Calibri" w:cs="Arial"/>
                <w:sz w:val="22"/>
                <w:szCs w:val="22"/>
              </w:rPr>
            </w:pPr>
          </w:p>
        </w:tc>
      </w:tr>
      <w:tr w:rsidR="00F2674B" w:rsidRPr="00251AFE" w14:paraId="07B44E4C" w14:textId="77777777" w:rsidTr="0063621B">
        <w:tc>
          <w:tcPr>
            <w:tcW w:w="4796" w:type="dxa"/>
            <w:vAlign w:val="center"/>
          </w:tcPr>
          <w:p w14:paraId="642AC843" w14:textId="290FDFFD" w:rsidR="00F2674B" w:rsidRDefault="00F2674B" w:rsidP="00F2674B">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A3DDCD8" w:rsidR="00F2674B" w:rsidRPr="008C39EA" w:rsidRDefault="005F06FC" w:rsidP="00F2674B">
            <w:pPr>
              <w:spacing w:after="0"/>
              <w:rPr>
                <w:rFonts w:eastAsia="Calibri" w:cs="Arial"/>
                <w:sz w:val="22"/>
                <w:szCs w:val="22"/>
              </w:rPr>
            </w:pPr>
            <w:r>
              <w:rPr>
                <w:rFonts w:eastAsia="Calibri" w:cs="Arial"/>
                <w:sz w:val="22"/>
                <w:szCs w:val="22"/>
              </w:rPr>
              <w:t>Yes</w:t>
            </w:r>
          </w:p>
        </w:tc>
        <w:tc>
          <w:tcPr>
            <w:tcW w:w="4797" w:type="dxa"/>
          </w:tcPr>
          <w:p w14:paraId="1868B7B8" w14:textId="28CDC95D" w:rsidR="00251AFE" w:rsidRPr="005F06FC" w:rsidRDefault="00251AFE" w:rsidP="00F2674B">
            <w:pPr>
              <w:spacing w:after="0"/>
              <w:rPr>
                <w:rFonts w:eastAsia="Calibri" w:cs="Arial"/>
                <w:sz w:val="22"/>
                <w:szCs w:val="22"/>
              </w:rPr>
            </w:pPr>
            <w:r w:rsidRPr="005F06FC">
              <w:rPr>
                <w:rFonts w:eastAsia="Calibri" w:cs="Arial"/>
                <w:sz w:val="22"/>
                <w:szCs w:val="22"/>
              </w:rPr>
              <w:t>SE, p. 5.4-</w:t>
            </w:r>
            <w:r w:rsidR="005B458E" w:rsidRPr="005F06FC">
              <w:rPr>
                <w:rFonts w:eastAsia="Calibri" w:cs="Arial"/>
                <w:sz w:val="22"/>
                <w:szCs w:val="22"/>
              </w:rPr>
              <w:t>27</w:t>
            </w:r>
            <w:r w:rsidRPr="005F06FC">
              <w:rPr>
                <w:rFonts w:eastAsia="Calibri" w:cs="Arial"/>
                <w:sz w:val="22"/>
                <w:szCs w:val="22"/>
              </w:rPr>
              <w:t xml:space="preserve">, Policy FS-a </w:t>
            </w:r>
          </w:p>
          <w:p w14:paraId="005FAE33" w14:textId="77777777" w:rsidR="00251AFE" w:rsidRPr="00251AFE" w:rsidRDefault="00251AFE" w:rsidP="00F2674B">
            <w:pPr>
              <w:spacing w:after="0"/>
              <w:rPr>
                <w:rFonts w:eastAsia="Calibri" w:cs="Arial"/>
                <w:sz w:val="22"/>
                <w:szCs w:val="22"/>
              </w:rPr>
            </w:pPr>
          </w:p>
          <w:p w14:paraId="4D671C44" w14:textId="3C22067D" w:rsidR="00251AFE" w:rsidRPr="00251AFE" w:rsidRDefault="00251AFE" w:rsidP="00F2674B">
            <w:pPr>
              <w:spacing w:after="0"/>
              <w:rPr>
                <w:rFonts w:eastAsia="Calibri" w:cs="Arial"/>
                <w:sz w:val="22"/>
                <w:szCs w:val="22"/>
              </w:rPr>
            </w:pPr>
          </w:p>
        </w:tc>
      </w:tr>
      <w:tr w:rsidR="00F2674B" w14:paraId="40717326" w14:textId="77777777" w:rsidTr="0063621B">
        <w:tc>
          <w:tcPr>
            <w:tcW w:w="4796" w:type="dxa"/>
            <w:vAlign w:val="center"/>
          </w:tcPr>
          <w:p w14:paraId="2B2C7B2C" w14:textId="6110AF38" w:rsidR="00F2674B" w:rsidRDefault="00F2674B" w:rsidP="00F2674B">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11C84F3" w:rsidR="00F2674B" w:rsidRPr="008C39EA" w:rsidRDefault="009C53BB" w:rsidP="00F2674B">
            <w:pPr>
              <w:spacing w:after="0"/>
              <w:rPr>
                <w:rFonts w:eastAsia="Calibri" w:cs="Arial"/>
                <w:sz w:val="22"/>
                <w:szCs w:val="22"/>
              </w:rPr>
            </w:pPr>
            <w:r w:rsidRPr="008C39EA">
              <w:rPr>
                <w:rFonts w:eastAsia="Calibri" w:cs="Arial"/>
                <w:sz w:val="22"/>
                <w:szCs w:val="22"/>
              </w:rPr>
              <w:t>Yes</w:t>
            </w:r>
          </w:p>
        </w:tc>
        <w:tc>
          <w:tcPr>
            <w:tcW w:w="4797" w:type="dxa"/>
          </w:tcPr>
          <w:p w14:paraId="4415CD18" w14:textId="1471F487" w:rsidR="00F2674B" w:rsidRDefault="009C53BB" w:rsidP="00F2674B">
            <w:pPr>
              <w:spacing w:after="0"/>
              <w:rPr>
                <w:rFonts w:eastAsia="Calibri" w:cs="Arial"/>
                <w:sz w:val="22"/>
                <w:szCs w:val="22"/>
              </w:rPr>
            </w:pPr>
            <w:r w:rsidRPr="0021074A">
              <w:rPr>
                <w:rFonts w:eastAsia="Calibri" w:cs="Arial"/>
                <w:sz w:val="22"/>
                <w:szCs w:val="22"/>
              </w:rPr>
              <w:t>SE,</w:t>
            </w:r>
            <w:r w:rsidR="00F2674B" w:rsidRPr="0021074A">
              <w:rPr>
                <w:rFonts w:eastAsia="Calibri" w:cs="Arial"/>
                <w:sz w:val="22"/>
                <w:szCs w:val="22"/>
              </w:rPr>
              <w:t xml:space="preserve"> p. 5.4-2</w:t>
            </w:r>
            <w:r w:rsidR="00EE364D">
              <w:rPr>
                <w:rFonts w:eastAsia="Calibri" w:cs="Arial"/>
                <w:sz w:val="22"/>
                <w:szCs w:val="22"/>
              </w:rPr>
              <w:t>9</w:t>
            </w:r>
            <w:r w:rsidRPr="0021074A">
              <w:rPr>
                <w:rFonts w:eastAsia="Calibri" w:cs="Arial"/>
                <w:sz w:val="22"/>
                <w:szCs w:val="22"/>
              </w:rPr>
              <w:t xml:space="preserve">, </w:t>
            </w:r>
            <w:r w:rsidR="00F2674B" w:rsidRPr="0021074A">
              <w:rPr>
                <w:rFonts w:eastAsia="Calibri" w:cs="Arial"/>
                <w:sz w:val="22"/>
                <w:szCs w:val="22"/>
              </w:rPr>
              <w:t>Policy FS-m</w:t>
            </w:r>
          </w:p>
          <w:p w14:paraId="555F3497" w14:textId="1C0CA81C" w:rsidR="00F81A3B" w:rsidRPr="00533795" w:rsidRDefault="00F81A3B" w:rsidP="00F2674B">
            <w:pPr>
              <w:spacing w:after="0"/>
              <w:rPr>
                <w:rFonts w:eastAsia="Calibri" w:cs="Arial"/>
                <w:sz w:val="22"/>
                <w:szCs w:val="22"/>
              </w:rPr>
            </w:pPr>
          </w:p>
        </w:tc>
      </w:tr>
      <w:tr w:rsidR="00367F0C" w14:paraId="4AC1E7C1" w14:textId="77777777" w:rsidTr="0063621B">
        <w:tc>
          <w:tcPr>
            <w:tcW w:w="4796" w:type="dxa"/>
            <w:vAlign w:val="center"/>
          </w:tcPr>
          <w:p w14:paraId="5B5B6107" w14:textId="581EEE07" w:rsidR="00367F0C" w:rsidRDefault="00367F0C" w:rsidP="00367F0C">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60E4E46F" w:rsidR="00367F0C" w:rsidRPr="008C39EA" w:rsidRDefault="009C53BB" w:rsidP="00367F0C">
            <w:pPr>
              <w:spacing w:after="0"/>
              <w:rPr>
                <w:rFonts w:eastAsia="Calibri" w:cs="Arial"/>
                <w:sz w:val="22"/>
                <w:szCs w:val="22"/>
              </w:rPr>
            </w:pPr>
            <w:r w:rsidRPr="008C39EA">
              <w:rPr>
                <w:rFonts w:eastAsia="Calibri" w:cs="Arial"/>
                <w:sz w:val="22"/>
                <w:szCs w:val="22"/>
              </w:rPr>
              <w:t>Yes</w:t>
            </w:r>
          </w:p>
        </w:tc>
        <w:tc>
          <w:tcPr>
            <w:tcW w:w="4797" w:type="dxa"/>
          </w:tcPr>
          <w:p w14:paraId="4FC7D294" w14:textId="331BB243" w:rsidR="00367F0C" w:rsidRPr="009C53BB" w:rsidRDefault="009C53BB" w:rsidP="00367F0C">
            <w:pPr>
              <w:contextualSpacing/>
              <w:rPr>
                <w:rFonts w:eastAsia="PMingLiU" w:cs="Arial"/>
                <w:sz w:val="22"/>
                <w:szCs w:val="22"/>
              </w:rPr>
            </w:pPr>
            <w:r w:rsidRPr="009C53BB">
              <w:rPr>
                <w:rFonts w:eastAsia="PMingLiU" w:cs="Arial"/>
                <w:sz w:val="22"/>
                <w:szCs w:val="22"/>
              </w:rPr>
              <w:t>SE,</w:t>
            </w:r>
            <w:r w:rsidR="00367F0C" w:rsidRPr="009C53BB">
              <w:rPr>
                <w:rFonts w:eastAsia="PMingLiU" w:cs="Arial"/>
                <w:sz w:val="22"/>
                <w:szCs w:val="22"/>
              </w:rPr>
              <w:t xml:space="preserve"> p. 5.4-2</w:t>
            </w:r>
            <w:r w:rsidR="0021074A">
              <w:rPr>
                <w:rFonts w:eastAsia="PMingLiU" w:cs="Arial"/>
                <w:sz w:val="22"/>
                <w:szCs w:val="22"/>
              </w:rPr>
              <w:t>4</w:t>
            </w:r>
            <w:r w:rsidRPr="009C53BB">
              <w:rPr>
                <w:rFonts w:eastAsia="PMingLiU" w:cs="Arial"/>
                <w:sz w:val="22"/>
                <w:szCs w:val="22"/>
              </w:rPr>
              <w:t xml:space="preserve">, </w:t>
            </w:r>
            <w:r w:rsidR="00367F0C" w:rsidRPr="009C53BB">
              <w:rPr>
                <w:rFonts w:eastAsia="PMingLiU" w:cs="Arial"/>
                <w:sz w:val="22"/>
                <w:szCs w:val="22"/>
              </w:rPr>
              <w:t>Figure FS 7</w:t>
            </w:r>
            <w:r w:rsidR="00BF3A1D">
              <w:rPr>
                <w:rFonts w:eastAsia="PMingLiU" w:cs="Arial"/>
                <w:sz w:val="22"/>
                <w:szCs w:val="22"/>
              </w:rPr>
              <w:t>- Major Road Access in Residential Areas within Environmental Hazard Zones</w:t>
            </w:r>
            <w:r>
              <w:rPr>
                <w:rFonts w:eastAsia="PMingLiU" w:cs="Arial"/>
                <w:sz w:val="22"/>
                <w:szCs w:val="22"/>
              </w:rPr>
              <w:t>,</w:t>
            </w:r>
            <w:r w:rsidR="00367F0C" w:rsidRPr="009C53BB">
              <w:rPr>
                <w:rFonts w:cs="Arial"/>
                <w:sz w:val="22"/>
                <w:szCs w:val="22"/>
              </w:rPr>
              <w:t xml:space="preserve"> </w:t>
            </w:r>
          </w:p>
          <w:p w14:paraId="1376AC6F" w14:textId="04ECC1DB" w:rsidR="00367F0C" w:rsidRPr="00367F0C" w:rsidRDefault="009C53BB" w:rsidP="00367F0C">
            <w:pPr>
              <w:spacing w:after="0"/>
              <w:contextualSpacing/>
              <w:rPr>
                <w:rFonts w:eastAsia="Calibri" w:cs="Arial"/>
                <w:sz w:val="22"/>
                <w:szCs w:val="22"/>
              </w:rPr>
            </w:pPr>
            <w:r w:rsidRPr="009C53BB">
              <w:rPr>
                <w:rFonts w:eastAsia="PMingLiU" w:cs="Arial"/>
                <w:sz w:val="22"/>
                <w:szCs w:val="22"/>
              </w:rPr>
              <w:t>SE,</w:t>
            </w:r>
            <w:r w:rsidR="00367F0C" w:rsidRPr="009C53BB">
              <w:rPr>
                <w:rFonts w:eastAsia="PMingLiU" w:cs="Arial"/>
                <w:sz w:val="22"/>
                <w:szCs w:val="22"/>
              </w:rPr>
              <w:t xml:space="preserve"> p. 5.4-</w:t>
            </w:r>
            <w:r w:rsidR="0021074A">
              <w:rPr>
                <w:rFonts w:eastAsia="PMingLiU" w:cs="Arial"/>
                <w:sz w:val="22"/>
                <w:szCs w:val="22"/>
              </w:rPr>
              <w:t>30</w:t>
            </w:r>
            <w:r w:rsidRPr="009C53BB">
              <w:rPr>
                <w:rFonts w:eastAsia="PMingLiU" w:cs="Arial"/>
                <w:sz w:val="22"/>
                <w:szCs w:val="22"/>
              </w:rPr>
              <w:t xml:space="preserve">, </w:t>
            </w:r>
            <w:r w:rsidR="00367F0C" w:rsidRPr="009C53BB">
              <w:rPr>
                <w:rFonts w:eastAsia="PMingLiU" w:cs="Arial"/>
                <w:sz w:val="22"/>
                <w:szCs w:val="22"/>
              </w:rPr>
              <w:t xml:space="preserve">Action FSA-5 </w:t>
            </w:r>
          </w:p>
        </w:tc>
      </w:tr>
      <w:tr w:rsidR="00367F0C" w:rsidRPr="005E08DB" w14:paraId="1230912E" w14:textId="77777777" w:rsidTr="0063621B">
        <w:tc>
          <w:tcPr>
            <w:tcW w:w="4796" w:type="dxa"/>
            <w:vAlign w:val="center"/>
          </w:tcPr>
          <w:p w14:paraId="0BE4B141" w14:textId="359E77F5" w:rsidR="00367F0C" w:rsidRDefault="00367F0C" w:rsidP="00367F0C">
            <w:pPr>
              <w:spacing w:after="0"/>
              <w:rPr>
                <w:rFonts w:ascii="Arial Narrow" w:eastAsia="Calibri" w:hAnsi="Arial Narrow"/>
              </w:rPr>
            </w:pPr>
            <w:r w:rsidRPr="005445E8">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28EB0B4" w:rsidR="00367F0C" w:rsidRPr="008C39EA" w:rsidRDefault="005445E8" w:rsidP="00367F0C">
            <w:pPr>
              <w:spacing w:after="0"/>
              <w:rPr>
                <w:rFonts w:eastAsia="Calibri" w:cs="Arial"/>
                <w:sz w:val="22"/>
                <w:szCs w:val="22"/>
              </w:rPr>
            </w:pPr>
            <w:r w:rsidRPr="008C39EA">
              <w:rPr>
                <w:rFonts w:eastAsia="Calibri" w:cs="Arial"/>
                <w:sz w:val="22"/>
                <w:szCs w:val="22"/>
              </w:rPr>
              <w:t>Yes</w:t>
            </w:r>
          </w:p>
        </w:tc>
        <w:tc>
          <w:tcPr>
            <w:tcW w:w="4797" w:type="dxa"/>
          </w:tcPr>
          <w:p w14:paraId="062D4805" w14:textId="57E1EC97" w:rsidR="00D060C5" w:rsidRPr="00302F71" w:rsidRDefault="00D060C5" w:rsidP="00367F0C">
            <w:pPr>
              <w:spacing w:after="0"/>
              <w:rPr>
                <w:rFonts w:eastAsia="Calibri" w:cs="Arial"/>
                <w:sz w:val="22"/>
                <w:szCs w:val="22"/>
                <w:lang w:val="es-MX"/>
              </w:rPr>
            </w:pPr>
            <w:r w:rsidRPr="0021074A">
              <w:rPr>
                <w:rFonts w:eastAsia="Calibri" w:cs="Arial"/>
                <w:sz w:val="22"/>
                <w:szCs w:val="22"/>
              </w:rPr>
              <w:t>SE, p. 5.4-2</w:t>
            </w:r>
            <w:r>
              <w:rPr>
                <w:rFonts w:eastAsia="Calibri" w:cs="Arial"/>
                <w:sz w:val="22"/>
                <w:szCs w:val="22"/>
              </w:rPr>
              <w:t>9</w:t>
            </w:r>
            <w:r w:rsidRPr="0021074A">
              <w:rPr>
                <w:rFonts w:eastAsia="Calibri" w:cs="Arial"/>
                <w:sz w:val="22"/>
                <w:szCs w:val="22"/>
              </w:rPr>
              <w:t>, Policy FS-</w:t>
            </w:r>
            <w:r>
              <w:rPr>
                <w:rFonts w:eastAsia="Calibri" w:cs="Arial"/>
                <w:sz w:val="22"/>
                <w:szCs w:val="22"/>
              </w:rPr>
              <w:t>o</w:t>
            </w:r>
          </w:p>
        </w:tc>
      </w:tr>
      <w:tr w:rsidR="00367F0C" w14:paraId="209270DC" w14:textId="77777777" w:rsidTr="0063621B">
        <w:tc>
          <w:tcPr>
            <w:tcW w:w="4796" w:type="dxa"/>
            <w:vAlign w:val="center"/>
          </w:tcPr>
          <w:p w14:paraId="6C3E4F60" w14:textId="133A940D" w:rsidR="00367F0C" w:rsidRDefault="00367F0C" w:rsidP="00367F0C">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114028D6" w:rsidR="00367F0C" w:rsidRPr="008C39EA" w:rsidRDefault="0021074A" w:rsidP="00367F0C">
            <w:pPr>
              <w:spacing w:after="0"/>
              <w:rPr>
                <w:rFonts w:eastAsia="Calibri" w:cs="Arial"/>
                <w:sz w:val="22"/>
                <w:szCs w:val="22"/>
              </w:rPr>
            </w:pPr>
            <w:r>
              <w:rPr>
                <w:rFonts w:eastAsia="Calibri" w:cs="Arial"/>
                <w:sz w:val="22"/>
                <w:szCs w:val="22"/>
              </w:rPr>
              <w:t>Yes</w:t>
            </w:r>
          </w:p>
        </w:tc>
        <w:tc>
          <w:tcPr>
            <w:tcW w:w="4797" w:type="dxa"/>
          </w:tcPr>
          <w:p w14:paraId="47E9EF23" w14:textId="4131CB53" w:rsidR="0021074A" w:rsidRPr="0021074A" w:rsidRDefault="0021074A" w:rsidP="0021074A">
            <w:pPr>
              <w:spacing w:after="0"/>
              <w:rPr>
                <w:rFonts w:eastAsia="Calibri" w:cs="Arial"/>
                <w:sz w:val="22"/>
                <w:szCs w:val="22"/>
              </w:rPr>
            </w:pPr>
            <w:r w:rsidRPr="0021074A">
              <w:rPr>
                <w:rFonts w:eastAsia="Calibri" w:cs="Arial"/>
                <w:sz w:val="22"/>
                <w:szCs w:val="22"/>
              </w:rPr>
              <w:t>SE, p. 5.4-27, Policy FS-a,</w:t>
            </w:r>
          </w:p>
          <w:p w14:paraId="700590D7" w14:textId="2880E801" w:rsidR="00251AFE" w:rsidRPr="0021074A" w:rsidRDefault="005445E8" w:rsidP="0021074A">
            <w:pPr>
              <w:rPr>
                <w:rFonts w:eastAsia="PMingLiU" w:cs="Arial"/>
                <w:sz w:val="22"/>
                <w:szCs w:val="22"/>
              </w:rPr>
            </w:pPr>
            <w:r w:rsidRPr="005445E8">
              <w:rPr>
                <w:rFonts w:eastAsia="PMingLiU" w:cs="Arial"/>
                <w:sz w:val="22"/>
                <w:szCs w:val="22"/>
              </w:rPr>
              <w:t>SE,</w:t>
            </w:r>
            <w:r w:rsidR="00367F0C" w:rsidRPr="005445E8">
              <w:rPr>
                <w:rFonts w:eastAsia="PMingLiU" w:cs="Arial"/>
                <w:sz w:val="22"/>
                <w:szCs w:val="22"/>
              </w:rPr>
              <w:t xml:space="preserve"> p. 5.4-2</w:t>
            </w:r>
            <w:r w:rsidR="00D44144">
              <w:rPr>
                <w:rFonts w:eastAsia="PMingLiU" w:cs="Arial"/>
                <w:sz w:val="22"/>
                <w:szCs w:val="22"/>
              </w:rPr>
              <w:t>8</w:t>
            </w:r>
            <w:r w:rsidRPr="005445E8">
              <w:rPr>
                <w:rFonts w:eastAsia="PMingLiU" w:cs="Arial"/>
                <w:sz w:val="22"/>
                <w:szCs w:val="22"/>
              </w:rPr>
              <w:t xml:space="preserve">, </w:t>
            </w:r>
            <w:r w:rsidR="00367F0C" w:rsidRPr="005445E8">
              <w:rPr>
                <w:rFonts w:eastAsia="PMingLiU" w:cs="Arial"/>
                <w:sz w:val="22"/>
                <w:szCs w:val="22"/>
              </w:rPr>
              <w:t xml:space="preserve">Policy FS-d </w:t>
            </w:r>
          </w:p>
        </w:tc>
      </w:tr>
      <w:tr w:rsidR="00367F0C" w:rsidRPr="00251AFE" w14:paraId="321EAE1B" w14:textId="77777777" w:rsidTr="0063621B">
        <w:tc>
          <w:tcPr>
            <w:tcW w:w="4796" w:type="dxa"/>
            <w:vAlign w:val="center"/>
          </w:tcPr>
          <w:p w14:paraId="2D005900" w14:textId="494E6C12" w:rsidR="00367F0C" w:rsidRDefault="00367F0C" w:rsidP="00367F0C">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E60263E" w:rsidR="00367F0C" w:rsidRPr="008C39EA" w:rsidRDefault="0021074A" w:rsidP="00367F0C">
            <w:pPr>
              <w:spacing w:after="0"/>
              <w:rPr>
                <w:rFonts w:eastAsia="Calibri" w:cs="Arial"/>
                <w:sz w:val="22"/>
                <w:szCs w:val="22"/>
              </w:rPr>
            </w:pPr>
            <w:r>
              <w:rPr>
                <w:rFonts w:eastAsia="Calibri" w:cs="Arial"/>
                <w:sz w:val="22"/>
                <w:szCs w:val="22"/>
              </w:rPr>
              <w:t>Yes</w:t>
            </w:r>
          </w:p>
        </w:tc>
        <w:tc>
          <w:tcPr>
            <w:tcW w:w="4797" w:type="dxa"/>
          </w:tcPr>
          <w:p w14:paraId="660F0EA8" w14:textId="33E6376D" w:rsidR="000D2180" w:rsidRPr="0021074A" w:rsidRDefault="00251AFE" w:rsidP="00367F0C">
            <w:pPr>
              <w:spacing w:after="0"/>
              <w:rPr>
                <w:rFonts w:eastAsia="Calibri" w:cs="Arial"/>
                <w:sz w:val="22"/>
                <w:szCs w:val="22"/>
              </w:rPr>
            </w:pPr>
            <w:r w:rsidRPr="0021074A">
              <w:rPr>
                <w:rFonts w:eastAsia="Calibri" w:cs="Arial"/>
                <w:sz w:val="22"/>
                <w:szCs w:val="22"/>
              </w:rPr>
              <w:t>SE, p. 5.4-</w:t>
            </w:r>
            <w:r w:rsidR="005B458E" w:rsidRPr="0021074A">
              <w:rPr>
                <w:rFonts w:eastAsia="Calibri" w:cs="Arial"/>
                <w:sz w:val="22"/>
                <w:szCs w:val="22"/>
              </w:rPr>
              <w:t>28</w:t>
            </w:r>
            <w:r w:rsidRPr="0021074A">
              <w:rPr>
                <w:rFonts w:eastAsia="Calibri" w:cs="Arial"/>
                <w:sz w:val="22"/>
                <w:szCs w:val="22"/>
              </w:rPr>
              <w:t>, Policy FS-</w:t>
            </w:r>
            <w:r w:rsidR="00D20DD8">
              <w:rPr>
                <w:rFonts w:eastAsia="Calibri" w:cs="Arial"/>
                <w:sz w:val="22"/>
                <w:szCs w:val="22"/>
              </w:rPr>
              <w:t>i</w:t>
            </w:r>
          </w:p>
          <w:p w14:paraId="5C9F6167" w14:textId="77777777" w:rsidR="000D2180" w:rsidRDefault="000D2180" w:rsidP="00367F0C">
            <w:pPr>
              <w:spacing w:after="0"/>
              <w:rPr>
                <w:rFonts w:eastAsia="Calibri" w:cs="Arial"/>
                <w:sz w:val="22"/>
                <w:szCs w:val="22"/>
              </w:rPr>
            </w:pPr>
          </w:p>
          <w:p w14:paraId="6E34D2A2" w14:textId="77777777" w:rsidR="00416149" w:rsidRDefault="00416149" w:rsidP="00367F0C">
            <w:pPr>
              <w:spacing w:after="0"/>
              <w:rPr>
                <w:rFonts w:eastAsia="Calibri" w:cs="Arial"/>
                <w:sz w:val="22"/>
                <w:szCs w:val="22"/>
              </w:rPr>
            </w:pPr>
          </w:p>
          <w:p w14:paraId="307C27BD" w14:textId="77777777" w:rsidR="00416149" w:rsidRDefault="00416149" w:rsidP="00367F0C">
            <w:pPr>
              <w:spacing w:after="0"/>
              <w:rPr>
                <w:rFonts w:eastAsia="Calibri" w:cs="Arial"/>
                <w:sz w:val="22"/>
                <w:szCs w:val="22"/>
              </w:rPr>
            </w:pPr>
          </w:p>
          <w:p w14:paraId="67FCA584" w14:textId="77777777" w:rsidR="00416149" w:rsidRDefault="00416149" w:rsidP="00367F0C">
            <w:pPr>
              <w:spacing w:after="0"/>
              <w:rPr>
                <w:rFonts w:eastAsia="Calibri" w:cs="Arial"/>
                <w:sz w:val="22"/>
                <w:szCs w:val="22"/>
              </w:rPr>
            </w:pPr>
          </w:p>
          <w:p w14:paraId="1772E0E2" w14:textId="77777777" w:rsidR="00416149" w:rsidRDefault="00416149" w:rsidP="00367F0C">
            <w:pPr>
              <w:spacing w:after="0"/>
              <w:rPr>
                <w:rFonts w:eastAsia="Calibri" w:cs="Arial"/>
                <w:sz w:val="22"/>
                <w:szCs w:val="22"/>
              </w:rPr>
            </w:pPr>
          </w:p>
          <w:p w14:paraId="3D030DFD" w14:textId="77777777" w:rsidR="00416149" w:rsidRDefault="00416149" w:rsidP="00367F0C">
            <w:pPr>
              <w:spacing w:after="0"/>
              <w:rPr>
                <w:rFonts w:eastAsia="Calibri" w:cs="Arial"/>
                <w:sz w:val="22"/>
                <w:szCs w:val="22"/>
              </w:rPr>
            </w:pPr>
          </w:p>
          <w:p w14:paraId="6222D10E" w14:textId="77777777" w:rsidR="00416149" w:rsidRDefault="00416149" w:rsidP="00367F0C">
            <w:pPr>
              <w:spacing w:after="0"/>
              <w:rPr>
                <w:rFonts w:eastAsia="Calibri" w:cs="Arial"/>
                <w:sz w:val="22"/>
                <w:szCs w:val="22"/>
              </w:rPr>
            </w:pPr>
          </w:p>
          <w:p w14:paraId="7FB034B7" w14:textId="77777777" w:rsidR="00416149" w:rsidRDefault="00416149" w:rsidP="00367F0C">
            <w:pPr>
              <w:spacing w:after="0"/>
              <w:rPr>
                <w:rFonts w:eastAsia="Calibri" w:cs="Arial"/>
                <w:sz w:val="22"/>
                <w:szCs w:val="22"/>
              </w:rPr>
            </w:pPr>
          </w:p>
          <w:p w14:paraId="54E36175" w14:textId="59E6A0B5" w:rsidR="00416149" w:rsidRPr="00251AFE" w:rsidRDefault="00416149" w:rsidP="00367F0C">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05254D" w:rsidRPr="00251AFE" w14:paraId="456D1092" w14:textId="77777777" w:rsidTr="0063621B">
        <w:tc>
          <w:tcPr>
            <w:tcW w:w="4796" w:type="dxa"/>
            <w:vAlign w:val="center"/>
          </w:tcPr>
          <w:p w14:paraId="5A3E06A4" w14:textId="44F3BE4B"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20D22C83" w14:textId="1939A5B3" w:rsidR="0005254D" w:rsidRPr="00665D0B" w:rsidRDefault="0021074A" w:rsidP="0005254D">
            <w:pPr>
              <w:rPr>
                <w:rFonts w:eastAsia="Calibri" w:cs="Arial"/>
                <w:sz w:val="22"/>
                <w:szCs w:val="22"/>
              </w:rPr>
            </w:pPr>
            <w:r w:rsidRPr="00665D0B">
              <w:rPr>
                <w:rFonts w:eastAsia="Calibri" w:cs="Arial"/>
                <w:sz w:val="22"/>
                <w:szCs w:val="22"/>
              </w:rPr>
              <w:t>Yes</w:t>
            </w:r>
          </w:p>
          <w:p w14:paraId="3A024EAB" w14:textId="77777777" w:rsidR="0005254D" w:rsidRPr="00665D0B" w:rsidRDefault="0005254D" w:rsidP="0005254D">
            <w:pPr>
              <w:rPr>
                <w:rFonts w:eastAsia="Calibri" w:cs="Arial"/>
                <w:sz w:val="22"/>
                <w:szCs w:val="22"/>
              </w:rPr>
            </w:pPr>
          </w:p>
          <w:p w14:paraId="0590CEFD" w14:textId="77777777" w:rsidR="0005254D" w:rsidRPr="00665D0B" w:rsidRDefault="0005254D" w:rsidP="0005254D">
            <w:pPr>
              <w:rPr>
                <w:rFonts w:eastAsia="Calibri" w:cs="Arial"/>
                <w:sz w:val="22"/>
                <w:szCs w:val="22"/>
              </w:rPr>
            </w:pPr>
          </w:p>
          <w:p w14:paraId="18919786" w14:textId="77777777" w:rsidR="0005254D" w:rsidRPr="00665D0B" w:rsidRDefault="0005254D" w:rsidP="0005254D">
            <w:pPr>
              <w:spacing w:after="0"/>
              <w:rPr>
                <w:rFonts w:eastAsia="Calibri" w:cs="Arial"/>
                <w:sz w:val="22"/>
                <w:szCs w:val="22"/>
              </w:rPr>
            </w:pPr>
          </w:p>
        </w:tc>
        <w:tc>
          <w:tcPr>
            <w:tcW w:w="4797" w:type="dxa"/>
          </w:tcPr>
          <w:p w14:paraId="595B68C5" w14:textId="525BD736" w:rsidR="0005254D" w:rsidRPr="000D2180" w:rsidRDefault="000D2180" w:rsidP="0005254D">
            <w:pPr>
              <w:spacing w:after="0"/>
              <w:rPr>
                <w:rFonts w:eastAsia="Calibri" w:cs="Arial"/>
                <w:sz w:val="22"/>
                <w:szCs w:val="22"/>
              </w:rPr>
            </w:pPr>
            <w:r w:rsidRPr="000D2180">
              <w:rPr>
                <w:rFonts w:eastAsia="PMingLiU" w:cs="Arial"/>
                <w:sz w:val="22"/>
                <w:szCs w:val="22"/>
              </w:rPr>
              <w:t>SE,</w:t>
            </w:r>
            <w:r w:rsidR="0005254D" w:rsidRPr="000D2180">
              <w:rPr>
                <w:rFonts w:eastAsia="PMingLiU" w:cs="Arial"/>
                <w:sz w:val="22"/>
                <w:szCs w:val="22"/>
              </w:rPr>
              <w:t xml:space="preserve"> p.</w:t>
            </w:r>
            <w:r w:rsidRPr="000D2180">
              <w:rPr>
                <w:rFonts w:eastAsia="PMingLiU" w:cs="Arial"/>
                <w:sz w:val="22"/>
                <w:szCs w:val="22"/>
              </w:rPr>
              <w:t xml:space="preserve"> </w:t>
            </w:r>
            <w:r w:rsidR="0005254D" w:rsidRPr="000D2180">
              <w:rPr>
                <w:rFonts w:eastAsia="PMingLiU" w:cs="Arial"/>
                <w:sz w:val="22"/>
                <w:szCs w:val="22"/>
              </w:rPr>
              <w:t>5.4-2</w:t>
            </w:r>
            <w:r w:rsidR="0021074A">
              <w:rPr>
                <w:rFonts w:eastAsia="PMingLiU" w:cs="Arial"/>
                <w:sz w:val="22"/>
                <w:szCs w:val="22"/>
              </w:rPr>
              <w:t>7</w:t>
            </w:r>
            <w:r w:rsidRPr="000D2180">
              <w:rPr>
                <w:rFonts w:eastAsia="PMingLiU" w:cs="Arial"/>
                <w:sz w:val="22"/>
                <w:szCs w:val="22"/>
              </w:rPr>
              <w:t xml:space="preserve">, </w:t>
            </w:r>
            <w:r w:rsidR="0005254D" w:rsidRPr="000D2180">
              <w:rPr>
                <w:rFonts w:eastAsia="PMingLiU" w:cs="Arial"/>
                <w:sz w:val="22"/>
                <w:szCs w:val="22"/>
              </w:rPr>
              <w:t>Policy FS-a</w:t>
            </w:r>
            <w:r w:rsidRPr="000D2180">
              <w:rPr>
                <w:rFonts w:eastAsia="PMingLiU" w:cs="Arial"/>
                <w:sz w:val="22"/>
                <w:szCs w:val="22"/>
              </w:rPr>
              <w:t>,</w:t>
            </w:r>
            <w:r w:rsidR="0005254D" w:rsidRPr="000D2180">
              <w:rPr>
                <w:rFonts w:eastAsia="PMingLiU" w:cs="Arial"/>
                <w:sz w:val="22"/>
                <w:szCs w:val="22"/>
              </w:rPr>
              <w:t xml:space="preserve"> </w:t>
            </w:r>
          </w:p>
          <w:p w14:paraId="246EB045" w14:textId="4947AE2F" w:rsidR="00251AFE" w:rsidRPr="00251AFE" w:rsidRDefault="000D2180" w:rsidP="0005254D">
            <w:pPr>
              <w:spacing w:after="0"/>
              <w:rPr>
                <w:rFonts w:eastAsia="PMingLiU" w:cs="Arial"/>
                <w:sz w:val="22"/>
                <w:szCs w:val="22"/>
              </w:rPr>
            </w:pPr>
            <w:r w:rsidRPr="000D2180">
              <w:rPr>
                <w:rFonts w:eastAsia="PMingLiU" w:cs="Arial"/>
                <w:sz w:val="22"/>
                <w:szCs w:val="22"/>
              </w:rPr>
              <w:t>SE,</w:t>
            </w:r>
            <w:r w:rsidR="0005254D" w:rsidRPr="000D2180">
              <w:rPr>
                <w:rFonts w:eastAsia="PMingLiU" w:cs="Arial"/>
                <w:sz w:val="22"/>
                <w:szCs w:val="22"/>
              </w:rPr>
              <w:t xml:space="preserve"> p. 5.4-2</w:t>
            </w:r>
            <w:r w:rsidR="003C00A5">
              <w:rPr>
                <w:rFonts w:eastAsia="PMingLiU" w:cs="Arial"/>
                <w:sz w:val="22"/>
                <w:szCs w:val="22"/>
              </w:rPr>
              <w:t>8</w:t>
            </w:r>
            <w:r w:rsidRPr="000D2180">
              <w:rPr>
                <w:rFonts w:eastAsia="PMingLiU" w:cs="Arial"/>
                <w:sz w:val="22"/>
                <w:szCs w:val="22"/>
              </w:rPr>
              <w:t xml:space="preserve">, </w:t>
            </w:r>
            <w:r w:rsidR="0005254D" w:rsidRPr="000D2180">
              <w:rPr>
                <w:rFonts w:eastAsia="PMingLiU" w:cs="Arial"/>
                <w:sz w:val="22"/>
                <w:szCs w:val="22"/>
              </w:rPr>
              <w:t xml:space="preserve">Policy FS-d </w:t>
            </w:r>
            <w:r w:rsidR="00251AFE" w:rsidRPr="00251AFE">
              <w:rPr>
                <w:rFonts w:eastAsia="PMingLiU" w:cs="Arial"/>
                <w:color w:val="FF0000"/>
                <w:sz w:val="22"/>
                <w:szCs w:val="22"/>
              </w:rPr>
              <w:t xml:space="preserve"> </w:t>
            </w:r>
          </w:p>
        </w:tc>
      </w:tr>
      <w:tr w:rsidR="0005254D" w14:paraId="62B21DA9" w14:textId="77777777" w:rsidTr="0063621B">
        <w:tc>
          <w:tcPr>
            <w:tcW w:w="4796" w:type="dxa"/>
            <w:vAlign w:val="center"/>
          </w:tcPr>
          <w:p w14:paraId="04219226" w14:textId="55D80A21"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20F5DF27" w14:textId="3C04669E" w:rsidR="0005254D" w:rsidRPr="00665D0B" w:rsidRDefault="008C39EA" w:rsidP="0005254D">
            <w:pPr>
              <w:rPr>
                <w:rFonts w:eastAsia="Calibri" w:cs="Arial"/>
                <w:sz w:val="22"/>
                <w:szCs w:val="22"/>
              </w:rPr>
            </w:pPr>
            <w:r w:rsidRPr="00665D0B">
              <w:rPr>
                <w:rFonts w:eastAsia="Calibri" w:cs="Arial"/>
                <w:sz w:val="22"/>
                <w:szCs w:val="22"/>
              </w:rPr>
              <w:t>Yes</w:t>
            </w:r>
          </w:p>
          <w:p w14:paraId="137EAEDE" w14:textId="77777777" w:rsidR="0005254D" w:rsidRPr="00665D0B" w:rsidRDefault="0005254D" w:rsidP="0005254D">
            <w:pPr>
              <w:rPr>
                <w:rFonts w:eastAsia="Calibri" w:cs="Arial"/>
                <w:sz w:val="22"/>
                <w:szCs w:val="22"/>
              </w:rPr>
            </w:pPr>
          </w:p>
          <w:p w14:paraId="16F07EDE" w14:textId="77777777" w:rsidR="0005254D" w:rsidRPr="00665D0B" w:rsidRDefault="0005254D" w:rsidP="0005254D">
            <w:pPr>
              <w:spacing w:after="0"/>
              <w:rPr>
                <w:rFonts w:eastAsia="Calibri" w:cs="Arial"/>
                <w:sz w:val="22"/>
                <w:szCs w:val="22"/>
              </w:rPr>
            </w:pPr>
          </w:p>
        </w:tc>
        <w:tc>
          <w:tcPr>
            <w:tcW w:w="4797" w:type="dxa"/>
          </w:tcPr>
          <w:p w14:paraId="233FD3EE" w14:textId="529531F1" w:rsidR="0005254D" w:rsidRPr="00F5501F" w:rsidRDefault="008C39EA" w:rsidP="0005254D">
            <w:pPr>
              <w:rPr>
                <w:rFonts w:eastAsia="PMingLiU" w:cs="Arial"/>
                <w:color w:val="FF0000"/>
                <w:sz w:val="22"/>
                <w:szCs w:val="22"/>
              </w:rPr>
            </w:pPr>
            <w:r w:rsidRPr="008C39EA">
              <w:rPr>
                <w:rFonts w:eastAsia="PMingLiU" w:cs="Arial"/>
                <w:sz w:val="22"/>
                <w:szCs w:val="22"/>
              </w:rPr>
              <w:t>SE,</w:t>
            </w:r>
            <w:r w:rsidR="0005254D" w:rsidRPr="008C39EA">
              <w:rPr>
                <w:rFonts w:eastAsia="PMingLiU" w:cs="Arial"/>
                <w:sz w:val="22"/>
                <w:szCs w:val="22"/>
              </w:rPr>
              <w:t xml:space="preserve"> p. 5.4-2</w:t>
            </w:r>
            <w:r w:rsidR="0021074A">
              <w:rPr>
                <w:rFonts w:eastAsia="PMingLiU" w:cs="Arial"/>
                <w:sz w:val="22"/>
                <w:szCs w:val="22"/>
              </w:rPr>
              <w:t>7</w:t>
            </w:r>
            <w:r w:rsidRPr="008C39EA">
              <w:rPr>
                <w:rFonts w:eastAsia="PMingLiU" w:cs="Arial"/>
                <w:sz w:val="22"/>
                <w:szCs w:val="22"/>
              </w:rPr>
              <w:t xml:space="preserve">, </w:t>
            </w:r>
            <w:r w:rsidR="0005254D" w:rsidRPr="008C39EA">
              <w:rPr>
                <w:rFonts w:eastAsia="PMingLiU" w:cs="Arial"/>
                <w:sz w:val="22"/>
                <w:szCs w:val="22"/>
              </w:rPr>
              <w:t xml:space="preserve">Policy FS-a </w:t>
            </w:r>
          </w:p>
        </w:tc>
      </w:tr>
      <w:tr w:rsidR="0005254D" w14:paraId="4F43B6AC" w14:textId="77777777" w:rsidTr="0063621B">
        <w:tc>
          <w:tcPr>
            <w:tcW w:w="4796" w:type="dxa"/>
            <w:vAlign w:val="center"/>
          </w:tcPr>
          <w:p w14:paraId="136B4592" w14:textId="5C096762"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3757C705" w14:textId="4219EAA4" w:rsidR="0005254D" w:rsidRPr="00665D0B" w:rsidRDefault="0021074A" w:rsidP="0005254D">
            <w:pPr>
              <w:rPr>
                <w:rFonts w:eastAsia="PMingLiU" w:cs="Arial"/>
                <w:sz w:val="22"/>
                <w:szCs w:val="22"/>
              </w:rPr>
            </w:pPr>
            <w:r w:rsidRPr="00665D0B">
              <w:rPr>
                <w:rFonts w:eastAsia="PMingLiU" w:cs="Arial"/>
                <w:sz w:val="22"/>
                <w:szCs w:val="22"/>
              </w:rPr>
              <w:t>Yes</w:t>
            </w:r>
          </w:p>
          <w:p w14:paraId="3D7ADB5D" w14:textId="77777777" w:rsidR="0005254D" w:rsidRPr="00665D0B" w:rsidRDefault="0005254D" w:rsidP="0005254D">
            <w:pPr>
              <w:rPr>
                <w:rFonts w:eastAsia="PMingLiU" w:cs="Arial"/>
                <w:sz w:val="22"/>
                <w:szCs w:val="22"/>
              </w:rPr>
            </w:pPr>
          </w:p>
          <w:p w14:paraId="1558A777" w14:textId="77777777" w:rsidR="0005254D" w:rsidRPr="00665D0B" w:rsidRDefault="0005254D" w:rsidP="0005254D">
            <w:pPr>
              <w:spacing w:after="0"/>
              <w:rPr>
                <w:rFonts w:eastAsia="Calibri" w:cs="Arial"/>
                <w:sz w:val="22"/>
                <w:szCs w:val="22"/>
              </w:rPr>
            </w:pPr>
          </w:p>
        </w:tc>
        <w:tc>
          <w:tcPr>
            <w:tcW w:w="4797" w:type="dxa"/>
          </w:tcPr>
          <w:p w14:paraId="49B819BD" w14:textId="4E80A3BD" w:rsidR="0005254D" w:rsidRPr="00C922C2" w:rsidRDefault="00C922C2" w:rsidP="0005254D">
            <w:pPr>
              <w:spacing w:after="0"/>
              <w:rPr>
                <w:rFonts w:eastAsia="PMingLiU" w:cs="Arial"/>
                <w:sz w:val="22"/>
                <w:szCs w:val="22"/>
              </w:rPr>
            </w:pPr>
            <w:r w:rsidRPr="00C922C2">
              <w:rPr>
                <w:rFonts w:eastAsia="PMingLiU" w:cs="Arial"/>
                <w:sz w:val="22"/>
                <w:szCs w:val="22"/>
              </w:rPr>
              <w:t>SE,</w:t>
            </w:r>
            <w:r w:rsidR="0005254D" w:rsidRPr="00C922C2">
              <w:rPr>
                <w:rFonts w:eastAsia="PMingLiU" w:cs="Arial"/>
                <w:sz w:val="22"/>
                <w:szCs w:val="22"/>
              </w:rPr>
              <w:t xml:space="preserve"> p. 5.4-2</w:t>
            </w:r>
            <w:r w:rsidR="0021074A">
              <w:rPr>
                <w:rFonts w:eastAsia="PMingLiU" w:cs="Arial"/>
                <w:sz w:val="22"/>
                <w:szCs w:val="22"/>
              </w:rPr>
              <w:t>7</w:t>
            </w:r>
            <w:r w:rsidRPr="00C922C2">
              <w:rPr>
                <w:rFonts w:eastAsia="PMingLiU" w:cs="Arial"/>
                <w:sz w:val="22"/>
                <w:szCs w:val="22"/>
              </w:rPr>
              <w:t xml:space="preserve">, </w:t>
            </w:r>
            <w:r w:rsidR="0005254D" w:rsidRPr="00C922C2">
              <w:rPr>
                <w:rFonts w:eastAsia="PMingLiU" w:cs="Arial"/>
                <w:sz w:val="22"/>
                <w:szCs w:val="22"/>
              </w:rPr>
              <w:t>Policy FS-a</w:t>
            </w:r>
            <w:r w:rsidRPr="00C922C2">
              <w:rPr>
                <w:rFonts w:eastAsia="PMingLiU" w:cs="Arial"/>
                <w:sz w:val="22"/>
                <w:szCs w:val="22"/>
              </w:rPr>
              <w:t>,</w:t>
            </w:r>
            <w:r w:rsidR="0005254D" w:rsidRPr="00C922C2">
              <w:rPr>
                <w:rFonts w:eastAsia="PMingLiU" w:cs="Arial"/>
                <w:sz w:val="22"/>
                <w:szCs w:val="22"/>
              </w:rPr>
              <w:t xml:space="preserve"> </w:t>
            </w:r>
          </w:p>
          <w:p w14:paraId="051D4744" w14:textId="41EC7DFB" w:rsidR="00251AFE" w:rsidRPr="0021074A" w:rsidRDefault="00C922C2" w:rsidP="0005254D">
            <w:pPr>
              <w:rPr>
                <w:rFonts w:eastAsia="PMingLiU" w:cs="Arial"/>
                <w:sz w:val="22"/>
                <w:szCs w:val="22"/>
              </w:rPr>
            </w:pPr>
            <w:r w:rsidRPr="00C922C2">
              <w:rPr>
                <w:rFonts w:eastAsia="PMingLiU" w:cs="Arial"/>
                <w:sz w:val="22"/>
                <w:szCs w:val="22"/>
              </w:rPr>
              <w:t>SE,</w:t>
            </w:r>
            <w:r w:rsidR="0005254D" w:rsidRPr="00C922C2">
              <w:rPr>
                <w:rFonts w:eastAsia="PMingLiU" w:cs="Arial"/>
                <w:sz w:val="22"/>
                <w:szCs w:val="22"/>
              </w:rPr>
              <w:t xml:space="preserve"> p. 5.4-2</w:t>
            </w:r>
            <w:r w:rsidR="009E4F8B">
              <w:rPr>
                <w:rFonts w:eastAsia="PMingLiU" w:cs="Arial"/>
                <w:sz w:val="22"/>
                <w:szCs w:val="22"/>
              </w:rPr>
              <w:t>8</w:t>
            </w:r>
            <w:r w:rsidRPr="00C922C2">
              <w:rPr>
                <w:rFonts w:eastAsia="PMingLiU" w:cs="Arial"/>
                <w:sz w:val="22"/>
                <w:szCs w:val="22"/>
              </w:rPr>
              <w:t xml:space="preserve">, </w:t>
            </w:r>
            <w:r w:rsidR="0005254D" w:rsidRPr="00C922C2">
              <w:rPr>
                <w:rFonts w:eastAsia="PMingLiU" w:cs="Arial"/>
                <w:sz w:val="22"/>
                <w:szCs w:val="22"/>
              </w:rPr>
              <w:t xml:space="preserve">Policy FS-d </w:t>
            </w:r>
            <w:r w:rsidR="00251AFE" w:rsidRPr="00251AFE">
              <w:rPr>
                <w:rFonts w:eastAsia="PMingLiU" w:cs="Arial"/>
                <w:color w:val="FF0000"/>
                <w:sz w:val="22"/>
                <w:szCs w:val="22"/>
              </w:rPr>
              <w:t xml:space="preserve"> </w:t>
            </w:r>
          </w:p>
        </w:tc>
      </w:tr>
      <w:tr w:rsidR="0005254D" w:rsidRPr="00FF74DC" w14:paraId="75A8D605" w14:textId="77777777" w:rsidTr="0063621B">
        <w:tc>
          <w:tcPr>
            <w:tcW w:w="4796" w:type="dxa"/>
            <w:vAlign w:val="center"/>
          </w:tcPr>
          <w:p w14:paraId="73C3BC73" w14:textId="6FCFFACF"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70A4AE44" w:rsidR="0005254D" w:rsidRPr="00665D0B" w:rsidRDefault="0021074A" w:rsidP="0005254D">
            <w:pPr>
              <w:spacing w:after="0"/>
              <w:rPr>
                <w:rFonts w:eastAsia="Calibri" w:cs="Arial"/>
                <w:sz w:val="22"/>
                <w:szCs w:val="22"/>
              </w:rPr>
            </w:pPr>
            <w:r w:rsidRPr="00665D0B">
              <w:rPr>
                <w:rFonts w:eastAsia="PMingLiU" w:cs="Arial"/>
                <w:sz w:val="22"/>
                <w:szCs w:val="22"/>
              </w:rPr>
              <w:t>Yes</w:t>
            </w:r>
          </w:p>
        </w:tc>
        <w:tc>
          <w:tcPr>
            <w:tcW w:w="4797" w:type="dxa"/>
          </w:tcPr>
          <w:p w14:paraId="46F4C10C" w14:textId="20DC5108" w:rsidR="00251AFE" w:rsidRPr="0021074A" w:rsidRDefault="00251AFE" w:rsidP="0005254D">
            <w:pPr>
              <w:spacing w:after="0"/>
              <w:rPr>
                <w:rFonts w:eastAsia="Calibri" w:cs="Arial"/>
                <w:iCs/>
                <w:sz w:val="22"/>
                <w:szCs w:val="22"/>
              </w:rPr>
            </w:pPr>
            <w:r w:rsidRPr="0021074A">
              <w:rPr>
                <w:rFonts w:eastAsia="Calibri" w:cs="Arial"/>
                <w:iCs/>
                <w:sz w:val="22"/>
                <w:szCs w:val="22"/>
              </w:rPr>
              <w:t>SE, p. 5.4-</w:t>
            </w:r>
            <w:r w:rsidR="005B458E" w:rsidRPr="0021074A">
              <w:rPr>
                <w:rFonts w:eastAsia="Calibri" w:cs="Arial"/>
                <w:iCs/>
                <w:sz w:val="22"/>
                <w:szCs w:val="22"/>
              </w:rPr>
              <w:t>27</w:t>
            </w:r>
            <w:r w:rsidRPr="0021074A">
              <w:rPr>
                <w:rFonts w:eastAsia="Calibri" w:cs="Arial"/>
                <w:iCs/>
                <w:sz w:val="22"/>
                <w:szCs w:val="22"/>
              </w:rPr>
              <w:t>, Objective FS-4</w:t>
            </w:r>
            <w:r w:rsidR="0021074A" w:rsidRPr="0021074A">
              <w:rPr>
                <w:rFonts w:eastAsia="Calibri" w:cs="Arial"/>
                <w:iCs/>
                <w:sz w:val="22"/>
                <w:szCs w:val="22"/>
              </w:rPr>
              <w:t>,</w:t>
            </w:r>
          </w:p>
          <w:p w14:paraId="43174755" w14:textId="3F1D51F5" w:rsidR="00251AFE" w:rsidRPr="0021074A" w:rsidRDefault="00251AFE" w:rsidP="0005254D">
            <w:pPr>
              <w:spacing w:after="0"/>
              <w:rPr>
                <w:rFonts w:eastAsia="Calibri" w:cs="Arial"/>
                <w:iCs/>
                <w:sz w:val="22"/>
                <w:szCs w:val="22"/>
              </w:rPr>
            </w:pPr>
            <w:r w:rsidRPr="0021074A">
              <w:rPr>
                <w:rFonts w:eastAsia="Calibri" w:cs="Arial"/>
                <w:iCs/>
                <w:sz w:val="22"/>
                <w:szCs w:val="22"/>
              </w:rPr>
              <w:t>SE, p. 5.4-</w:t>
            </w:r>
            <w:r w:rsidR="005B458E" w:rsidRPr="0021074A">
              <w:rPr>
                <w:rFonts w:eastAsia="Calibri" w:cs="Arial"/>
                <w:iCs/>
                <w:sz w:val="22"/>
                <w:szCs w:val="22"/>
              </w:rPr>
              <w:t>27</w:t>
            </w:r>
            <w:r w:rsidRPr="0021074A">
              <w:rPr>
                <w:rFonts w:eastAsia="Calibri" w:cs="Arial"/>
                <w:iCs/>
                <w:sz w:val="22"/>
                <w:szCs w:val="22"/>
              </w:rPr>
              <w:t>, Policy FS-a</w:t>
            </w:r>
            <w:r w:rsidR="0021074A" w:rsidRPr="0021074A">
              <w:rPr>
                <w:rFonts w:eastAsia="Calibri" w:cs="Arial"/>
                <w:iCs/>
                <w:sz w:val="22"/>
                <w:szCs w:val="22"/>
              </w:rPr>
              <w:t>,</w:t>
            </w:r>
          </w:p>
          <w:p w14:paraId="4CC06614" w14:textId="62DE0ABB" w:rsidR="00251AFE" w:rsidRPr="0021074A" w:rsidRDefault="00251AFE" w:rsidP="0005254D">
            <w:pPr>
              <w:spacing w:after="0"/>
              <w:rPr>
                <w:rFonts w:eastAsia="Calibri" w:cs="Arial"/>
                <w:iCs/>
                <w:sz w:val="22"/>
                <w:szCs w:val="22"/>
              </w:rPr>
            </w:pPr>
            <w:r w:rsidRPr="0021074A">
              <w:rPr>
                <w:rFonts w:eastAsia="Calibri" w:cs="Arial"/>
                <w:iCs/>
                <w:sz w:val="22"/>
                <w:szCs w:val="22"/>
              </w:rPr>
              <w:t>SE, p. 5.4-</w:t>
            </w:r>
            <w:r w:rsidR="005B458E" w:rsidRPr="0021074A">
              <w:rPr>
                <w:rFonts w:eastAsia="Calibri" w:cs="Arial"/>
                <w:iCs/>
                <w:sz w:val="22"/>
                <w:szCs w:val="22"/>
              </w:rPr>
              <w:t>27</w:t>
            </w:r>
            <w:r w:rsidRPr="0021074A">
              <w:rPr>
                <w:rFonts w:eastAsia="Calibri" w:cs="Arial"/>
                <w:iCs/>
                <w:sz w:val="22"/>
                <w:szCs w:val="22"/>
              </w:rPr>
              <w:t>, Policy FS-b</w:t>
            </w:r>
            <w:r w:rsidR="0021074A" w:rsidRPr="0021074A">
              <w:rPr>
                <w:rFonts w:eastAsia="Calibri" w:cs="Arial"/>
                <w:iCs/>
                <w:sz w:val="22"/>
                <w:szCs w:val="22"/>
              </w:rPr>
              <w:t>,</w:t>
            </w:r>
          </w:p>
          <w:p w14:paraId="16FBA6AF" w14:textId="62421646" w:rsidR="00251AFE" w:rsidRPr="0021074A" w:rsidRDefault="00251AFE" w:rsidP="0005254D">
            <w:pPr>
              <w:spacing w:after="0"/>
              <w:rPr>
                <w:rFonts w:eastAsia="Calibri" w:cs="Arial"/>
                <w:iCs/>
                <w:sz w:val="22"/>
                <w:szCs w:val="22"/>
              </w:rPr>
            </w:pPr>
            <w:r w:rsidRPr="0021074A">
              <w:rPr>
                <w:rFonts w:eastAsia="Calibri" w:cs="Arial"/>
                <w:iCs/>
                <w:sz w:val="22"/>
                <w:szCs w:val="22"/>
              </w:rPr>
              <w:t>SE, p. 5.4-</w:t>
            </w:r>
            <w:r w:rsidR="005B458E" w:rsidRPr="0021074A">
              <w:rPr>
                <w:rFonts w:eastAsia="Calibri" w:cs="Arial"/>
                <w:iCs/>
                <w:sz w:val="22"/>
                <w:szCs w:val="22"/>
              </w:rPr>
              <w:t>2</w:t>
            </w:r>
            <w:r w:rsidR="00DB1574">
              <w:rPr>
                <w:rFonts w:eastAsia="Calibri" w:cs="Arial"/>
                <w:iCs/>
                <w:sz w:val="22"/>
                <w:szCs w:val="22"/>
              </w:rPr>
              <w:t>9</w:t>
            </w:r>
            <w:r w:rsidRPr="0021074A">
              <w:rPr>
                <w:rFonts w:eastAsia="Calibri" w:cs="Arial"/>
                <w:iCs/>
                <w:sz w:val="22"/>
                <w:szCs w:val="22"/>
              </w:rPr>
              <w:t>, Policy FS-</w:t>
            </w:r>
            <w:r w:rsidR="00DB1574">
              <w:rPr>
                <w:rFonts w:eastAsia="Calibri" w:cs="Arial"/>
                <w:iCs/>
                <w:sz w:val="22"/>
                <w:szCs w:val="22"/>
              </w:rPr>
              <w:t>l</w:t>
            </w:r>
            <w:r w:rsidR="0021074A" w:rsidRPr="0021074A">
              <w:rPr>
                <w:rFonts w:eastAsia="Calibri" w:cs="Arial"/>
                <w:iCs/>
                <w:sz w:val="22"/>
                <w:szCs w:val="22"/>
              </w:rPr>
              <w:t>,</w:t>
            </w:r>
          </w:p>
          <w:p w14:paraId="2B0F1757" w14:textId="7F2095FB" w:rsidR="00E3151A" w:rsidRDefault="00E3151A" w:rsidP="0005254D">
            <w:pPr>
              <w:spacing w:after="0"/>
              <w:rPr>
                <w:rFonts w:eastAsia="Calibri" w:cs="Arial"/>
                <w:iCs/>
                <w:sz w:val="22"/>
                <w:szCs w:val="22"/>
              </w:rPr>
            </w:pPr>
            <w:r w:rsidRPr="0021074A">
              <w:rPr>
                <w:rFonts w:eastAsia="Calibri" w:cs="Arial"/>
                <w:iCs/>
                <w:sz w:val="22"/>
                <w:szCs w:val="22"/>
              </w:rPr>
              <w:t>SE, p. 5.4-</w:t>
            </w:r>
            <w:r w:rsidR="005B458E" w:rsidRPr="0021074A">
              <w:rPr>
                <w:rFonts w:eastAsia="Calibri" w:cs="Arial"/>
                <w:iCs/>
                <w:sz w:val="22"/>
                <w:szCs w:val="22"/>
              </w:rPr>
              <w:t>29</w:t>
            </w:r>
            <w:r w:rsidRPr="0021074A">
              <w:rPr>
                <w:rFonts w:eastAsia="Calibri" w:cs="Arial"/>
                <w:iCs/>
                <w:sz w:val="22"/>
                <w:szCs w:val="22"/>
              </w:rPr>
              <w:t xml:space="preserve">, </w:t>
            </w:r>
            <w:r w:rsidR="00C26447" w:rsidRPr="0021074A">
              <w:rPr>
                <w:rFonts w:eastAsia="Calibri" w:cs="Arial"/>
                <w:iCs/>
                <w:sz w:val="22"/>
                <w:szCs w:val="22"/>
              </w:rPr>
              <w:t>Policy</w:t>
            </w:r>
            <w:r w:rsidRPr="0021074A">
              <w:rPr>
                <w:rFonts w:eastAsia="Calibri" w:cs="Arial"/>
                <w:iCs/>
                <w:sz w:val="22"/>
                <w:szCs w:val="22"/>
              </w:rPr>
              <w:t xml:space="preserve"> FS-</w:t>
            </w:r>
            <w:r w:rsidR="00DB1574">
              <w:rPr>
                <w:rFonts w:eastAsia="Calibri" w:cs="Arial"/>
                <w:iCs/>
                <w:sz w:val="22"/>
                <w:szCs w:val="22"/>
              </w:rPr>
              <w:t>m</w:t>
            </w:r>
            <w:r w:rsidR="0021074A" w:rsidRPr="0021074A">
              <w:rPr>
                <w:rFonts w:eastAsia="Calibri" w:cs="Arial"/>
                <w:iCs/>
                <w:sz w:val="22"/>
                <w:szCs w:val="22"/>
              </w:rPr>
              <w:t>,</w:t>
            </w:r>
          </w:p>
          <w:p w14:paraId="4E919BBC" w14:textId="32C9F734" w:rsidR="00C26447" w:rsidRPr="0021074A" w:rsidRDefault="00C26447" w:rsidP="00C26447">
            <w:pPr>
              <w:spacing w:after="0"/>
              <w:rPr>
                <w:rFonts w:eastAsia="Calibri" w:cs="Arial"/>
                <w:iCs/>
                <w:sz w:val="22"/>
                <w:szCs w:val="22"/>
              </w:rPr>
            </w:pPr>
            <w:r w:rsidRPr="0021074A">
              <w:rPr>
                <w:rFonts w:eastAsia="Calibri" w:cs="Arial"/>
                <w:iCs/>
                <w:sz w:val="22"/>
                <w:szCs w:val="22"/>
              </w:rPr>
              <w:t>SE, p. 5.4-</w:t>
            </w:r>
            <w:r w:rsidR="00C6150A">
              <w:rPr>
                <w:rFonts w:eastAsia="Calibri" w:cs="Arial"/>
                <w:iCs/>
                <w:sz w:val="22"/>
                <w:szCs w:val="22"/>
              </w:rPr>
              <w:t>30</w:t>
            </w:r>
            <w:r w:rsidRPr="0021074A">
              <w:rPr>
                <w:rFonts w:eastAsia="Calibri" w:cs="Arial"/>
                <w:iCs/>
                <w:sz w:val="22"/>
                <w:szCs w:val="22"/>
              </w:rPr>
              <w:t xml:space="preserve">, </w:t>
            </w:r>
            <w:r w:rsidR="00C6150A">
              <w:rPr>
                <w:rFonts w:eastAsia="Calibri" w:cs="Arial"/>
                <w:iCs/>
                <w:sz w:val="22"/>
                <w:szCs w:val="22"/>
              </w:rPr>
              <w:t>Action FSA-5</w:t>
            </w:r>
            <w:r w:rsidRPr="0021074A">
              <w:rPr>
                <w:rFonts w:eastAsia="Calibri" w:cs="Arial"/>
                <w:iCs/>
                <w:sz w:val="22"/>
                <w:szCs w:val="22"/>
              </w:rPr>
              <w:t>,</w:t>
            </w:r>
          </w:p>
          <w:p w14:paraId="268EAD96" w14:textId="77777777" w:rsidR="00251AFE" w:rsidRDefault="00C26447" w:rsidP="0005254D">
            <w:pPr>
              <w:spacing w:after="0"/>
              <w:rPr>
                <w:rFonts w:eastAsia="Calibri" w:cs="Arial"/>
                <w:iCs/>
                <w:sz w:val="22"/>
                <w:szCs w:val="22"/>
              </w:rPr>
            </w:pPr>
            <w:r w:rsidRPr="0021074A">
              <w:rPr>
                <w:rFonts w:eastAsia="Calibri" w:cs="Arial"/>
                <w:iCs/>
                <w:sz w:val="22"/>
                <w:szCs w:val="22"/>
              </w:rPr>
              <w:t>SE, p. 5.4-</w:t>
            </w:r>
            <w:r w:rsidR="00C6150A">
              <w:rPr>
                <w:rFonts w:eastAsia="Calibri" w:cs="Arial"/>
                <w:iCs/>
                <w:sz w:val="22"/>
                <w:szCs w:val="22"/>
              </w:rPr>
              <w:t>30</w:t>
            </w:r>
            <w:r w:rsidRPr="0021074A">
              <w:rPr>
                <w:rFonts w:eastAsia="Calibri" w:cs="Arial"/>
                <w:iCs/>
                <w:sz w:val="22"/>
                <w:szCs w:val="22"/>
              </w:rPr>
              <w:t xml:space="preserve">, </w:t>
            </w:r>
            <w:r w:rsidR="00C6150A">
              <w:rPr>
                <w:rFonts w:eastAsia="Calibri" w:cs="Arial"/>
                <w:iCs/>
                <w:sz w:val="22"/>
                <w:szCs w:val="22"/>
              </w:rPr>
              <w:t>Action FSA</w:t>
            </w:r>
            <w:r w:rsidR="007D05F3">
              <w:rPr>
                <w:rFonts w:eastAsia="Calibri" w:cs="Arial"/>
                <w:iCs/>
                <w:sz w:val="22"/>
                <w:szCs w:val="22"/>
              </w:rPr>
              <w:t>-8</w:t>
            </w:r>
          </w:p>
          <w:p w14:paraId="1814EBDA" w14:textId="5CBF00CD" w:rsidR="005F4505" w:rsidRPr="007D05F3" w:rsidRDefault="005F4505" w:rsidP="0005254D">
            <w:pPr>
              <w:spacing w:after="0"/>
              <w:rPr>
                <w:rFonts w:eastAsia="Calibri" w:cs="Arial"/>
                <w:iCs/>
                <w:sz w:val="22"/>
                <w:szCs w:val="22"/>
              </w:rPr>
            </w:pPr>
          </w:p>
        </w:tc>
      </w:tr>
      <w:tr w:rsidR="0005254D" w14:paraId="175F30F0" w14:textId="77777777" w:rsidTr="0063621B">
        <w:tc>
          <w:tcPr>
            <w:tcW w:w="4796" w:type="dxa"/>
            <w:vAlign w:val="center"/>
          </w:tcPr>
          <w:p w14:paraId="69277720" w14:textId="18D5B9BC"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31FD04B9" w14:textId="55CA6C23" w:rsidR="0005254D" w:rsidRPr="00665D0B" w:rsidRDefault="00416149" w:rsidP="0005254D">
            <w:pPr>
              <w:rPr>
                <w:rFonts w:eastAsia="Calibri" w:cs="Arial"/>
                <w:sz w:val="22"/>
                <w:szCs w:val="22"/>
              </w:rPr>
            </w:pPr>
            <w:r w:rsidRPr="00665D0B">
              <w:rPr>
                <w:rFonts w:eastAsia="Calibri" w:cs="Arial"/>
                <w:sz w:val="22"/>
                <w:szCs w:val="22"/>
              </w:rPr>
              <w:t>Yes</w:t>
            </w:r>
          </w:p>
          <w:p w14:paraId="52AB0326" w14:textId="77777777" w:rsidR="0005254D" w:rsidRPr="00665D0B" w:rsidRDefault="0005254D" w:rsidP="0005254D">
            <w:pPr>
              <w:rPr>
                <w:rFonts w:eastAsia="Calibri" w:cs="Arial"/>
                <w:sz w:val="22"/>
                <w:szCs w:val="22"/>
              </w:rPr>
            </w:pPr>
          </w:p>
          <w:p w14:paraId="2A11E376" w14:textId="77777777" w:rsidR="0005254D" w:rsidRPr="00665D0B" w:rsidRDefault="0005254D" w:rsidP="0005254D">
            <w:pPr>
              <w:spacing w:after="0"/>
              <w:rPr>
                <w:rFonts w:eastAsia="Calibri" w:cs="Arial"/>
                <w:sz w:val="22"/>
                <w:szCs w:val="22"/>
              </w:rPr>
            </w:pPr>
          </w:p>
        </w:tc>
        <w:tc>
          <w:tcPr>
            <w:tcW w:w="4797" w:type="dxa"/>
          </w:tcPr>
          <w:p w14:paraId="7D27F0E5" w14:textId="4EF3BB1B" w:rsidR="00416149" w:rsidRPr="00416149" w:rsidRDefault="00416149" w:rsidP="00E3151A">
            <w:pPr>
              <w:spacing w:after="0"/>
              <w:rPr>
                <w:rFonts w:eastAsia="Calibri" w:cs="Arial"/>
                <w:sz w:val="22"/>
                <w:szCs w:val="22"/>
              </w:rPr>
            </w:pPr>
            <w:r w:rsidRPr="00416149">
              <w:rPr>
                <w:rFonts w:eastAsia="Calibri" w:cs="Arial"/>
                <w:iCs/>
                <w:sz w:val="22"/>
                <w:szCs w:val="22"/>
              </w:rPr>
              <w:t>SE, p. 5.4-27, Policy</w:t>
            </w:r>
            <w:r w:rsidRPr="00416149">
              <w:rPr>
                <w:rFonts w:eastAsia="Calibri" w:cs="Arial"/>
                <w:sz w:val="22"/>
                <w:szCs w:val="22"/>
              </w:rPr>
              <w:t xml:space="preserve"> FS-a,</w:t>
            </w:r>
          </w:p>
          <w:p w14:paraId="6D676A12" w14:textId="77777777" w:rsidR="00760B14" w:rsidRDefault="00E3151A" w:rsidP="00760B14">
            <w:pPr>
              <w:spacing w:after="0"/>
              <w:rPr>
                <w:rFonts w:eastAsia="Calibri" w:cs="Arial"/>
                <w:iCs/>
                <w:sz w:val="22"/>
                <w:szCs w:val="22"/>
              </w:rPr>
            </w:pPr>
            <w:r w:rsidRPr="00416149">
              <w:rPr>
                <w:rFonts w:eastAsia="Calibri" w:cs="Arial"/>
                <w:iCs/>
                <w:sz w:val="22"/>
                <w:szCs w:val="22"/>
              </w:rPr>
              <w:t>SE, p. 5.4-</w:t>
            </w:r>
            <w:r w:rsidR="005B458E" w:rsidRPr="00416149">
              <w:rPr>
                <w:rFonts w:eastAsia="Calibri" w:cs="Arial"/>
                <w:iCs/>
                <w:sz w:val="22"/>
                <w:szCs w:val="22"/>
              </w:rPr>
              <w:t>28</w:t>
            </w:r>
            <w:r w:rsidRPr="00416149">
              <w:rPr>
                <w:rFonts w:eastAsia="Calibri" w:cs="Arial"/>
                <w:iCs/>
                <w:sz w:val="22"/>
                <w:szCs w:val="22"/>
              </w:rPr>
              <w:t>, Policy FS-h</w:t>
            </w:r>
            <w:r w:rsidR="00416149" w:rsidRPr="00416149">
              <w:rPr>
                <w:rFonts w:eastAsia="Calibri" w:cs="Arial"/>
                <w:iCs/>
                <w:sz w:val="22"/>
                <w:szCs w:val="22"/>
              </w:rPr>
              <w:t>,</w:t>
            </w:r>
            <w:r w:rsidR="00760B14" w:rsidRPr="00416149">
              <w:rPr>
                <w:rFonts w:eastAsia="Calibri" w:cs="Arial"/>
                <w:iCs/>
                <w:sz w:val="22"/>
                <w:szCs w:val="22"/>
              </w:rPr>
              <w:t xml:space="preserve"> </w:t>
            </w:r>
          </w:p>
          <w:p w14:paraId="5DBAF845" w14:textId="7471D7C5" w:rsidR="00E3151A" w:rsidRPr="00416149" w:rsidRDefault="00760B14" w:rsidP="00C922C2">
            <w:pPr>
              <w:spacing w:after="0"/>
              <w:rPr>
                <w:rFonts w:eastAsia="Calibri" w:cs="Arial"/>
                <w:sz w:val="22"/>
                <w:szCs w:val="22"/>
              </w:rPr>
            </w:pPr>
            <w:r w:rsidRPr="00416149">
              <w:rPr>
                <w:rFonts w:eastAsia="Calibri" w:cs="Arial"/>
                <w:iCs/>
                <w:sz w:val="22"/>
                <w:szCs w:val="22"/>
              </w:rPr>
              <w:t>SE, p. 5.4-2</w:t>
            </w:r>
            <w:r>
              <w:rPr>
                <w:rFonts w:eastAsia="Calibri" w:cs="Arial"/>
                <w:iCs/>
                <w:sz w:val="22"/>
                <w:szCs w:val="22"/>
              </w:rPr>
              <w:t>9</w:t>
            </w:r>
            <w:r w:rsidRPr="00416149">
              <w:rPr>
                <w:rFonts w:eastAsia="Calibri" w:cs="Arial"/>
                <w:iCs/>
                <w:sz w:val="22"/>
                <w:szCs w:val="22"/>
              </w:rPr>
              <w:t>, Policy</w:t>
            </w:r>
            <w:r w:rsidRPr="00416149">
              <w:rPr>
                <w:rFonts w:eastAsia="Calibri" w:cs="Arial"/>
                <w:sz w:val="22"/>
                <w:szCs w:val="22"/>
              </w:rPr>
              <w:t xml:space="preserve"> FS-</w:t>
            </w:r>
            <w:r>
              <w:rPr>
                <w:rFonts w:eastAsia="Calibri" w:cs="Arial"/>
                <w:sz w:val="22"/>
                <w:szCs w:val="22"/>
              </w:rPr>
              <w:t>l</w:t>
            </w:r>
            <w:r w:rsidRPr="00416149">
              <w:rPr>
                <w:rFonts w:eastAsia="Calibri" w:cs="Arial"/>
                <w:sz w:val="22"/>
                <w:szCs w:val="22"/>
              </w:rPr>
              <w:t xml:space="preserve">, </w:t>
            </w:r>
          </w:p>
          <w:p w14:paraId="564A2C53" w14:textId="77777777" w:rsidR="00E3151A" w:rsidRDefault="00E3151A" w:rsidP="00C922C2">
            <w:pPr>
              <w:spacing w:after="0"/>
              <w:rPr>
                <w:rFonts w:eastAsia="Calibri" w:cs="Arial"/>
                <w:iCs/>
                <w:sz w:val="22"/>
                <w:szCs w:val="22"/>
              </w:rPr>
            </w:pPr>
            <w:r w:rsidRPr="00416149">
              <w:rPr>
                <w:rFonts w:eastAsia="Calibri" w:cs="Arial"/>
                <w:iCs/>
                <w:sz w:val="22"/>
                <w:szCs w:val="22"/>
              </w:rPr>
              <w:t>SE, p. 5.4-</w:t>
            </w:r>
            <w:r w:rsidR="005B458E" w:rsidRPr="00416149">
              <w:rPr>
                <w:rFonts w:eastAsia="Calibri" w:cs="Arial"/>
                <w:iCs/>
                <w:sz w:val="22"/>
                <w:szCs w:val="22"/>
              </w:rPr>
              <w:t>30</w:t>
            </w:r>
            <w:r w:rsidRPr="00416149">
              <w:rPr>
                <w:rFonts w:eastAsia="Calibri" w:cs="Arial"/>
                <w:iCs/>
                <w:sz w:val="22"/>
                <w:szCs w:val="22"/>
              </w:rPr>
              <w:t>, Action FS-5</w:t>
            </w:r>
          </w:p>
          <w:p w14:paraId="0B5001BC" w14:textId="01B6A0F9" w:rsidR="005F4505" w:rsidRPr="00C922C2" w:rsidRDefault="005F4505" w:rsidP="00C922C2">
            <w:pPr>
              <w:spacing w:after="0"/>
              <w:rPr>
                <w:rFonts w:eastAsia="Calibri" w:cs="Arial"/>
                <w:color w:val="FF0000"/>
                <w:sz w:val="22"/>
                <w:szCs w:val="22"/>
              </w:rPr>
            </w:pPr>
          </w:p>
        </w:tc>
      </w:tr>
      <w:tr w:rsidR="0005254D" w14:paraId="74FC8667" w14:textId="77777777" w:rsidTr="0063621B">
        <w:tc>
          <w:tcPr>
            <w:tcW w:w="4796" w:type="dxa"/>
            <w:vAlign w:val="center"/>
          </w:tcPr>
          <w:p w14:paraId="6628D22E" w14:textId="5A430F60"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6D457062" w14:textId="43788908" w:rsidR="0005254D" w:rsidRPr="00665D0B" w:rsidRDefault="00C922C2" w:rsidP="0005254D">
            <w:pPr>
              <w:rPr>
                <w:rFonts w:eastAsia="PMingLiU" w:cs="Arial"/>
                <w:sz w:val="22"/>
                <w:szCs w:val="22"/>
              </w:rPr>
            </w:pPr>
            <w:r w:rsidRPr="00665D0B">
              <w:rPr>
                <w:rFonts w:eastAsia="PMingLiU" w:cs="Arial"/>
                <w:sz w:val="22"/>
                <w:szCs w:val="22"/>
              </w:rPr>
              <w:t>Yes</w:t>
            </w:r>
          </w:p>
          <w:p w14:paraId="1BF55564" w14:textId="77777777" w:rsidR="0005254D" w:rsidRPr="00665D0B" w:rsidRDefault="0005254D" w:rsidP="0005254D">
            <w:pPr>
              <w:rPr>
                <w:rFonts w:eastAsia="PMingLiU" w:cs="Arial"/>
                <w:sz w:val="22"/>
                <w:szCs w:val="22"/>
              </w:rPr>
            </w:pPr>
          </w:p>
          <w:p w14:paraId="2DD9A57C" w14:textId="77777777" w:rsidR="0005254D" w:rsidRPr="00665D0B" w:rsidRDefault="0005254D" w:rsidP="0005254D">
            <w:pPr>
              <w:rPr>
                <w:rFonts w:eastAsia="Calibri" w:cs="Arial"/>
                <w:sz w:val="22"/>
                <w:szCs w:val="22"/>
              </w:rPr>
            </w:pPr>
          </w:p>
          <w:p w14:paraId="47141D3B" w14:textId="77777777" w:rsidR="0005254D" w:rsidRPr="00665D0B" w:rsidRDefault="0005254D" w:rsidP="0005254D">
            <w:pPr>
              <w:spacing w:after="0"/>
              <w:rPr>
                <w:rFonts w:eastAsia="Calibri" w:cs="Arial"/>
                <w:sz w:val="22"/>
                <w:szCs w:val="22"/>
              </w:rPr>
            </w:pPr>
          </w:p>
        </w:tc>
        <w:tc>
          <w:tcPr>
            <w:tcW w:w="4797" w:type="dxa"/>
          </w:tcPr>
          <w:p w14:paraId="692B7E70" w14:textId="04FA9A37" w:rsidR="0005254D" w:rsidRPr="00C922C2" w:rsidRDefault="00C922C2" w:rsidP="0005254D">
            <w:pPr>
              <w:spacing w:after="0"/>
              <w:rPr>
                <w:rFonts w:eastAsia="PMingLiU" w:cs="Arial"/>
                <w:sz w:val="22"/>
                <w:szCs w:val="22"/>
              </w:rPr>
            </w:pPr>
            <w:r w:rsidRPr="00C922C2">
              <w:rPr>
                <w:rFonts w:eastAsia="PMingLiU" w:cs="Arial"/>
                <w:sz w:val="22"/>
                <w:szCs w:val="22"/>
              </w:rPr>
              <w:t>SE, p. 5.4-2</w:t>
            </w:r>
            <w:r w:rsidR="00416149">
              <w:rPr>
                <w:rFonts w:eastAsia="PMingLiU" w:cs="Arial"/>
                <w:sz w:val="22"/>
                <w:szCs w:val="22"/>
              </w:rPr>
              <w:t>8</w:t>
            </w:r>
            <w:r w:rsidRPr="00C922C2">
              <w:rPr>
                <w:rFonts w:eastAsia="PMingLiU" w:cs="Arial"/>
                <w:sz w:val="22"/>
                <w:szCs w:val="22"/>
              </w:rPr>
              <w:t>, Policy FS-h,</w:t>
            </w:r>
          </w:p>
          <w:p w14:paraId="69B23733" w14:textId="6F2EF85C" w:rsidR="0005254D" w:rsidRPr="00C922C2" w:rsidRDefault="00C922C2" w:rsidP="0005254D">
            <w:pPr>
              <w:spacing w:after="0"/>
              <w:rPr>
                <w:rFonts w:eastAsia="PMingLiU" w:cs="Arial"/>
                <w:color w:val="FF0000"/>
                <w:sz w:val="22"/>
                <w:szCs w:val="22"/>
              </w:rPr>
            </w:pPr>
            <w:r w:rsidRPr="00C922C2">
              <w:rPr>
                <w:rFonts w:eastAsia="PMingLiU" w:cs="Arial"/>
                <w:sz w:val="22"/>
                <w:szCs w:val="22"/>
              </w:rPr>
              <w:t>SE,</w:t>
            </w:r>
            <w:r w:rsidR="0005254D" w:rsidRPr="00C922C2">
              <w:rPr>
                <w:rFonts w:eastAsia="PMingLiU" w:cs="Arial"/>
                <w:sz w:val="22"/>
                <w:szCs w:val="22"/>
              </w:rPr>
              <w:t xml:space="preserve"> p. 5.4-2</w:t>
            </w:r>
            <w:r w:rsidR="00747977">
              <w:rPr>
                <w:rFonts w:eastAsia="PMingLiU" w:cs="Arial"/>
                <w:sz w:val="22"/>
                <w:szCs w:val="22"/>
              </w:rPr>
              <w:t>9</w:t>
            </w:r>
            <w:r w:rsidRPr="00C922C2">
              <w:rPr>
                <w:rFonts w:eastAsia="PMingLiU" w:cs="Arial"/>
                <w:sz w:val="22"/>
                <w:szCs w:val="22"/>
              </w:rPr>
              <w:t xml:space="preserve">, </w:t>
            </w:r>
            <w:r w:rsidR="0005254D" w:rsidRPr="00C922C2">
              <w:rPr>
                <w:rFonts w:eastAsia="PMingLiU" w:cs="Arial"/>
                <w:sz w:val="22"/>
                <w:szCs w:val="22"/>
              </w:rPr>
              <w:t xml:space="preserve">Policy FS-l </w:t>
            </w:r>
          </w:p>
        </w:tc>
      </w:tr>
      <w:tr w:rsidR="0005254D" w14:paraId="635A98CB" w14:textId="77777777" w:rsidTr="0063621B">
        <w:tc>
          <w:tcPr>
            <w:tcW w:w="4796" w:type="dxa"/>
            <w:vAlign w:val="bottom"/>
          </w:tcPr>
          <w:p w14:paraId="16BD0652" w14:textId="59B1CAE9" w:rsidR="0005254D" w:rsidRDefault="0005254D" w:rsidP="0005254D">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6E05FD36" w:rsidR="0005254D" w:rsidRPr="00665D0B" w:rsidRDefault="00416149" w:rsidP="0005254D">
            <w:pPr>
              <w:spacing w:after="0"/>
              <w:rPr>
                <w:rFonts w:eastAsia="Calibri" w:cs="Arial"/>
                <w:sz w:val="22"/>
                <w:szCs w:val="22"/>
              </w:rPr>
            </w:pPr>
            <w:r w:rsidRPr="00665D0B">
              <w:rPr>
                <w:rFonts w:eastAsia="Calibri" w:cs="Arial"/>
                <w:sz w:val="22"/>
                <w:szCs w:val="22"/>
              </w:rPr>
              <w:t>Yes</w:t>
            </w:r>
          </w:p>
        </w:tc>
        <w:tc>
          <w:tcPr>
            <w:tcW w:w="4797" w:type="dxa"/>
          </w:tcPr>
          <w:p w14:paraId="23D5D0FB" w14:textId="77777777" w:rsidR="00E3151A" w:rsidRDefault="005F4505" w:rsidP="0005254D">
            <w:pPr>
              <w:spacing w:after="0"/>
              <w:rPr>
                <w:rFonts w:eastAsia="Calibri" w:cs="Arial"/>
                <w:iCs/>
                <w:sz w:val="22"/>
                <w:szCs w:val="22"/>
              </w:rPr>
            </w:pPr>
            <w:r w:rsidRPr="0021074A">
              <w:rPr>
                <w:rFonts w:eastAsia="Calibri" w:cs="Arial"/>
                <w:iCs/>
                <w:sz w:val="22"/>
                <w:szCs w:val="22"/>
              </w:rPr>
              <w:t>SE, p. 5.4-27, Policy FS-a</w:t>
            </w:r>
            <w:r w:rsidRPr="00F5501F">
              <w:rPr>
                <w:rFonts w:eastAsia="Calibri" w:cs="Arial"/>
                <w:iCs/>
                <w:sz w:val="22"/>
                <w:szCs w:val="22"/>
              </w:rPr>
              <w:t xml:space="preserve"> </w:t>
            </w:r>
          </w:p>
          <w:p w14:paraId="0C458DB9" w14:textId="5A9511B9" w:rsidR="005F4505" w:rsidRPr="00F5501F" w:rsidRDefault="005F4505" w:rsidP="0005254D">
            <w:pPr>
              <w:spacing w:after="0"/>
              <w:rPr>
                <w:rFonts w:eastAsia="Calibri" w:cs="Arial"/>
                <w:iCs/>
                <w:sz w:val="22"/>
                <w:szCs w:val="22"/>
              </w:rPr>
            </w:pPr>
          </w:p>
        </w:tc>
      </w:tr>
      <w:tr w:rsidR="0005254D" w14:paraId="374E481A" w14:textId="77777777" w:rsidTr="0043426F">
        <w:tc>
          <w:tcPr>
            <w:tcW w:w="4796" w:type="dxa"/>
          </w:tcPr>
          <w:p w14:paraId="25A4927E" w14:textId="65826E30" w:rsidR="0005254D" w:rsidRPr="00C922C2" w:rsidRDefault="0005254D" w:rsidP="0005254D">
            <w:pPr>
              <w:spacing w:after="0"/>
              <w:rPr>
                <w:rFonts w:ascii="Arial Narrow" w:eastAsia="Calibri" w:hAnsi="Arial Narrow"/>
                <w:sz w:val="22"/>
                <w:szCs w:val="22"/>
              </w:rPr>
            </w:pPr>
            <w:r w:rsidRPr="00C922C2">
              <w:rPr>
                <w:rFonts w:ascii="Arial Narrow" w:eastAsia="Calibri" w:hAnsi="Arial Narrow"/>
                <w:sz w:val="22"/>
                <w:szCs w:val="22"/>
              </w:rPr>
              <w:t>Community fire breaks? Is there a discussion of how those fire breaks will be maintained?</w:t>
            </w:r>
          </w:p>
        </w:tc>
        <w:tc>
          <w:tcPr>
            <w:tcW w:w="4797" w:type="dxa"/>
          </w:tcPr>
          <w:p w14:paraId="3594B115" w14:textId="572C459E" w:rsidR="0005254D" w:rsidRPr="00665D0B" w:rsidRDefault="00416149" w:rsidP="005F4505">
            <w:pPr>
              <w:rPr>
                <w:rFonts w:eastAsia="Calibri" w:cs="Arial"/>
                <w:sz w:val="22"/>
                <w:szCs w:val="22"/>
              </w:rPr>
            </w:pPr>
            <w:r w:rsidRPr="00665D0B">
              <w:rPr>
                <w:rFonts w:eastAsia="Calibri" w:cs="Arial"/>
                <w:sz w:val="22"/>
                <w:szCs w:val="22"/>
              </w:rPr>
              <w:t>Yes</w:t>
            </w:r>
          </w:p>
        </w:tc>
        <w:tc>
          <w:tcPr>
            <w:tcW w:w="4797" w:type="dxa"/>
          </w:tcPr>
          <w:p w14:paraId="245A4D25" w14:textId="1794BB90" w:rsidR="00E3151A" w:rsidRPr="00416149" w:rsidRDefault="00361936" w:rsidP="00416149">
            <w:pPr>
              <w:spacing w:after="0"/>
              <w:rPr>
                <w:rFonts w:eastAsia="PMingLiU" w:cs="Arial"/>
                <w:sz w:val="22"/>
                <w:szCs w:val="22"/>
              </w:rPr>
            </w:pPr>
            <w:r w:rsidRPr="00361936">
              <w:rPr>
                <w:rFonts w:eastAsia="PMingLiU" w:cs="Arial"/>
                <w:sz w:val="22"/>
                <w:szCs w:val="22"/>
              </w:rPr>
              <w:t>SE,</w:t>
            </w:r>
            <w:r w:rsidR="0005254D" w:rsidRPr="00361936">
              <w:rPr>
                <w:rFonts w:eastAsia="PMingLiU" w:cs="Arial"/>
                <w:sz w:val="22"/>
                <w:szCs w:val="22"/>
              </w:rPr>
              <w:t xml:space="preserve"> p. 5.4-2</w:t>
            </w:r>
            <w:r w:rsidR="00416149">
              <w:rPr>
                <w:rFonts w:eastAsia="PMingLiU" w:cs="Arial"/>
                <w:sz w:val="22"/>
                <w:szCs w:val="22"/>
              </w:rPr>
              <w:t>8</w:t>
            </w:r>
            <w:r w:rsidRPr="00361936">
              <w:rPr>
                <w:rFonts w:eastAsia="PMingLiU" w:cs="Arial"/>
                <w:sz w:val="22"/>
                <w:szCs w:val="22"/>
              </w:rPr>
              <w:t xml:space="preserve">, </w:t>
            </w:r>
            <w:r w:rsidR="0005254D" w:rsidRPr="00361936">
              <w:rPr>
                <w:rFonts w:eastAsia="PMingLiU" w:cs="Arial"/>
                <w:sz w:val="22"/>
                <w:szCs w:val="22"/>
              </w:rPr>
              <w:t xml:space="preserve">Policy FS-h </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0C557A" w14:paraId="17778C79" w14:textId="77777777" w:rsidTr="0063621B">
        <w:tc>
          <w:tcPr>
            <w:tcW w:w="4796" w:type="dxa"/>
            <w:vAlign w:val="center"/>
          </w:tcPr>
          <w:p w14:paraId="08E9B44A" w14:textId="731F4407" w:rsidR="000C557A" w:rsidRDefault="000C557A" w:rsidP="000C557A">
            <w:pPr>
              <w:spacing w:after="0"/>
              <w:rPr>
                <w:rFonts w:ascii="Arial Narrow" w:eastAsia="Calibri" w:hAnsi="Arial Narrow"/>
                <w:i/>
              </w:rPr>
            </w:pPr>
            <w:r w:rsidRPr="007E33BD">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08B63448" w14:textId="586241BA" w:rsidR="000C557A" w:rsidRPr="008C39EA" w:rsidRDefault="00416149" w:rsidP="000C557A">
            <w:pPr>
              <w:spacing w:after="0"/>
              <w:rPr>
                <w:rFonts w:eastAsia="Calibri" w:cs="Arial"/>
                <w:iCs/>
                <w:sz w:val="22"/>
                <w:szCs w:val="22"/>
              </w:rPr>
            </w:pPr>
            <w:r>
              <w:rPr>
                <w:rFonts w:eastAsia="Calibri" w:cs="Arial"/>
                <w:iCs/>
                <w:sz w:val="22"/>
                <w:szCs w:val="22"/>
              </w:rPr>
              <w:t>Yes</w:t>
            </w:r>
          </w:p>
        </w:tc>
        <w:tc>
          <w:tcPr>
            <w:tcW w:w="4797" w:type="dxa"/>
          </w:tcPr>
          <w:p w14:paraId="6F87950E" w14:textId="1EE9B4D9" w:rsidR="00416149" w:rsidRDefault="00416149" w:rsidP="000C557A">
            <w:pPr>
              <w:spacing w:after="0"/>
              <w:rPr>
                <w:rFonts w:eastAsia="PMingLiU" w:cs="Arial"/>
                <w:sz w:val="22"/>
                <w:szCs w:val="22"/>
              </w:rPr>
            </w:pPr>
            <w:r>
              <w:rPr>
                <w:rFonts w:eastAsia="PMingLiU" w:cs="Arial"/>
                <w:sz w:val="22"/>
                <w:szCs w:val="22"/>
              </w:rPr>
              <w:t>SE, p. 5.4.21, Fire Protection, 1</w:t>
            </w:r>
            <w:r w:rsidRPr="00416149">
              <w:rPr>
                <w:rFonts w:eastAsia="PMingLiU" w:cs="Arial"/>
                <w:sz w:val="22"/>
                <w:szCs w:val="22"/>
                <w:vertAlign w:val="superscript"/>
              </w:rPr>
              <w:t>st</w:t>
            </w:r>
            <w:r>
              <w:rPr>
                <w:rFonts w:eastAsia="PMingLiU" w:cs="Arial"/>
                <w:sz w:val="22"/>
                <w:szCs w:val="22"/>
              </w:rPr>
              <w:t xml:space="preserve"> paragraph,</w:t>
            </w:r>
          </w:p>
          <w:p w14:paraId="510066E0" w14:textId="6571FFE1" w:rsidR="00E3151A" w:rsidRPr="00416149" w:rsidRDefault="007E33BD" w:rsidP="00416149">
            <w:pPr>
              <w:spacing w:after="0"/>
              <w:rPr>
                <w:rFonts w:eastAsia="PMingLiU" w:cs="Arial"/>
                <w:sz w:val="22"/>
                <w:szCs w:val="22"/>
              </w:rPr>
            </w:pPr>
            <w:r w:rsidRPr="007E33BD">
              <w:rPr>
                <w:rFonts w:eastAsia="PMingLiU" w:cs="Arial"/>
                <w:sz w:val="22"/>
                <w:szCs w:val="22"/>
              </w:rPr>
              <w:t>SE,</w:t>
            </w:r>
            <w:r w:rsidR="000C557A" w:rsidRPr="007E33BD">
              <w:rPr>
                <w:rFonts w:eastAsia="PMingLiU" w:cs="Arial"/>
                <w:sz w:val="22"/>
                <w:szCs w:val="22"/>
              </w:rPr>
              <w:t xml:space="preserve"> p. 5.4-2</w:t>
            </w:r>
            <w:r w:rsidR="00416149">
              <w:rPr>
                <w:rFonts w:eastAsia="PMingLiU" w:cs="Arial"/>
                <w:sz w:val="22"/>
                <w:szCs w:val="22"/>
              </w:rPr>
              <w:t>2</w:t>
            </w:r>
            <w:r w:rsidRPr="007E33BD">
              <w:rPr>
                <w:rFonts w:eastAsia="PMingLiU" w:cs="Arial"/>
                <w:sz w:val="22"/>
                <w:szCs w:val="22"/>
              </w:rPr>
              <w:t>,</w:t>
            </w:r>
            <w:r w:rsidR="000C557A" w:rsidRPr="007E33BD">
              <w:rPr>
                <w:rFonts w:eastAsia="PMingLiU" w:cs="Arial"/>
                <w:sz w:val="22"/>
                <w:szCs w:val="22"/>
              </w:rPr>
              <w:t xml:space="preserve"> Figure FS 6 </w:t>
            </w:r>
            <w:r w:rsidR="000809FB">
              <w:rPr>
                <w:rFonts w:eastAsia="PMingLiU" w:cs="Arial"/>
                <w:sz w:val="22"/>
                <w:szCs w:val="22"/>
              </w:rPr>
              <w:t xml:space="preserve">- </w:t>
            </w:r>
            <w:r w:rsidR="000C557A" w:rsidRPr="007E33BD">
              <w:rPr>
                <w:rFonts w:eastAsia="PMingLiU" w:cs="Arial"/>
                <w:sz w:val="22"/>
                <w:szCs w:val="22"/>
              </w:rPr>
              <w:t>Fire District</w:t>
            </w:r>
            <w:r w:rsidR="002B5460">
              <w:rPr>
                <w:rFonts w:eastAsia="PMingLiU" w:cs="Arial"/>
                <w:sz w:val="22"/>
                <w:szCs w:val="22"/>
              </w:rPr>
              <w:t xml:space="preserve">s </w:t>
            </w:r>
            <w:r w:rsidR="000C557A" w:rsidRPr="007E33BD">
              <w:rPr>
                <w:rFonts w:eastAsia="PMingLiU" w:cs="Arial"/>
                <w:sz w:val="22"/>
                <w:szCs w:val="22"/>
              </w:rPr>
              <w:t>Map</w:t>
            </w:r>
          </w:p>
        </w:tc>
      </w:tr>
      <w:tr w:rsidR="002D06CE" w:rsidRPr="00FF74DC" w14:paraId="6ABC536E" w14:textId="77777777" w:rsidTr="0063621B">
        <w:tc>
          <w:tcPr>
            <w:tcW w:w="4796" w:type="dxa"/>
            <w:vAlign w:val="bottom"/>
          </w:tcPr>
          <w:p w14:paraId="3FB02DC1" w14:textId="1181AD91" w:rsidR="002D06CE" w:rsidRDefault="002D06CE" w:rsidP="002D06CE">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3FD61FC5" w:rsidR="002D06CE" w:rsidRPr="008C39EA" w:rsidRDefault="007E33BD" w:rsidP="002D06CE">
            <w:pPr>
              <w:spacing w:after="0"/>
              <w:rPr>
                <w:rFonts w:eastAsia="Calibri" w:cs="Arial"/>
                <w:iCs/>
                <w:sz w:val="22"/>
                <w:szCs w:val="22"/>
              </w:rPr>
            </w:pPr>
            <w:r>
              <w:rPr>
                <w:rFonts w:eastAsia="Calibri" w:cs="Arial"/>
                <w:iCs/>
                <w:sz w:val="22"/>
                <w:szCs w:val="22"/>
              </w:rPr>
              <w:t>Yes</w:t>
            </w:r>
          </w:p>
        </w:tc>
        <w:tc>
          <w:tcPr>
            <w:tcW w:w="4797" w:type="dxa"/>
          </w:tcPr>
          <w:p w14:paraId="571E5B4E" w14:textId="44256C99" w:rsidR="00D87C8A" w:rsidRDefault="00D87C8A" w:rsidP="00D87C8A">
            <w:pPr>
              <w:spacing w:after="0"/>
              <w:rPr>
                <w:rFonts w:eastAsia="PMingLiU" w:cs="Arial"/>
                <w:sz w:val="22"/>
                <w:szCs w:val="22"/>
              </w:rPr>
            </w:pPr>
            <w:r w:rsidRPr="004543D3">
              <w:rPr>
                <w:rFonts w:eastAsia="PMingLiU" w:cs="Arial"/>
                <w:sz w:val="22"/>
                <w:szCs w:val="22"/>
              </w:rPr>
              <w:t>SE, p. 5.4-2</w:t>
            </w:r>
            <w:r>
              <w:rPr>
                <w:rFonts w:eastAsia="PMingLiU" w:cs="Arial"/>
                <w:sz w:val="22"/>
                <w:szCs w:val="22"/>
              </w:rPr>
              <w:t>9</w:t>
            </w:r>
            <w:r w:rsidRPr="004543D3">
              <w:rPr>
                <w:rFonts w:eastAsia="PMingLiU" w:cs="Arial"/>
                <w:sz w:val="22"/>
                <w:szCs w:val="22"/>
              </w:rPr>
              <w:t>, Policy FS-</w:t>
            </w:r>
            <w:r>
              <w:rPr>
                <w:rFonts w:eastAsia="PMingLiU" w:cs="Arial"/>
                <w:sz w:val="22"/>
                <w:szCs w:val="22"/>
              </w:rPr>
              <w:t>n</w:t>
            </w:r>
            <w:r w:rsidRPr="004543D3">
              <w:rPr>
                <w:rFonts w:eastAsia="PMingLiU" w:cs="Arial"/>
                <w:sz w:val="22"/>
                <w:szCs w:val="22"/>
              </w:rPr>
              <w:t>,</w:t>
            </w:r>
          </w:p>
          <w:p w14:paraId="57CB914D" w14:textId="27150AE3" w:rsidR="00D87C8A" w:rsidRDefault="00D87C8A" w:rsidP="00D87C8A">
            <w:pPr>
              <w:spacing w:after="0"/>
              <w:rPr>
                <w:rFonts w:eastAsia="PMingLiU" w:cs="Arial"/>
                <w:sz w:val="22"/>
                <w:szCs w:val="22"/>
              </w:rPr>
            </w:pPr>
            <w:r w:rsidRPr="004543D3">
              <w:rPr>
                <w:rFonts w:eastAsia="PMingLiU" w:cs="Arial"/>
                <w:sz w:val="22"/>
                <w:szCs w:val="22"/>
              </w:rPr>
              <w:t>SE, p. 5.4-</w:t>
            </w:r>
            <w:r w:rsidR="00AB209D">
              <w:rPr>
                <w:rFonts w:eastAsia="PMingLiU" w:cs="Arial"/>
                <w:sz w:val="22"/>
                <w:szCs w:val="22"/>
              </w:rPr>
              <w:t>30</w:t>
            </w:r>
            <w:r w:rsidRPr="004543D3">
              <w:rPr>
                <w:rFonts w:eastAsia="PMingLiU" w:cs="Arial"/>
                <w:sz w:val="22"/>
                <w:szCs w:val="22"/>
              </w:rPr>
              <w:t xml:space="preserve">, </w:t>
            </w:r>
            <w:r w:rsidR="00AB209D">
              <w:rPr>
                <w:rFonts w:eastAsia="PMingLiU" w:cs="Arial"/>
                <w:sz w:val="22"/>
                <w:szCs w:val="22"/>
              </w:rPr>
              <w:t>Action</w:t>
            </w:r>
            <w:r w:rsidRPr="004543D3">
              <w:rPr>
                <w:rFonts w:eastAsia="PMingLiU" w:cs="Arial"/>
                <w:sz w:val="22"/>
                <w:szCs w:val="22"/>
              </w:rPr>
              <w:t xml:space="preserve"> FS</w:t>
            </w:r>
            <w:r w:rsidR="00AB209D">
              <w:rPr>
                <w:rFonts w:eastAsia="PMingLiU" w:cs="Arial"/>
                <w:sz w:val="22"/>
                <w:szCs w:val="22"/>
              </w:rPr>
              <w:t>A</w:t>
            </w:r>
            <w:r w:rsidRPr="004543D3">
              <w:rPr>
                <w:rFonts w:eastAsia="PMingLiU" w:cs="Arial"/>
                <w:sz w:val="22"/>
                <w:szCs w:val="22"/>
              </w:rPr>
              <w:t>-</w:t>
            </w:r>
            <w:r w:rsidR="00AB209D">
              <w:rPr>
                <w:rFonts w:eastAsia="PMingLiU" w:cs="Arial"/>
                <w:sz w:val="22"/>
                <w:szCs w:val="22"/>
              </w:rPr>
              <w:t>4</w:t>
            </w:r>
            <w:r w:rsidRPr="004543D3">
              <w:rPr>
                <w:rFonts w:eastAsia="PMingLiU" w:cs="Arial"/>
                <w:sz w:val="22"/>
                <w:szCs w:val="22"/>
              </w:rPr>
              <w:t>,</w:t>
            </w:r>
          </w:p>
          <w:p w14:paraId="33F99390" w14:textId="6EEEDC8E" w:rsidR="002D06CE" w:rsidRDefault="00D87C8A" w:rsidP="002D06CE">
            <w:pPr>
              <w:spacing w:after="0"/>
              <w:rPr>
                <w:rFonts w:eastAsia="PMingLiU" w:cs="Arial"/>
                <w:sz w:val="22"/>
                <w:szCs w:val="22"/>
              </w:rPr>
            </w:pPr>
            <w:r w:rsidRPr="004543D3">
              <w:rPr>
                <w:rFonts w:eastAsia="PMingLiU" w:cs="Arial"/>
                <w:sz w:val="22"/>
                <w:szCs w:val="22"/>
              </w:rPr>
              <w:t>SE, p. 5.4-</w:t>
            </w:r>
            <w:r w:rsidR="00C40F98">
              <w:rPr>
                <w:rFonts w:eastAsia="PMingLiU" w:cs="Arial"/>
                <w:sz w:val="22"/>
                <w:szCs w:val="22"/>
              </w:rPr>
              <w:t>30</w:t>
            </w:r>
            <w:r w:rsidRPr="004543D3">
              <w:rPr>
                <w:rFonts w:eastAsia="PMingLiU" w:cs="Arial"/>
                <w:sz w:val="22"/>
                <w:szCs w:val="22"/>
              </w:rPr>
              <w:t xml:space="preserve">, </w:t>
            </w:r>
            <w:r w:rsidR="00C40F98">
              <w:rPr>
                <w:rFonts w:eastAsia="PMingLiU" w:cs="Arial"/>
                <w:sz w:val="22"/>
                <w:szCs w:val="22"/>
              </w:rPr>
              <w:t>Action</w:t>
            </w:r>
            <w:r w:rsidRPr="004543D3">
              <w:rPr>
                <w:rFonts w:eastAsia="PMingLiU" w:cs="Arial"/>
                <w:sz w:val="22"/>
                <w:szCs w:val="22"/>
              </w:rPr>
              <w:t xml:space="preserve"> FS</w:t>
            </w:r>
            <w:r w:rsidR="006D7878">
              <w:rPr>
                <w:rFonts w:eastAsia="PMingLiU" w:cs="Arial"/>
                <w:sz w:val="22"/>
                <w:szCs w:val="22"/>
              </w:rPr>
              <w:t>A</w:t>
            </w:r>
            <w:r w:rsidRPr="004543D3">
              <w:rPr>
                <w:rFonts w:eastAsia="PMingLiU" w:cs="Arial"/>
                <w:sz w:val="22"/>
                <w:szCs w:val="22"/>
              </w:rPr>
              <w:t>-</w:t>
            </w:r>
            <w:r w:rsidR="006D7878">
              <w:rPr>
                <w:rFonts w:eastAsia="PMingLiU" w:cs="Arial"/>
                <w:sz w:val="22"/>
                <w:szCs w:val="22"/>
              </w:rPr>
              <w:t>7</w:t>
            </w:r>
            <w:r w:rsidR="002D06CE" w:rsidRPr="00FF74DC">
              <w:rPr>
                <w:rFonts w:eastAsia="PMingLiU" w:cs="Arial"/>
                <w:sz w:val="22"/>
                <w:szCs w:val="22"/>
              </w:rPr>
              <w:t xml:space="preserve"> </w:t>
            </w:r>
          </w:p>
          <w:p w14:paraId="509E7A08" w14:textId="4A68DD2B" w:rsidR="00917752" w:rsidRPr="00FF74DC" w:rsidRDefault="00917752" w:rsidP="002D06CE">
            <w:pPr>
              <w:spacing w:after="0"/>
              <w:rPr>
                <w:rFonts w:eastAsia="Calibri" w:cs="Arial"/>
                <w:iCs/>
                <w:sz w:val="22"/>
                <w:szCs w:val="22"/>
              </w:rPr>
            </w:pPr>
          </w:p>
        </w:tc>
      </w:tr>
      <w:tr w:rsidR="00110EB2" w:rsidRPr="002660FB" w14:paraId="44BD78EA" w14:textId="77777777" w:rsidTr="0063621B">
        <w:tc>
          <w:tcPr>
            <w:tcW w:w="4796" w:type="dxa"/>
            <w:vAlign w:val="bottom"/>
          </w:tcPr>
          <w:p w14:paraId="55D98A96" w14:textId="36EC523E" w:rsidR="00110EB2" w:rsidRDefault="00110EB2" w:rsidP="00110EB2">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1829FC72" w:rsidR="00110EB2" w:rsidRPr="008C39EA" w:rsidRDefault="00416149" w:rsidP="00110EB2">
            <w:pPr>
              <w:spacing w:after="0"/>
              <w:rPr>
                <w:rFonts w:eastAsia="Calibri" w:cs="Arial"/>
                <w:iCs/>
                <w:sz w:val="22"/>
                <w:szCs w:val="22"/>
              </w:rPr>
            </w:pPr>
            <w:r>
              <w:rPr>
                <w:rFonts w:eastAsia="Calibri" w:cs="Arial"/>
                <w:iCs/>
                <w:sz w:val="22"/>
                <w:szCs w:val="22"/>
              </w:rPr>
              <w:t>Yes</w:t>
            </w:r>
          </w:p>
        </w:tc>
        <w:tc>
          <w:tcPr>
            <w:tcW w:w="4797" w:type="dxa"/>
          </w:tcPr>
          <w:p w14:paraId="0E7D43C4" w14:textId="6C79E72A" w:rsidR="006D7878" w:rsidRDefault="006D7878" w:rsidP="006D7878">
            <w:pPr>
              <w:spacing w:after="0"/>
              <w:rPr>
                <w:rFonts w:eastAsia="PMingLiU" w:cs="Arial"/>
                <w:sz w:val="22"/>
                <w:szCs w:val="22"/>
              </w:rPr>
            </w:pPr>
            <w:r w:rsidRPr="004543D3">
              <w:rPr>
                <w:rFonts w:eastAsia="PMingLiU" w:cs="Arial"/>
                <w:sz w:val="22"/>
                <w:szCs w:val="22"/>
              </w:rPr>
              <w:t>SE, p. 5.4-2</w:t>
            </w:r>
            <w:r>
              <w:rPr>
                <w:rFonts w:eastAsia="PMingLiU" w:cs="Arial"/>
                <w:sz w:val="22"/>
                <w:szCs w:val="22"/>
              </w:rPr>
              <w:t>9</w:t>
            </w:r>
            <w:r w:rsidRPr="004543D3">
              <w:rPr>
                <w:rFonts w:eastAsia="PMingLiU" w:cs="Arial"/>
                <w:sz w:val="22"/>
                <w:szCs w:val="22"/>
              </w:rPr>
              <w:t>, Policy FS-</w:t>
            </w:r>
            <w:r>
              <w:rPr>
                <w:rFonts w:eastAsia="PMingLiU" w:cs="Arial"/>
                <w:sz w:val="22"/>
                <w:szCs w:val="22"/>
              </w:rPr>
              <w:t>p</w:t>
            </w:r>
            <w:r w:rsidRPr="004543D3">
              <w:rPr>
                <w:rFonts w:eastAsia="PMingLiU" w:cs="Arial"/>
                <w:sz w:val="22"/>
                <w:szCs w:val="22"/>
              </w:rPr>
              <w:t>,</w:t>
            </w:r>
          </w:p>
          <w:p w14:paraId="16720947" w14:textId="77777777" w:rsidR="00531DFA" w:rsidRDefault="00531DFA" w:rsidP="00531DFA">
            <w:pPr>
              <w:spacing w:after="0"/>
              <w:rPr>
                <w:rFonts w:eastAsia="PMingLiU" w:cs="Arial"/>
                <w:sz w:val="22"/>
                <w:szCs w:val="22"/>
              </w:rPr>
            </w:pPr>
            <w:r w:rsidRPr="004543D3">
              <w:rPr>
                <w:rFonts w:eastAsia="PMingLiU" w:cs="Arial"/>
                <w:sz w:val="22"/>
                <w:szCs w:val="22"/>
              </w:rPr>
              <w:t>SE, p. 5.4-</w:t>
            </w:r>
            <w:r>
              <w:rPr>
                <w:rFonts w:eastAsia="PMingLiU" w:cs="Arial"/>
                <w:sz w:val="22"/>
                <w:szCs w:val="22"/>
              </w:rPr>
              <w:t>30</w:t>
            </w:r>
            <w:r w:rsidRPr="004543D3">
              <w:rPr>
                <w:rFonts w:eastAsia="PMingLiU" w:cs="Arial"/>
                <w:sz w:val="22"/>
                <w:szCs w:val="22"/>
              </w:rPr>
              <w:t xml:space="preserve">, </w:t>
            </w:r>
            <w:r>
              <w:rPr>
                <w:rFonts w:eastAsia="PMingLiU" w:cs="Arial"/>
                <w:sz w:val="22"/>
                <w:szCs w:val="22"/>
              </w:rPr>
              <w:t>Action</w:t>
            </w:r>
            <w:r w:rsidRPr="004543D3">
              <w:rPr>
                <w:rFonts w:eastAsia="PMingLiU" w:cs="Arial"/>
                <w:sz w:val="22"/>
                <w:szCs w:val="22"/>
              </w:rPr>
              <w:t xml:space="preserve"> FS</w:t>
            </w:r>
            <w:r>
              <w:rPr>
                <w:rFonts w:eastAsia="PMingLiU" w:cs="Arial"/>
                <w:sz w:val="22"/>
                <w:szCs w:val="22"/>
              </w:rPr>
              <w:t>A</w:t>
            </w:r>
            <w:r w:rsidRPr="004543D3">
              <w:rPr>
                <w:rFonts w:eastAsia="PMingLiU" w:cs="Arial"/>
                <w:sz w:val="22"/>
                <w:szCs w:val="22"/>
              </w:rPr>
              <w:t>-</w:t>
            </w:r>
            <w:r>
              <w:rPr>
                <w:rFonts w:eastAsia="PMingLiU" w:cs="Arial"/>
                <w:sz w:val="22"/>
                <w:szCs w:val="22"/>
              </w:rPr>
              <w:t>3</w:t>
            </w:r>
          </w:p>
          <w:p w14:paraId="2F49FEB7" w14:textId="384A537F" w:rsidR="002660FB" w:rsidRPr="002660FB" w:rsidRDefault="002660FB" w:rsidP="00531DFA">
            <w:pPr>
              <w:spacing w:after="0"/>
              <w:rPr>
                <w:rFonts w:eastAsia="Calibri" w:cs="Arial"/>
                <w:iCs/>
                <w:sz w:val="22"/>
                <w:szCs w:val="22"/>
              </w:rPr>
            </w:pPr>
            <w:r w:rsidRPr="002660FB">
              <w:rPr>
                <w:rFonts w:eastAsia="PMingLiU" w:cs="Arial"/>
                <w:iCs/>
                <w:color w:val="FF0000"/>
                <w:sz w:val="22"/>
                <w:szCs w:val="22"/>
              </w:rPr>
              <w:t xml:space="preserve"> </w:t>
            </w:r>
          </w:p>
        </w:tc>
      </w:tr>
      <w:tr w:rsidR="00AF4D05" w:rsidRPr="005E08DB" w14:paraId="310EF726" w14:textId="77777777" w:rsidTr="0063621B">
        <w:tc>
          <w:tcPr>
            <w:tcW w:w="4796" w:type="dxa"/>
            <w:vAlign w:val="bottom"/>
          </w:tcPr>
          <w:p w14:paraId="33D478F5" w14:textId="231BE1B4" w:rsidR="00AF4D05" w:rsidRDefault="00AF4D05" w:rsidP="00AF4D05">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7A7DDDFD" w:rsidR="00AF4D05" w:rsidRPr="008C39EA" w:rsidRDefault="000E7352" w:rsidP="00AF4D05">
            <w:pPr>
              <w:spacing w:after="0"/>
              <w:rPr>
                <w:rFonts w:eastAsia="Calibri" w:cs="Arial"/>
                <w:iCs/>
                <w:sz w:val="22"/>
                <w:szCs w:val="22"/>
              </w:rPr>
            </w:pPr>
            <w:r>
              <w:rPr>
                <w:rFonts w:eastAsia="Calibri" w:cs="Arial"/>
                <w:iCs/>
                <w:sz w:val="22"/>
                <w:szCs w:val="22"/>
              </w:rPr>
              <w:t>Yes</w:t>
            </w:r>
          </w:p>
        </w:tc>
        <w:tc>
          <w:tcPr>
            <w:tcW w:w="4797" w:type="dxa"/>
          </w:tcPr>
          <w:p w14:paraId="17E25E7A" w14:textId="1B5782AD" w:rsidR="00652B90" w:rsidRDefault="004543D3" w:rsidP="00AF4D05">
            <w:pPr>
              <w:spacing w:after="0"/>
              <w:rPr>
                <w:rFonts w:eastAsia="PMingLiU" w:cs="Arial"/>
                <w:sz w:val="22"/>
                <w:szCs w:val="22"/>
              </w:rPr>
            </w:pPr>
            <w:r w:rsidRPr="004543D3">
              <w:rPr>
                <w:rFonts w:eastAsia="PMingLiU" w:cs="Arial"/>
                <w:sz w:val="22"/>
                <w:szCs w:val="22"/>
              </w:rPr>
              <w:t>SE,</w:t>
            </w:r>
            <w:r w:rsidR="00AF4D05" w:rsidRPr="004543D3">
              <w:rPr>
                <w:rFonts w:eastAsia="PMingLiU" w:cs="Arial"/>
                <w:sz w:val="22"/>
                <w:szCs w:val="22"/>
              </w:rPr>
              <w:t xml:space="preserve"> p. 5.4-19</w:t>
            </w:r>
            <w:r w:rsidR="00E9218C">
              <w:rPr>
                <w:rFonts w:eastAsia="PMingLiU" w:cs="Arial"/>
                <w:sz w:val="22"/>
                <w:szCs w:val="22"/>
              </w:rPr>
              <w:t xml:space="preserve">, Figure </w:t>
            </w:r>
            <w:r w:rsidR="00B529F3">
              <w:rPr>
                <w:rFonts w:eastAsia="PMingLiU" w:cs="Arial"/>
                <w:sz w:val="22"/>
                <w:szCs w:val="22"/>
              </w:rPr>
              <w:t xml:space="preserve">FS 4 </w:t>
            </w:r>
            <w:r w:rsidR="001A6F3B">
              <w:rPr>
                <w:rFonts w:eastAsia="PMingLiU" w:cs="Arial"/>
                <w:sz w:val="22"/>
                <w:szCs w:val="22"/>
              </w:rPr>
              <w:t>-</w:t>
            </w:r>
            <w:r w:rsidR="00B529F3">
              <w:rPr>
                <w:rFonts w:eastAsia="PMingLiU" w:cs="Arial"/>
                <w:sz w:val="22"/>
                <w:szCs w:val="22"/>
              </w:rPr>
              <w:t xml:space="preserve"> Historical Fires</w:t>
            </w:r>
            <w:r w:rsidR="001A6F3B">
              <w:rPr>
                <w:rFonts w:eastAsia="PMingLiU" w:cs="Arial"/>
                <w:sz w:val="22"/>
                <w:szCs w:val="22"/>
              </w:rPr>
              <w:t>,</w:t>
            </w:r>
          </w:p>
          <w:p w14:paraId="30F477EF" w14:textId="4400BA4A" w:rsidR="00AF4D05" w:rsidRDefault="00E9218C" w:rsidP="00AF4D05">
            <w:pPr>
              <w:spacing w:after="0"/>
              <w:rPr>
                <w:rFonts w:eastAsia="PMingLiU" w:cs="Arial"/>
                <w:sz w:val="22"/>
                <w:szCs w:val="22"/>
              </w:rPr>
            </w:pPr>
            <w:r>
              <w:rPr>
                <w:rFonts w:eastAsia="PMingLiU" w:cs="Arial"/>
                <w:sz w:val="22"/>
                <w:szCs w:val="22"/>
              </w:rPr>
              <w:t>SE, p.</w:t>
            </w:r>
            <w:r w:rsidR="00AF4D05" w:rsidRPr="004543D3">
              <w:rPr>
                <w:rFonts w:eastAsia="PMingLiU" w:cs="Arial"/>
                <w:sz w:val="22"/>
                <w:szCs w:val="22"/>
              </w:rPr>
              <w:t xml:space="preserve"> 5.4-2</w:t>
            </w:r>
            <w:r w:rsidR="004543D3" w:rsidRPr="004543D3">
              <w:rPr>
                <w:rFonts w:eastAsia="PMingLiU" w:cs="Arial"/>
                <w:sz w:val="22"/>
                <w:szCs w:val="22"/>
              </w:rPr>
              <w:t>0,</w:t>
            </w:r>
            <w:r w:rsidR="00B529F3">
              <w:rPr>
                <w:rFonts w:eastAsia="PMingLiU" w:cs="Arial"/>
                <w:sz w:val="22"/>
                <w:szCs w:val="22"/>
              </w:rPr>
              <w:t xml:space="preserve"> Figure FS 5 </w:t>
            </w:r>
            <w:r w:rsidR="001A6F3B">
              <w:rPr>
                <w:rFonts w:eastAsia="PMingLiU" w:cs="Arial"/>
                <w:sz w:val="22"/>
                <w:szCs w:val="22"/>
              </w:rPr>
              <w:t>-</w:t>
            </w:r>
            <w:r w:rsidR="00B529F3">
              <w:rPr>
                <w:rFonts w:eastAsia="PMingLiU" w:cs="Arial"/>
                <w:sz w:val="22"/>
                <w:szCs w:val="22"/>
              </w:rPr>
              <w:t xml:space="preserve"> Historical Fires Greater than 500</w:t>
            </w:r>
            <w:r w:rsidR="001A6F3B">
              <w:rPr>
                <w:rFonts w:eastAsia="PMingLiU" w:cs="Arial"/>
                <w:sz w:val="22"/>
                <w:szCs w:val="22"/>
              </w:rPr>
              <w:t>0 Acres Since 1990,</w:t>
            </w:r>
          </w:p>
          <w:p w14:paraId="4748D0A3" w14:textId="61299F14" w:rsidR="00C17A98" w:rsidRDefault="00C17A98" w:rsidP="00C17A98">
            <w:pPr>
              <w:spacing w:after="0"/>
              <w:rPr>
                <w:rFonts w:eastAsia="PMingLiU" w:cs="Arial"/>
                <w:sz w:val="22"/>
                <w:szCs w:val="22"/>
              </w:rPr>
            </w:pPr>
            <w:r w:rsidRPr="004543D3">
              <w:rPr>
                <w:rFonts w:eastAsia="PMingLiU" w:cs="Arial"/>
                <w:sz w:val="22"/>
                <w:szCs w:val="22"/>
              </w:rPr>
              <w:t>SE, p. 5.4-2</w:t>
            </w:r>
            <w:r w:rsidR="00590F44">
              <w:rPr>
                <w:rFonts w:eastAsia="PMingLiU" w:cs="Arial"/>
                <w:sz w:val="22"/>
                <w:szCs w:val="22"/>
              </w:rPr>
              <w:t>8</w:t>
            </w:r>
            <w:r w:rsidRPr="004543D3">
              <w:rPr>
                <w:rFonts w:eastAsia="PMingLiU" w:cs="Arial"/>
                <w:sz w:val="22"/>
                <w:szCs w:val="22"/>
              </w:rPr>
              <w:t>, Policy FS-</w:t>
            </w:r>
            <w:r w:rsidR="00CC6457">
              <w:rPr>
                <w:rFonts w:eastAsia="PMingLiU" w:cs="Arial"/>
                <w:sz w:val="22"/>
                <w:szCs w:val="22"/>
              </w:rPr>
              <w:t>g</w:t>
            </w:r>
            <w:r w:rsidRPr="004543D3">
              <w:rPr>
                <w:rFonts w:eastAsia="PMingLiU" w:cs="Arial"/>
                <w:sz w:val="22"/>
                <w:szCs w:val="22"/>
              </w:rPr>
              <w:t>,</w:t>
            </w:r>
          </w:p>
          <w:p w14:paraId="368A82CF" w14:textId="560B19E7" w:rsidR="00C17A98" w:rsidRDefault="00C17A98" w:rsidP="00C17A98">
            <w:pPr>
              <w:spacing w:after="0"/>
              <w:rPr>
                <w:rFonts w:eastAsia="PMingLiU" w:cs="Arial"/>
                <w:sz w:val="22"/>
                <w:szCs w:val="22"/>
              </w:rPr>
            </w:pPr>
            <w:r w:rsidRPr="004543D3">
              <w:rPr>
                <w:rFonts w:eastAsia="PMingLiU" w:cs="Arial"/>
                <w:sz w:val="22"/>
                <w:szCs w:val="22"/>
              </w:rPr>
              <w:t>SE, p. 5.4-2</w:t>
            </w:r>
            <w:r w:rsidR="004564E3">
              <w:rPr>
                <w:rFonts w:eastAsia="PMingLiU" w:cs="Arial"/>
                <w:sz w:val="22"/>
                <w:szCs w:val="22"/>
              </w:rPr>
              <w:t>9</w:t>
            </w:r>
            <w:r w:rsidRPr="004543D3">
              <w:rPr>
                <w:rFonts w:eastAsia="PMingLiU" w:cs="Arial"/>
                <w:sz w:val="22"/>
                <w:szCs w:val="22"/>
              </w:rPr>
              <w:t>, Policy FS-</w:t>
            </w:r>
            <w:r w:rsidR="00CC6457">
              <w:rPr>
                <w:rFonts w:eastAsia="PMingLiU" w:cs="Arial"/>
                <w:sz w:val="22"/>
                <w:szCs w:val="22"/>
              </w:rPr>
              <w:t>s</w:t>
            </w:r>
            <w:r w:rsidRPr="004543D3">
              <w:rPr>
                <w:rFonts w:eastAsia="PMingLiU" w:cs="Arial"/>
                <w:sz w:val="22"/>
                <w:szCs w:val="22"/>
              </w:rPr>
              <w:t>,</w:t>
            </w:r>
          </w:p>
          <w:p w14:paraId="4251D51D" w14:textId="77777777" w:rsidR="00C17A98" w:rsidRDefault="00C17A98" w:rsidP="00C17A98">
            <w:pPr>
              <w:spacing w:after="0"/>
              <w:rPr>
                <w:rFonts w:eastAsia="PMingLiU" w:cs="Arial"/>
                <w:sz w:val="22"/>
                <w:szCs w:val="22"/>
              </w:rPr>
            </w:pPr>
            <w:r w:rsidRPr="004543D3">
              <w:rPr>
                <w:rFonts w:eastAsia="PMingLiU" w:cs="Arial"/>
                <w:sz w:val="22"/>
                <w:szCs w:val="22"/>
              </w:rPr>
              <w:t>SE, p. 5.4-</w:t>
            </w:r>
            <w:r>
              <w:rPr>
                <w:rFonts w:eastAsia="PMingLiU" w:cs="Arial"/>
                <w:sz w:val="22"/>
                <w:szCs w:val="22"/>
              </w:rPr>
              <w:t>30</w:t>
            </w:r>
            <w:r w:rsidRPr="004543D3">
              <w:rPr>
                <w:rFonts w:eastAsia="PMingLiU" w:cs="Arial"/>
                <w:sz w:val="22"/>
                <w:szCs w:val="22"/>
              </w:rPr>
              <w:t xml:space="preserve">, </w:t>
            </w:r>
            <w:r>
              <w:rPr>
                <w:rFonts w:eastAsia="PMingLiU" w:cs="Arial"/>
                <w:sz w:val="22"/>
                <w:szCs w:val="22"/>
              </w:rPr>
              <w:t>Action</w:t>
            </w:r>
            <w:r w:rsidRPr="004543D3">
              <w:rPr>
                <w:rFonts w:eastAsia="PMingLiU" w:cs="Arial"/>
                <w:sz w:val="22"/>
                <w:szCs w:val="22"/>
              </w:rPr>
              <w:t xml:space="preserve"> FS</w:t>
            </w:r>
            <w:r>
              <w:rPr>
                <w:rFonts w:eastAsia="PMingLiU" w:cs="Arial"/>
                <w:sz w:val="22"/>
                <w:szCs w:val="22"/>
              </w:rPr>
              <w:t>A</w:t>
            </w:r>
            <w:r w:rsidRPr="004543D3">
              <w:rPr>
                <w:rFonts w:eastAsia="PMingLiU" w:cs="Arial"/>
                <w:sz w:val="22"/>
                <w:szCs w:val="22"/>
              </w:rPr>
              <w:t>-</w:t>
            </w:r>
            <w:r>
              <w:rPr>
                <w:rFonts w:eastAsia="PMingLiU" w:cs="Arial"/>
                <w:sz w:val="22"/>
                <w:szCs w:val="22"/>
              </w:rPr>
              <w:t>3</w:t>
            </w:r>
          </w:p>
          <w:p w14:paraId="4AC0C48F" w14:textId="36C59AED" w:rsidR="00C17A98" w:rsidRDefault="00C17A98" w:rsidP="00C17A98">
            <w:pPr>
              <w:spacing w:after="0"/>
              <w:rPr>
                <w:rFonts w:eastAsia="PMingLiU" w:cs="Arial"/>
                <w:sz w:val="22"/>
                <w:szCs w:val="22"/>
              </w:rPr>
            </w:pPr>
            <w:r w:rsidRPr="004543D3">
              <w:rPr>
                <w:rFonts w:eastAsia="PMingLiU" w:cs="Arial"/>
                <w:sz w:val="22"/>
                <w:szCs w:val="22"/>
              </w:rPr>
              <w:t>SE, p. 5.4-</w:t>
            </w:r>
            <w:r>
              <w:rPr>
                <w:rFonts w:eastAsia="PMingLiU" w:cs="Arial"/>
                <w:sz w:val="22"/>
                <w:szCs w:val="22"/>
              </w:rPr>
              <w:t>30</w:t>
            </w:r>
            <w:r w:rsidRPr="004543D3">
              <w:rPr>
                <w:rFonts w:eastAsia="PMingLiU" w:cs="Arial"/>
                <w:sz w:val="22"/>
                <w:szCs w:val="22"/>
              </w:rPr>
              <w:t xml:space="preserve">, </w:t>
            </w:r>
            <w:r>
              <w:rPr>
                <w:rFonts w:eastAsia="PMingLiU" w:cs="Arial"/>
                <w:sz w:val="22"/>
                <w:szCs w:val="22"/>
              </w:rPr>
              <w:t>Action</w:t>
            </w:r>
            <w:r w:rsidRPr="004543D3">
              <w:rPr>
                <w:rFonts w:eastAsia="PMingLiU" w:cs="Arial"/>
                <w:sz w:val="22"/>
                <w:szCs w:val="22"/>
              </w:rPr>
              <w:t xml:space="preserve"> FS</w:t>
            </w:r>
            <w:r>
              <w:rPr>
                <w:rFonts w:eastAsia="PMingLiU" w:cs="Arial"/>
                <w:sz w:val="22"/>
                <w:szCs w:val="22"/>
              </w:rPr>
              <w:t>A</w:t>
            </w:r>
            <w:r w:rsidRPr="004543D3">
              <w:rPr>
                <w:rFonts w:eastAsia="PMingLiU" w:cs="Arial"/>
                <w:sz w:val="22"/>
                <w:szCs w:val="22"/>
              </w:rPr>
              <w:t>-</w:t>
            </w:r>
            <w:r w:rsidR="00CC6457">
              <w:rPr>
                <w:rFonts w:eastAsia="PMingLiU" w:cs="Arial"/>
                <w:sz w:val="22"/>
                <w:szCs w:val="22"/>
              </w:rPr>
              <w:t>4</w:t>
            </w:r>
          </w:p>
          <w:p w14:paraId="6CE1E4AF" w14:textId="21B046B2" w:rsidR="004543D3" w:rsidRPr="00302F71" w:rsidRDefault="004543D3" w:rsidP="00CC6457">
            <w:pPr>
              <w:spacing w:after="0"/>
              <w:rPr>
                <w:rFonts w:eastAsia="PMingLiU" w:cs="Arial"/>
                <w:sz w:val="22"/>
                <w:szCs w:val="22"/>
                <w:lang w:val="es-MX"/>
              </w:rPr>
            </w:pPr>
          </w:p>
        </w:tc>
      </w:tr>
    </w:tbl>
    <w:p w14:paraId="56DD18F7" w14:textId="25E33F14" w:rsidR="00742FF3" w:rsidRDefault="00742FF3">
      <w:pPr>
        <w:spacing w:after="0"/>
        <w:rPr>
          <w:rFonts w:eastAsia="Calibri" w:cs="Arial"/>
          <w:b/>
          <w:sz w:val="26"/>
          <w:szCs w:val="26"/>
          <w:lang w:val="es-MX"/>
        </w:rPr>
      </w:pPr>
    </w:p>
    <w:p w14:paraId="19F799A4" w14:textId="4ACDE4F8" w:rsidR="00416149" w:rsidRDefault="00416149">
      <w:pPr>
        <w:spacing w:after="0"/>
        <w:rPr>
          <w:rFonts w:eastAsia="Calibri" w:cs="Arial"/>
          <w:b/>
          <w:sz w:val="26"/>
          <w:szCs w:val="26"/>
          <w:lang w:val="es-MX"/>
        </w:rPr>
      </w:pPr>
    </w:p>
    <w:p w14:paraId="57D5E75E" w14:textId="7372B509" w:rsidR="00416149" w:rsidRDefault="00416149">
      <w:pPr>
        <w:spacing w:after="0"/>
        <w:rPr>
          <w:rFonts w:eastAsia="Calibri" w:cs="Arial"/>
          <w:b/>
          <w:sz w:val="26"/>
          <w:szCs w:val="26"/>
          <w:lang w:val="es-MX"/>
        </w:rPr>
      </w:pPr>
    </w:p>
    <w:p w14:paraId="12980FD6" w14:textId="1F813510" w:rsidR="00416149" w:rsidRDefault="00416149">
      <w:pPr>
        <w:spacing w:after="0"/>
        <w:rPr>
          <w:rFonts w:eastAsia="Calibri" w:cs="Arial"/>
          <w:b/>
          <w:sz w:val="26"/>
          <w:szCs w:val="26"/>
          <w:lang w:val="es-MX"/>
        </w:rPr>
      </w:pPr>
    </w:p>
    <w:p w14:paraId="3ADD744A" w14:textId="46788568" w:rsidR="00416149" w:rsidRDefault="00416149">
      <w:pPr>
        <w:spacing w:after="0"/>
        <w:rPr>
          <w:rFonts w:eastAsia="Calibri" w:cs="Arial"/>
          <w:b/>
          <w:sz w:val="26"/>
          <w:szCs w:val="26"/>
          <w:lang w:val="es-MX"/>
        </w:rPr>
      </w:pPr>
    </w:p>
    <w:p w14:paraId="18A2B828" w14:textId="3A34CFCB" w:rsidR="00416149" w:rsidRDefault="00416149">
      <w:pPr>
        <w:spacing w:after="0"/>
        <w:rPr>
          <w:rFonts w:eastAsia="Calibri" w:cs="Arial"/>
          <w:b/>
          <w:sz w:val="26"/>
          <w:szCs w:val="26"/>
          <w:lang w:val="es-MX"/>
        </w:rPr>
      </w:pPr>
    </w:p>
    <w:p w14:paraId="171478E3" w14:textId="409C0757" w:rsidR="00416149" w:rsidRDefault="00416149">
      <w:pPr>
        <w:spacing w:after="0"/>
        <w:rPr>
          <w:rFonts w:eastAsia="Calibri" w:cs="Arial"/>
          <w:b/>
          <w:sz w:val="26"/>
          <w:szCs w:val="26"/>
          <w:lang w:val="es-MX"/>
        </w:rPr>
      </w:pPr>
    </w:p>
    <w:p w14:paraId="3CD278A3" w14:textId="0D130F7B" w:rsidR="00416149" w:rsidRDefault="00416149">
      <w:pPr>
        <w:spacing w:after="0"/>
        <w:rPr>
          <w:rFonts w:eastAsia="Calibri" w:cs="Arial"/>
          <w:b/>
          <w:sz w:val="26"/>
          <w:szCs w:val="26"/>
          <w:lang w:val="es-MX"/>
        </w:rPr>
      </w:pPr>
    </w:p>
    <w:p w14:paraId="2F45A1D3" w14:textId="293D1FAC" w:rsidR="00416149" w:rsidRDefault="00416149">
      <w:pPr>
        <w:spacing w:after="0"/>
        <w:rPr>
          <w:rFonts w:eastAsia="Calibri" w:cs="Arial"/>
          <w:b/>
          <w:sz w:val="26"/>
          <w:szCs w:val="26"/>
          <w:lang w:val="es-MX"/>
        </w:rPr>
      </w:pPr>
    </w:p>
    <w:p w14:paraId="28F4C188" w14:textId="668638C6" w:rsidR="00416149" w:rsidRDefault="00416149">
      <w:pPr>
        <w:spacing w:after="0"/>
        <w:rPr>
          <w:rFonts w:eastAsia="Calibri" w:cs="Arial"/>
          <w:b/>
          <w:sz w:val="26"/>
          <w:szCs w:val="26"/>
          <w:lang w:val="es-MX"/>
        </w:rPr>
      </w:pPr>
    </w:p>
    <w:p w14:paraId="463CDF0B" w14:textId="000FCBE6" w:rsidR="00416149" w:rsidRDefault="00416149">
      <w:pPr>
        <w:spacing w:after="0"/>
        <w:rPr>
          <w:rFonts w:eastAsia="Calibri" w:cs="Arial"/>
          <w:b/>
          <w:sz w:val="26"/>
          <w:szCs w:val="26"/>
          <w:lang w:val="es-MX"/>
        </w:rPr>
      </w:pPr>
    </w:p>
    <w:p w14:paraId="790DECCD" w14:textId="52F6AD97" w:rsidR="00416149" w:rsidRDefault="00416149">
      <w:pPr>
        <w:spacing w:after="0"/>
        <w:rPr>
          <w:rFonts w:eastAsia="Calibri" w:cs="Arial"/>
          <w:b/>
          <w:sz w:val="26"/>
          <w:szCs w:val="26"/>
          <w:lang w:val="es-MX"/>
        </w:rPr>
      </w:pPr>
    </w:p>
    <w:p w14:paraId="5C6E69DF" w14:textId="79AAAA18" w:rsidR="00416149" w:rsidRDefault="00416149">
      <w:pPr>
        <w:spacing w:after="0"/>
        <w:rPr>
          <w:rFonts w:eastAsia="Calibri" w:cs="Arial"/>
          <w:b/>
          <w:sz w:val="26"/>
          <w:szCs w:val="26"/>
          <w:lang w:val="es-MX"/>
        </w:rPr>
      </w:pPr>
    </w:p>
    <w:p w14:paraId="234C463E" w14:textId="0E375424" w:rsidR="00416149" w:rsidRDefault="00416149">
      <w:pPr>
        <w:spacing w:after="0"/>
        <w:rPr>
          <w:rFonts w:eastAsia="Calibri" w:cs="Arial"/>
          <w:b/>
          <w:sz w:val="26"/>
          <w:szCs w:val="26"/>
          <w:lang w:val="es-MX"/>
        </w:rPr>
      </w:pPr>
    </w:p>
    <w:p w14:paraId="7506BE7C" w14:textId="2D2F8A4A" w:rsidR="00416149" w:rsidRDefault="00416149">
      <w:pPr>
        <w:spacing w:after="0"/>
        <w:rPr>
          <w:rFonts w:eastAsia="Calibri" w:cs="Arial"/>
          <w:b/>
          <w:sz w:val="26"/>
          <w:szCs w:val="26"/>
          <w:lang w:val="es-MX"/>
        </w:rPr>
      </w:pPr>
    </w:p>
    <w:p w14:paraId="13D911FA" w14:textId="77777777" w:rsidR="00416149" w:rsidRPr="00302F71" w:rsidRDefault="00416149">
      <w:pPr>
        <w:spacing w:after="0"/>
        <w:rPr>
          <w:rFonts w:eastAsia="Calibri" w:cs="Arial"/>
          <w:b/>
          <w:sz w:val="26"/>
          <w:szCs w:val="26"/>
          <w:lang w:val="es-MX"/>
        </w:rPr>
      </w:pP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44338ABC"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r w:rsidR="0073604B" w:rsidRPr="00742FF3">
        <w:rPr>
          <w:rFonts w:ascii="Arial Narrow" w:eastAsia="Calibri" w:hAnsi="Arial Narrow"/>
        </w:rPr>
        <w:t>etc.</w:t>
      </w:r>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6D1B" w14:textId="77777777" w:rsidR="001557AF" w:rsidRDefault="001557AF">
      <w:r>
        <w:separator/>
      </w:r>
    </w:p>
    <w:p w14:paraId="15A2A3BD" w14:textId="77777777" w:rsidR="001557AF" w:rsidRDefault="001557AF"/>
    <w:p w14:paraId="1B70581D" w14:textId="77777777" w:rsidR="001557AF" w:rsidRDefault="001557AF" w:rsidP="00B33DC4"/>
  </w:endnote>
  <w:endnote w:type="continuationSeparator" w:id="0">
    <w:p w14:paraId="1D394CFF" w14:textId="77777777" w:rsidR="001557AF" w:rsidRDefault="001557AF">
      <w:r>
        <w:continuationSeparator/>
      </w:r>
    </w:p>
    <w:p w14:paraId="3A4B8E48" w14:textId="77777777" w:rsidR="001557AF" w:rsidRDefault="001557AF"/>
    <w:p w14:paraId="7F9E2A1B" w14:textId="77777777" w:rsidR="001557AF" w:rsidRDefault="001557AF"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E11" w14:textId="430E4CFA" w:rsidR="00D14F58" w:rsidRDefault="00D14F58">
    <w:pPr>
      <w:pStyle w:val="Footer"/>
    </w:pPr>
    <w:r>
      <w:tab/>
    </w:r>
    <w:r>
      <w:tab/>
    </w:r>
    <w:r>
      <w:tab/>
    </w:r>
    <w:r>
      <w:tab/>
    </w:r>
    <w:r>
      <w:tab/>
    </w:r>
    <w:r>
      <w:tab/>
      <w:t>RPC 2(b)(</w:t>
    </w:r>
    <w:proofErr w:type="spellStart"/>
    <w:r>
      <w:t>i</w:t>
    </w:r>
    <w:proofErr w:type="spellEnd"/>
    <w: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4F50" w14:textId="77777777" w:rsidR="001557AF" w:rsidRDefault="001557AF">
      <w:r>
        <w:separator/>
      </w:r>
    </w:p>
    <w:p w14:paraId="5BD25F44" w14:textId="77777777" w:rsidR="001557AF" w:rsidRDefault="001557AF"/>
    <w:p w14:paraId="309D9E2D" w14:textId="77777777" w:rsidR="001557AF" w:rsidRDefault="001557AF" w:rsidP="00B33DC4"/>
  </w:footnote>
  <w:footnote w:type="continuationSeparator" w:id="0">
    <w:p w14:paraId="45CD21BD" w14:textId="77777777" w:rsidR="001557AF" w:rsidRDefault="001557AF">
      <w:r>
        <w:continuationSeparator/>
      </w:r>
    </w:p>
    <w:p w14:paraId="69942454" w14:textId="77777777" w:rsidR="001557AF" w:rsidRDefault="001557AF"/>
    <w:p w14:paraId="73428E18" w14:textId="77777777" w:rsidR="001557AF" w:rsidRDefault="001557AF"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6"/>
  </w:num>
  <w:num w:numId="3" w16cid:durableId="1102260159">
    <w:abstractNumId w:val="11"/>
  </w:num>
  <w:num w:numId="4" w16cid:durableId="652442398">
    <w:abstractNumId w:val="39"/>
  </w:num>
  <w:num w:numId="5" w16cid:durableId="1280529180">
    <w:abstractNumId w:val="46"/>
  </w:num>
  <w:num w:numId="6" w16cid:durableId="85276926">
    <w:abstractNumId w:val="30"/>
  </w:num>
  <w:num w:numId="7" w16cid:durableId="1250887798">
    <w:abstractNumId w:val="44"/>
  </w:num>
  <w:num w:numId="8" w16cid:durableId="1070083246">
    <w:abstractNumId w:val="28"/>
  </w:num>
  <w:num w:numId="9" w16cid:durableId="528956596">
    <w:abstractNumId w:val="40"/>
  </w:num>
  <w:num w:numId="10" w16cid:durableId="1684699830">
    <w:abstractNumId w:val="9"/>
  </w:num>
  <w:num w:numId="11" w16cid:durableId="570777011">
    <w:abstractNumId w:val="47"/>
  </w:num>
  <w:num w:numId="12" w16cid:durableId="670840398">
    <w:abstractNumId w:val="7"/>
  </w:num>
  <w:num w:numId="13" w16cid:durableId="976495481">
    <w:abstractNumId w:val="34"/>
  </w:num>
  <w:num w:numId="14" w16cid:durableId="486820871">
    <w:abstractNumId w:val="19"/>
  </w:num>
  <w:num w:numId="15" w16cid:durableId="1427188011">
    <w:abstractNumId w:val="23"/>
  </w:num>
  <w:num w:numId="16" w16cid:durableId="1684477263">
    <w:abstractNumId w:val="6"/>
  </w:num>
  <w:num w:numId="17" w16cid:durableId="551889837">
    <w:abstractNumId w:val="12"/>
  </w:num>
  <w:num w:numId="18" w16cid:durableId="376391218">
    <w:abstractNumId w:val="43"/>
  </w:num>
  <w:num w:numId="19" w16cid:durableId="1723600052">
    <w:abstractNumId w:val="48"/>
  </w:num>
  <w:num w:numId="20" w16cid:durableId="51319061">
    <w:abstractNumId w:val="32"/>
  </w:num>
  <w:num w:numId="21" w16cid:durableId="161821969">
    <w:abstractNumId w:val="36"/>
  </w:num>
  <w:num w:numId="22" w16cid:durableId="1190530526">
    <w:abstractNumId w:val="45"/>
  </w:num>
  <w:num w:numId="23" w16cid:durableId="2091466123">
    <w:abstractNumId w:val="13"/>
  </w:num>
  <w:num w:numId="24" w16cid:durableId="952130103">
    <w:abstractNumId w:val="21"/>
  </w:num>
  <w:num w:numId="25" w16cid:durableId="864709667">
    <w:abstractNumId w:val="25"/>
  </w:num>
  <w:num w:numId="26" w16cid:durableId="786004002">
    <w:abstractNumId w:val="41"/>
  </w:num>
  <w:num w:numId="27" w16cid:durableId="160976937">
    <w:abstractNumId w:val="1"/>
  </w:num>
  <w:num w:numId="28" w16cid:durableId="459232355">
    <w:abstractNumId w:val="24"/>
  </w:num>
  <w:num w:numId="29" w16cid:durableId="515387449">
    <w:abstractNumId w:val="20"/>
  </w:num>
  <w:num w:numId="30" w16cid:durableId="505098011">
    <w:abstractNumId w:val="8"/>
  </w:num>
  <w:num w:numId="31" w16cid:durableId="490484399">
    <w:abstractNumId w:val="15"/>
  </w:num>
  <w:num w:numId="32" w16cid:durableId="97219370">
    <w:abstractNumId w:val="33"/>
  </w:num>
  <w:num w:numId="33" w16cid:durableId="1165897172">
    <w:abstractNumId w:val="5"/>
  </w:num>
  <w:num w:numId="34" w16cid:durableId="1216816890">
    <w:abstractNumId w:val="31"/>
  </w:num>
  <w:num w:numId="35" w16cid:durableId="1492722457">
    <w:abstractNumId w:val="37"/>
  </w:num>
  <w:num w:numId="36" w16cid:durableId="1743673983">
    <w:abstractNumId w:val="17"/>
  </w:num>
  <w:num w:numId="37" w16cid:durableId="1033924982">
    <w:abstractNumId w:val="42"/>
  </w:num>
  <w:num w:numId="38" w16cid:durableId="1171676010">
    <w:abstractNumId w:val="2"/>
  </w:num>
  <w:num w:numId="39" w16cid:durableId="6756312">
    <w:abstractNumId w:val="29"/>
  </w:num>
  <w:num w:numId="40" w16cid:durableId="1205674079">
    <w:abstractNumId w:val="27"/>
  </w:num>
  <w:num w:numId="41" w16cid:durableId="615254825">
    <w:abstractNumId w:val="35"/>
  </w:num>
  <w:num w:numId="42" w16cid:durableId="662663615">
    <w:abstractNumId w:val="22"/>
  </w:num>
  <w:num w:numId="43" w16cid:durableId="671025676">
    <w:abstractNumId w:val="26"/>
  </w:num>
  <w:num w:numId="44" w16cid:durableId="571476094">
    <w:abstractNumId w:val="38"/>
  </w:num>
  <w:num w:numId="45" w16cid:durableId="779489995">
    <w:abstractNumId w:val="18"/>
  </w:num>
  <w:num w:numId="46" w16cid:durableId="913978910">
    <w:abstractNumId w:val="4"/>
  </w:num>
  <w:num w:numId="47" w16cid:durableId="1192063218">
    <w:abstractNumId w:val="14"/>
  </w:num>
  <w:num w:numId="48" w16cid:durableId="2092923030">
    <w:abstractNumId w:val="3"/>
  </w:num>
  <w:num w:numId="49" w16cid:durableId="448816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RV+k3GjT+ALKMEHQDkUfgtOnGUGfmlCByFKqJtTG7ljwlMFQZ5T7VcvdzFK7DvzSGfqniaMqNvnTw5hCqQdEg==" w:salt="Vf0sIsImpLJ4keBfOKXBr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0A"/>
    <w:rsid w:val="00030960"/>
    <w:rsid w:val="000327A6"/>
    <w:rsid w:val="00036684"/>
    <w:rsid w:val="000376E0"/>
    <w:rsid w:val="0004271B"/>
    <w:rsid w:val="00045C1B"/>
    <w:rsid w:val="00046FA2"/>
    <w:rsid w:val="0005171C"/>
    <w:rsid w:val="00051C89"/>
    <w:rsid w:val="0005254D"/>
    <w:rsid w:val="000533CE"/>
    <w:rsid w:val="0006115A"/>
    <w:rsid w:val="00062AE3"/>
    <w:rsid w:val="00063067"/>
    <w:rsid w:val="00063737"/>
    <w:rsid w:val="000723F2"/>
    <w:rsid w:val="00072F9C"/>
    <w:rsid w:val="0007312D"/>
    <w:rsid w:val="00074E8F"/>
    <w:rsid w:val="00075B71"/>
    <w:rsid w:val="00076F7C"/>
    <w:rsid w:val="000770D9"/>
    <w:rsid w:val="000779DB"/>
    <w:rsid w:val="000809FB"/>
    <w:rsid w:val="00080B2C"/>
    <w:rsid w:val="000855CF"/>
    <w:rsid w:val="0008573A"/>
    <w:rsid w:val="00086D63"/>
    <w:rsid w:val="00090DDB"/>
    <w:rsid w:val="000923C1"/>
    <w:rsid w:val="00092793"/>
    <w:rsid w:val="000A54A6"/>
    <w:rsid w:val="000B5F93"/>
    <w:rsid w:val="000B7EA5"/>
    <w:rsid w:val="000C557A"/>
    <w:rsid w:val="000C5950"/>
    <w:rsid w:val="000C6369"/>
    <w:rsid w:val="000C770E"/>
    <w:rsid w:val="000D0413"/>
    <w:rsid w:val="000D2180"/>
    <w:rsid w:val="000D6D1D"/>
    <w:rsid w:val="000D6D53"/>
    <w:rsid w:val="000E7352"/>
    <w:rsid w:val="000F29A9"/>
    <w:rsid w:val="00110EB2"/>
    <w:rsid w:val="00113CB7"/>
    <w:rsid w:val="0012577F"/>
    <w:rsid w:val="001265C8"/>
    <w:rsid w:val="00126CDD"/>
    <w:rsid w:val="00131465"/>
    <w:rsid w:val="00131AAD"/>
    <w:rsid w:val="001332D9"/>
    <w:rsid w:val="00134559"/>
    <w:rsid w:val="00141D79"/>
    <w:rsid w:val="001463D3"/>
    <w:rsid w:val="00152161"/>
    <w:rsid w:val="001557AF"/>
    <w:rsid w:val="00155D22"/>
    <w:rsid w:val="00156AE3"/>
    <w:rsid w:val="001614B8"/>
    <w:rsid w:val="00166826"/>
    <w:rsid w:val="001808D0"/>
    <w:rsid w:val="00180EB6"/>
    <w:rsid w:val="00183DC1"/>
    <w:rsid w:val="001865DA"/>
    <w:rsid w:val="0018668B"/>
    <w:rsid w:val="00186A2F"/>
    <w:rsid w:val="001903AF"/>
    <w:rsid w:val="00196567"/>
    <w:rsid w:val="001A327F"/>
    <w:rsid w:val="001A481A"/>
    <w:rsid w:val="001A6F3B"/>
    <w:rsid w:val="001A7515"/>
    <w:rsid w:val="001A7E1B"/>
    <w:rsid w:val="001B09BC"/>
    <w:rsid w:val="001B1491"/>
    <w:rsid w:val="001B2690"/>
    <w:rsid w:val="001C69F8"/>
    <w:rsid w:val="001E5685"/>
    <w:rsid w:val="001E7F9B"/>
    <w:rsid w:val="001F1633"/>
    <w:rsid w:val="0021074A"/>
    <w:rsid w:val="00212B8A"/>
    <w:rsid w:val="00212E79"/>
    <w:rsid w:val="00223CA0"/>
    <w:rsid w:val="00225F98"/>
    <w:rsid w:val="0022644E"/>
    <w:rsid w:val="00226655"/>
    <w:rsid w:val="00230EF8"/>
    <w:rsid w:val="002334D6"/>
    <w:rsid w:val="002338FA"/>
    <w:rsid w:val="00236EE4"/>
    <w:rsid w:val="002372AD"/>
    <w:rsid w:val="0023733F"/>
    <w:rsid w:val="002406F9"/>
    <w:rsid w:val="00241BEE"/>
    <w:rsid w:val="00245595"/>
    <w:rsid w:val="00251AFE"/>
    <w:rsid w:val="00252AEB"/>
    <w:rsid w:val="00253EC3"/>
    <w:rsid w:val="00255E28"/>
    <w:rsid w:val="00262D54"/>
    <w:rsid w:val="00263A20"/>
    <w:rsid w:val="0026420B"/>
    <w:rsid w:val="002660FB"/>
    <w:rsid w:val="00270857"/>
    <w:rsid w:val="002744E0"/>
    <w:rsid w:val="0028397C"/>
    <w:rsid w:val="00286A19"/>
    <w:rsid w:val="0029170B"/>
    <w:rsid w:val="00292611"/>
    <w:rsid w:val="00297E57"/>
    <w:rsid w:val="002A2A7F"/>
    <w:rsid w:val="002A4714"/>
    <w:rsid w:val="002A4800"/>
    <w:rsid w:val="002A4E66"/>
    <w:rsid w:val="002A5450"/>
    <w:rsid w:val="002B3604"/>
    <w:rsid w:val="002B5311"/>
    <w:rsid w:val="002B5460"/>
    <w:rsid w:val="002B6F66"/>
    <w:rsid w:val="002C1B55"/>
    <w:rsid w:val="002C69AF"/>
    <w:rsid w:val="002D06CE"/>
    <w:rsid w:val="002D251D"/>
    <w:rsid w:val="002D473D"/>
    <w:rsid w:val="002D533B"/>
    <w:rsid w:val="002D56F8"/>
    <w:rsid w:val="002D72EB"/>
    <w:rsid w:val="002D77DC"/>
    <w:rsid w:val="002E0FAE"/>
    <w:rsid w:val="002F3167"/>
    <w:rsid w:val="002F40F8"/>
    <w:rsid w:val="0030132D"/>
    <w:rsid w:val="00302F71"/>
    <w:rsid w:val="003043E4"/>
    <w:rsid w:val="0031274B"/>
    <w:rsid w:val="00313143"/>
    <w:rsid w:val="00314FD0"/>
    <w:rsid w:val="00315139"/>
    <w:rsid w:val="00315E58"/>
    <w:rsid w:val="003263CE"/>
    <w:rsid w:val="00335868"/>
    <w:rsid w:val="00340269"/>
    <w:rsid w:val="00345341"/>
    <w:rsid w:val="00354BB4"/>
    <w:rsid w:val="00361563"/>
    <w:rsid w:val="00361936"/>
    <w:rsid w:val="003655C5"/>
    <w:rsid w:val="0036624F"/>
    <w:rsid w:val="00367C99"/>
    <w:rsid w:val="00367F0C"/>
    <w:rsid w:val="00370205"/>
    <w:rsid w:val="00370FA6"/>
    <w:rsid w:val="003724A5"/>
    <w:rsid w:val="00374572"/>
    <w:rsid w:val="00376760"/>
    <w:rsid w:val="00376B17"/>
    <w:rsid w:val="00377114"/>
    <w:rsid w:val="003813B9"/>
    <w:rsid w:val="00386B0C"/>
    <w:rsid w:val="0038784A"/>
    <w:rsid w:val="00391B98"/>
    <w:rsid w:val="003943F8"/>
    <w:rsid w:val="00397C23"/>
    <w:rsid w:val="003A478B"/>
    <w:rsid w:val="003A59F9"/>
    <w:rsid w:val="003A6CD6"/>
    <w:rsid w:val="003B076D"/>
    <w:rsid w:val="003B24E9"/>
    <w:rsid w:val="003B3310"/>
    <w:rsid w:val="003B493A"/>
    <w:rsid w:val="003C00A5"/>
    <w:rsid w:val="003D068F"/>
    <w:rsid w:val="003D0CC3"/>
    <w:rsid w:val="003D2BA1"/>
    <w:rsid w:val="003D6E04"/>
    <w:rsid w:val="003D7009"/>
    <w:rsid w:val="003E1B86"/>
    <w:rsid w:val="003F24E6"/>
    <w:rsid w:val="003F5725"/>
    <w:rsid w:val="004056B8"/>
    <w:rsid w:val="004072E2"/>
    <w:rsid w:val="004101E0"/>
    <w:rsid w:val="0041163B"/>
    <w:rsid w:val="004127E2"/>
    <w:rsid w:val="00413436"/>
    <w:rsid w:val="004150CE"/>
    <w:rsid w:val="00416149"/>
    <w:rsid w:val="00420995"/>
    <w:rsid w:val="00420C9F"/>
    <w:rsid w:val="00422C89"/>
    <w:rsid w:val="0042594A"/>
    <w:rsid w:val="00425FAF"/>
    <w:rsid w:val="004322F0"/>
    <w:rsid w:val="0043426F"/>
    <w:rsid w:val="00450578"/>
    <w:rsid w:val="004508E6"/>
    <w:rsid w:val="00453AFE"/>
    <w:rsid w:val="004543D3"/>
    <w:rsid w:val="00454506"/>
    <w:rsid w:val="004559BB"/>
    <w:rsid w:val="004564E3"/>
    <w:rsid w:val="00460199"/>
    <w:rsid w:val="00461A3F"/>
    <w:rsid w:val="00462891"/>
    <w:rsid w:val="0046398B"/>
    <w:rsid w:val="0046687E"/>
    <w:rsid w:val="00466D2A"/>
    <w:rsid w:val="004706A1"/>
    <w:rsid w:val="00473539"/>
    <w:rsid w:val="00475CFB"/>
    <w:rsid w:val="00475FEB"/>
    <w:rsid w:val="00480234"/>
    <w:rsid w:val="00483B2F"/>
    <w:rsid w:val="00490B2D"/>
    <w:rsid w:val="0049120A"/>
    <w:rsid w:val="00495AEF"/>
    <w:rsid w:val="00496519"/>
    <w:rsid w:val="004A0B36"/>
    <w:rsid w:val="004A7FD7"/>
    <w:rsid w:val="004B12E4"/>
    <w:rsid w:val="004B6C2A"/>
    <w:rsid w:val="004C3FB5"/>
    <w:rsid w:val="004C4431"/>
    <w:rsid w:val="004C55AC"/>
    <w:rsid w:val="004D65B5"/>
    <w:rsid w:val="004D7C1F"/>
    <w:rsid w:val="004E37B7"/>
    <w:rsid w:val="004E5631"/>
    <w:rsid w:val="004F162E"/>
    <w:rsid w:val="004F173F"/>
    <w:rsid w:val="004F4DF8"/>
    <w:rsid w:val="004F60BC"/>
    <w:rsid w:val="0050048A"/>
    <w:rsid w:val="005041DA"/>
    <w:rsid w:val="005048E1"/>
    <w:rsid w:val="00505D40"/>
    <w:rsid w:val="00511668"/>
    <w:rsid w:val="0051285A"/>
    <w:rsid w:val="00513022"/>
    <w:rsid w:val="00514CCF"/>
    <w:rsid w:val="00514F64"/>
    <w:rsid w:val="0051532C"/>
    <w:rsid w:val="005166B4"/>
    <w:rsid w:val="005166CF"/>
    <w:rsid w:val="00520FE8"/>
    <w:rsid w:val="0052102C"/>
    <w:rsid w:val="00523A67"/>
    <w:rsid w:val="00524490"/>
    <w:rsid w:val="00531DFA"/>
    <w:rsid w:val="00533795"/>
    <w:rsid w:val="005445E8"/>
    <w:rsid w:val="00550C6E"/>
    <w:rsid w:val="0055435E"/>
    <w:rsid w:val="00561E90"/>
    <w:rsid w:val="00562EDF"/>
    <w:rsid w:val="005634C1"/>
    <w:rsid w:val="005636DB"/>
    <w:rsid w:val="00570412"/>
    <w:rsid w:val="00570823"/>
    <w:rsid w:val="0057095E"/>
    <w:rsid w:val="00571C73"/>
    <w:rsid w:val="00582101"/>
    <w:rsid w:val="00582725"/>
    <w:rsid w:val="00582C79"/>
    <w:rsid w:val="00582ED2"/>
    <w:rsid w:val="00590F44"/>
    <w:rsid w:val="005921DA"/>
    <w:rsid w:val="00595F36"/>
    <w:rsid w:val="00596007"/>
    <w:rsid w:val="005A07CA"/>
    <w:rsid w:val="005A1880"/>
    <w:rsid w:val="005A2AFE"/>
    <w:rsid w:val="005A72A9"/>
    <w:rsid w:val="005B2095"/>
    <w:rsid w:val="005B241D"/>
    <w:rsid w:val="005B458E"/>
    <w:rsid w:val="005C3F8F"/>
    <w:rsid w:val="005C55B2"/>
    <w:rsid w:val="005C7B1D"/>
    <w:rsid w:val="005D3F26"/>
    <w:rsid w:val="005D5EE5"/>
    <w:rsid w:val="005D6006"/>
    <w:rsid w:val="005D65DA"/>
    <w:rsid w:val="005E08DB"/>
    <w:rsid w:val="005E1882"/>
    <w:rsid w:val="005E3DA5"/>
    <w:rsid w:val="005E4662"/>
    <w:rsid w:val="005F06FC"/>
    <w:rsid w:val="005F4505"/>
    <w:rsid w:val="005F6E48"/>
    <w:rsid w:val="00600134"/>
    <w:rsid w:val="00616ACF"/>
    <w:rsid w:val="00620245"/>
    <w:rsid w:val="00620AD2"/>
    <w:rsid w:val="00627F0D"/>
    <w:rsid w:val="0063046D"/>
    <w:rsid w:val="006331FE"/>
    <w:rsid w:val="0063621B"/>
    <w:rsid w:val="006370C3"/>
    <w:rsid w:val="00637D96"/>
    <w:rsid w:val="006522E6"/>
    <w:rsid w:val="00652B90"/>
    <w:rsid w:val="006531D9"/>
    <w:rsid w:val="006547DC"/>
    <w:rsid w:val="00655AD4"/>
    <w:rsid w:val="00657107"/>
    <w:rsid w:val="0066375F"/>
    <w:rsid w:val="006639DE"/>
    <w:rsid w:val="006644FB"/>
    <w:rsid w:val="00665AC2"/>
    <w:rsid w:val="00665D0B"/>
    <w:rsid w:val="00672A7A"/>
    <w:rsid w:val="0067444B"/>
    <w:rsid w:val="00674746"/>
    <w:rsid w:val="0067686D"/>
    <w:rsid w:val="00677448"/>
    <w:rsid w:val="00692EB3"/>
    <w:rsid w:val="006A3D92"/>
    <w:rsid w:val="006A6CDE"/>
    <w:rsid w:val="006A6DFA"/>
    <w:rsid w:val="006A6F2B"/>
    <w:rsid w:val="006B05C3"/>
    <w:rsid w:val="006B538E"/>
    <w:rsid w:val="006C02E8"/>
    <w:rsid w:val="006C6776"/>
    <w:rsid w:val="006C69C7"/>
    <w:rsid w:val="006D127F"/>
    <w:rsid w:val="006D7878"/>
    <w:rsid w:val="006E620A"/>
    <w:rsid w:val="00700496"/>
    <w:rsid w:val="00700F6F"/>
    <w:rsid w:val="00705B32"/>
    <w:rsid w:val="007160CA"/>
    <w:rsid w:val="00717613"/>
    <w:rsid w:val="00720301"/>
    <w:rsid w:val="00722233"/>
    <w:rsid w:val="0072245E"/>
    <w:rsid w:val="00724588"/>
    <w:rsid w:val="00730AB9"/>
    <w:rsid w:val="0073450A"/>
    <w:rsid w:val="007354E6"/>
    <w:rsid w:val="0073604B"/>
    <w:rsid w:val="007422D3"/>
    <w:rsid w:val="00742FF3"/>
    <w:rsid w:val="00744550"/>
    <w:rsid w:val="00746AAA"/>
    <w:rsid w:val="00747977"/>
    <w:rsid w:val="00747D8E"/>
    <w:rsid w:val="00751982"/>
    <w:rsid w:val="00753924"/>
    <w:rsid w:val="00753F90"/>
    <w:rsid w:val="00754539"/>
    <w:rsid w:val="007555F4"/>
    <w:rsid w:val="00756332"/>
    <w:rsid w:val="007573A0"/>
    <w:rsid w:val="00760B14"/>
    <w:rsid w:val="0076106C"/>
    <w:rsid w:val="00765270"/>
    <w:rsid w:val="00766184"/>
    <w:rsid w:val="007667B3"/>
    <w:rsid w:val="00770C32"/>
    <w:rsid w:val="00771C69"/>
    <w:rsid w:val="0077665F"/>
    <w:rsid w:val="00782D6E"/>
    <w:rsid w:val="00783355"/>
    <w:rsid w:val="00795D62"/>
    <w:rsid w:val="007966E2"/>
    <w:rsid w:val="007A287D"/>
    <w:rsid w:val="007A36DA"/>
    <w:rsid w:val="007A43FC"/>
    <w:rsid w:val="007A467C"/>
    <w:rsid w:val="007A4B9B"/>
    <w:rsid w:val="007A70D7"/>
    <w:rsid w:val="007B1DBA"/>
    <w:rsid w:val="007B45F9"/>
    <w:rsid w:val="007B5F82"/>
    <w:rsid w:val="007B7EE9"/>
    <w:rsid w:val="007C0B1C"/>
    <w:rsid w:val="007C0CB2"/>
    <w:rsid w:val="007C2269"/>
    <w:rsid w:val="007C4F5F"/>
    <w:rsid w:val="007D05F3"/>
    <w:rsid w:val="007D3387"/>
    <w:rsid w:val="007D4E58"/>
    <w:rsid w:val="007D4F0D"/>
    <w:rsid w:val="007E33BD"/>
    <w:rsid w:val="007E3BDD"/>
    <w:rsid w:val="007E5200"/>
    <w:rsid w:val="007F527F"/>
    <w:rsid w:val="00801561"/>
    <w:rsid w:val="00812201"/>
    <w:rsid w:val="00816E94"/>
    <w:rsid w:val="00817777"/>
    <w:rsid w:val="008263DF"/>
    <w:rsid w:val="00834662"/>
    <w:rsid w:val="008360C1"/>
    <w:rsid w:val="008403AE"/>
    <w:rsid w:val="00843E48"/>
    <w:rsid w:val="00843FB8"/>
    <w:rsid w:val="0084425F"/>
    <w:rsid w:val="00846B5F"/>
    <w:rsid w:val="008510AB"/>
    <w:rsid w:val="0086242F"/>
    <w:rsid w:val="008647A2"/>
    <w:rsid w:val="008724AE"/>
    <w:rsid w:val="0088391A"/>
    <w:rsid w:val="008A4F24"/>
    <w:rsid w:val="008A5715"/>
    <w:rsid w:val="008A66AD"/>
    <w:rsid w:val="008B3187"/>
    <w:rsid w:val="008C053E"/>
    <w:rsid w:val="008C39EA"/>
    <w:rsid w:val="008C5CFD"/>
    <w:rsid w:val="008D0953"/>
    <w:rsid w:val="008D4E10"/>
    <w:rsid w:val="008E12F0"/>
    <w:rsid w:val="008E1EB3"/>
    <w:rsid w:val="008E2034"/>
    <w:rsid w:val="008E60C8"/>
    <w:rsid w:val="008F450D"/>
    <w:rsid w:val="00905A76"/>
    <w:rsid w:val="00911E9E"/>
    <w:rsid w:val="00916C61"/>
    <w:rsid w:val="00917752"/>
    <w:rsid w:val="00917FC0"/>
    <w:rsid w:val="0092150E"/>
    <w:rsid w:val="00921AA5"/>
    <w:rsid w:val="00921B19"/>
    <w:rsid w:val="00922009"/>
    <w:rsid w:val="0092330A"/>
    <w:rsid w:val="00923896"/>
    <w:rsid w:val="00923C14"/>
    <w:rsid w:val="00926E98"/>
    <w:rsid w:val="00933C9B"/>
    <w:rsid w:val="00935D29"/>
    <w:rsid w:val="00946845"/>
    <w:rsid w:val="0095056B"/>
    <w:rsid w:val="0095159F"/>
    <w:rsid w:val="00953CBB"/>
    <w:rsid w:val="00955B67"/>
    <w:rsid w:val="0097110F"/>
    <w:rsid w:val="009712BD"/>
    <w:rsid w:val="00980C25"/>
    <w:rsid w:val="00980F29"/>
    <w:rsid w:val="009867F7"/>
    <w:rsid w:val="00990377"/>
    <w:rsid w:val="00990CC7"/>
    <w:rsid w:val="00990DC3"/>
    <w:rsid w:val="00991A2D"/>
    <w:rsid w:val="009959D2"/>
    <w:rsid w:val="00995AA5"/>
    <w:rsid w:val="00996053"/>
    <w:rsid w:val="00997A1C"/>
    <w:rsid w:val="009B231D"/>
    <w:rsid w:val="009B3D03"/>
    <w:rsid w:val="009C01BD"/>
    <w:rsid w:val="009C19DE"/>
    <w:rsid w:val="009C2111"/>
    <w:rsid w:val="009C53BB"/>
    <w:rsid w:val="009C6858"/>
    <w:rsid w:val="009D18CA"/>
    <w:rsid w:val="009D227D"/>
    <w:rsid w:val="009D4EC7"/>
    <w:rsid w:val="009D6C31"/>
    <w:rsid w:val="009E2C6D"/>
    <w:rsid w:val="009E353E"/>
    <w:rsid w:val="009E4F8B"/>
    <w:rsid w:val="009E61B0"/>
    <w:rsid w:val="009E63FF"/>
    <w:rsid w:val="009F2730"/>
    <w:rsid w:val="009F3A04"/>
    <w:rsid w:val="009F3D31"/>
    <w:rsid w:val="009F62D9"/>
    <w:rsid w:val="009F7CCE"/>
    <w:rsid w:val="009F7EA2"/>
    <w:rsid w:val="00A01528"/>
    <w:rsid w:val="00A03C96"/>
    <w:rsid w:val="00A049AD"/>
    <w:rsid w:val="00A07E28"/>
    <w:rsid w:val="00A11076"/>
    <w:rsid w:val="00A15BF0"/>
    <w:rsid w:val="00A169A7"/>
    <w:rsid w:val="00A22D26"/>
    <w:rsid w:val="00A25822"/>
    <w:rsid w:val="00A30E07"/>
    <w:rsid w:val="00A44EF9"/>
    <w:rsid w:val="00A45B57"/>
    <w:rsid w:val="00A4644B"/>
    <w:rsid w:val="00A5348F"/>
    <w:rsid w:val="00A5720D"/>
    <w:rsid w:val="00A5784D"/>
    <w:rsid w:val="00A60BD2"/>
    <w:rsid w:val="00A6258B"/>
    <w:rsid w:val="00A628A9"/>
    <w:rsid w:val="00A62AC3"/>
    <w:rsid w:val="00A73FD7"/>
    <w:rsid w:val="00A76F18"/>
    <w:rsid w:val="00A82E3C"/>
    <w:rsid w:val="00A93FB7"/>
    <w:rsid w:val="00A967BE"/>
    <w:rsid w:val="00AA210B"/>
    <w:rsid w:val="00AA3B49"/>
    <w:rsid w:val="00AA4E57"/>
    <w:rsid w:val="00AA70B6"/>
    <w:rsid w:val="00AB209D"/>
    <w:rsid w:val="00AB26EE"/>
    <w:rsid w:val="00AB3924"/>
    <w:rsid w:val="00AB3C86"/>
    <w:rsid w:val="00AC1D09"/>
    <w:rsid w:val="00AC4C52"/>
    <w:rsid w:val="00AC6A90"/>
    <w:rsid w:val="00AC76A1"/>
    <w:rsid w:val="00AD1596"/>
    <w:rsid w:val="00AD25E7"/>
    <w:rsid w:val="00AD265D"/>
    <w:rsid w:val="00AD3240"/>
    <w:rsid w:val="00AD3D29"/>
    <w:rsid w:val="00AE0826"/>
    <w:rsid w:val="00AE6E10"/>
    <w:rsid w:val="00AE7901"/>
    <w:rsid w:val="00AF080E"/>
    <w:rsid w:val="00AF3686"/>
    <w:rsid w:val="00AF4D05"/>
    <w:rsid w:val="00B0043C"/>
    <w:rsid w:val="00B01CBD"/>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2D8B"/>
    <w:rsid w:val="00B33DC4"/>
    <w:rsid w:val="00B342BE"/>
    <w:rsid w:val="00B3443E"/>
    <w:rsid w:val="00B421CC"/>
    <w:rsid w:val="00B43BF1"/>
    <w:rsid w:val="00B45AAA"/>
    <w:rsid w:val="00B463A2"/>
    <w:rsid w:val="00B5141B"/>
    <w:rsid w:val="00B529F3"/>
    <w:rsid w:val="00B539E2"/>
    <w:rsid w:val="00B55969"/>
    <w:rsid w:val="00B56DF3"/>
    <w:rsid w:val="00B62E4E"/>
    <w:rsid w:val="00B64C3E"/>
    <w:rsid w:val="00B653FC"/>
    <w:rsid w:val="00B73508"/>
    <w:rsid w:val="00B735B7"/>
    <w:rsid w:val="00B74F48"/>
    <w:rsid w:val="00B805E9"/>
    <w:rsid w:val="00BA1D36"/>
    <w:rsid w:val="00BA25DA"/>
    <w:rsid w:val="00BA5E35"/>
    <w:rsid w:val="00BC4C01"/>
    <w:rsid w:val="00BC609F"/>
    <w:rsid w:val="00BC61BB"/>
    <w:rsid w:val="00BC623D"/>
    <w:rsid w:val="00BD1DCA"/>
    <w:rsid w:val="00BD35C9"/>
    <w:rsid w:val="00BD59AD"/>
    <w:rsid w:val="00BE150C"/>
    <w:rsid w:val="00BE2315"/>
    <w:rsid w:val="00BE5630"/>
    <w:rsid w:val="00BF1D07"/>
    <w:rsid w:val="00BF3A1D"/>
    <w:rsid w:val="00BF74E2"/>
    <w:rsid w:val="00C0493B"/>
    <w:rsid w:val="00C063FF"/>
    <w:rsid w:val="00C06BA5"/>
    <w:rsid w:val="00C075C6"/>
    <w:rsid w:val="00C11848"/>
    <w:rsid w:val="00C15156"/>
    <w:rsid w:val="00C15AA0"/>
    <w:rsid w:val="00C17773"/>
    <w:rsid w:val="00C17A98"/>
    <w:rsid w:val="00C17F3A"/>
    <w:rsid w:val="00C220D6"/>
    <w:rsid w:val="00C220FB"/>
    <w:rsid w:val="00C247D4"/>
    <w:rsid w:val="00C26447"/>
    <w:rsid w:val="00C26489"/>
    <w:rsid w:val="00C27755"/>
    <w:rsid w:val="00C27CE7"/>
    <w:rsid w:val="00C312DF"/>
    <w:rsid w:val="00C35DFB"/>
    <w:rsid w:val="00C364DA"/>
    <w:rsid w:val="00C40F98"/>
    <w:rsid w:val="00C44747"/>
    <w:rsid w:val="00C47B67"/>
    <w:rsid w:val="00C511A5"/>
    <w:rsid w:val="00C5312F"/>
    <w:rsid w:val="00C53B28"/>
    <w:rsid w:val="00C54E1E"/>
    <w:rsid w:val="00C5561C"/>
    <w:rsid w:val="00C55D22"/>
    <w:rsid w:val="00C6079D"/>
    <w:rsid w:val="00C6150A"/>
    <w:rsid w:val="00C624E8"/>
    <w:rsid w:val="00C64EE2"/>
    <w:rsid w:val="00C707FB"/>
    <w:rsid w:val="00C731DD"/>
    <w:rsid w:val="00C75022"/>
    <w:rsid w:val="00C77248"/>
    <w:rsid w:val="00C7758A"/>
    <w:rsid w:val="00C80CF6"/>
    <w:rsid w:val="00C903FB"/>
    <w:rsid w:val="00C90E80"/>
    <w:rsid w:val="00C922C2"/>
    <w:rsid w:val="00C93C86"/>
    <w:rsid w:val="00C94DD0"/>
    <w:rsid w:val="00C959E5"/>
    <w:rsid w:val="00C9741E"/>
    <w:rsid w:val="00CA18CE"/>
    <w:rsid w:val="00CA5A34"/>
    <w:rsid w:val="00CB3E00"/>
    <w:rsid w:val="00CB6798"/>
    <w:rsid w:val="00CC3AB4"/>
    <w:rsid w:val="00CC6457"/>
    <w:rsid w:val="00CD57E0"/>
    <w:rsid w:val="00CD7DA4"/>
    <w:rsid w:val="00CE0268"/>
    <w:rsid w:val="00CE11A4"/>
    <w:rsid w:val="00CF1F78"/>
    <w:rsid w:val="00CF3A64"/>
    <w:rsid w:val="00CF5253"/>
    <w:rsid w:val="00D00092"/>
    <w:rsid w:val="00D005CB"/>
    <w:rsid w:val="00D02A9D"/>
    <w:rsid w:val="00D060C5"/>
    <w:rsid w:val="00D06309"/>
    <w:rsid w:val="00D07AD9"/>
    <w:rsid w:val="00D12179"/>
    <w:rsid w:val="00D13DEF"/>
    <w:rsid w:val="00D14383"/>
    <w:rsid w:val="00D14F58"/>
    <w:rsid w:val="00D20DD8"/>
    <w:rsid w:val="00D20DE8"/>
    <w:rsid w:val="00D244EC"/>
    <w:rsid w:val="00D25674"/>
    <w:rsid w:val="00D268E2"/>
    <w:rsid w:val="00D276E1"/>
    <w:rsid w:val="00D36EC4"/>
    <w:rsid w:val="00D373B7"/>
    <w:rsid w:val="00D376BC"/>
    <w:rsid w:val="00D44144"/>
    <w:rsid w:val="00D466D6"/>
    <w:rsid w:val="00D46804"/>
    <w:rsid w:val="00D50801"/>
    <w:rsid w:val="00D51566"/>
    <w:rsid w:val="00D51A37"/>
    <w:rsid w:val="00D5492F"/>
    <w:rsid w:val="00D57394"/>
    <w:rsid w:val="00D61509"/>
    <w:rsid w:val="00D7057E"/>
    <w:rsid w:val="00D72211"/>
    <w:rsid w:val="00D73496"/>
    <w:rsid w:val="00D87C8A"/>
    <w:rsid w:val="00D9262A"/>
    <w:rsid w:val="00D92A5E"/>
    <w:rsid w:val="00D97478"/>
    <w:rsid w:val="00DA4834"/>
    <w:rsid w:val="00DA52EE"/>
    <w:rsid w:val="00DA5A9F"/>
    <w:rsid w:val="00DA66BF"/>
    <w:rsid w:val="00DB0A12"/>
    <w:rsid w:val="00DB0B40"/>
    <w:rsid w:val="00DB1574"/>
    <w:rsid w:val="00DB1722"/>
    <w:rsid w:val="00DB2684"/>
    <w:rsid w:val="00DB435D"/>
    <w:rsid w:val="00DB5D13"/>
    <w:rsid w:val="00DB6ECE"/>
    <w:rsid w:val="00DD66A2"/>
    <w:rsid w:val="00DE463E"/>
    <w:rsid w:val="00DE51E9"/>
    <w:rsid w:val="00DE6D5E"/>
    <w:rsid w:val="00DE7B9B"/>
    <w:rsid w:val="00DF01A1"/>
    <w:rsid w:val="00DF2451"/>
    <w:rsid w:val="00DF275E"/>
    <w:rsid w:val="00DF2F38"/>
    <w:rsid w:val="00DF6123"/>
    <w:rsid w:val="00DF6CEC"/>
    <w:rsid w:val="00E123F0"/>
    <w:rsid w:val="00E12AD2"/>
    <w:rsid w:val="00E12E79"/>
    <w:rsid w:val="00E14574"/>
    <w:rsid w:val="00E1707A"/>
    <w:rsid w:val="00E21502"/>
    <w:rsid w:val="00E24D79"/>
    <w:rsid w:val="00E3151A"/>
    <w:rsid w:val="00E3225C"/>
    <w:rsid w:val="00E3373E"/>
    <w:rsid w:val="00E348AD"/>
    <w:rsid w:val="00E420F9"/>
    <w:rsid w:val="00E454A8"/>
    <w:rsid w:val="00E461B7"/>
    <w:rsid w:val="00E51B32"/>
    <w:rsid w:val="00E52847"/>
    <w:rsid w:val="00E5633B"/>
    <w:rsid w:val="00E61C38"/>
    <w:rsid w:val="00E667E3"/>
    <w:rsid w:val="00E72963"/>
    <w:rsid w:val="00E87BFB"/>
    <w:rsid w:val="00E90D9D"/>
    <w:rsid w:val="00E91CB1"/>
    <w:rsid w:val="00E9218C"/>
    <w:rsid w:val="00E92BB3"/>
    <w:rsid w:val="00E94F8A"/>
    <w:rsid w:val="00E94FAE"/>
    <w:rsid w:val="00E95697"/>
    <w:rsid w:val="00E9648A"/>
    <w:rsid w:val="00E974A5"/>
    <w:rsid w:val="00EA10E6"/>
    <w:rsid w:val="00EA2147"/>
    <w:rsid w:val="00EA321D"/>
    <w:rsid w:val="00EB09D0"/>
    <w:rsid w:val="00EC21E8"/>
    <w:rsid w:val="00EC43F3"/>
    <w:rsid w:val="00EC5022"/>
    <w:rsid w:val="00EC54D6"/>
    <w:rsid w:val="00EC740A"/>
    <w:rsid w:val="00ED0150"/>
    <w:rsid w:val="00EE003E"/>
    <w:rsid w:val="00EE364D"/>
    <w:rsid w:val="00EE5A36"/>
    <w:rsid w:val="00EE6B7B"/>
    <w:rsid w:val="00EF054F"/>
    <w:rsid w:val="00EF40C5"/>
    <w:rsid w:val="00EF61F4"/>
    <w:rsid w:val="00F0488A"/>
    <w:rsid w:val="00F06DD4"/>
    <w:rsid w:val="00F11340"/>
    <w:rsid w:val="00F11D73"/>
    <w:rsid w:val="00F167FA"/>
    <w:rsid w:val="00F16AEB"/>
    <w:rsid w:val="00F16CE4"/>
    <w:rsid w:val="00F2123E"/>
    <w:rsid w:val="00F25508"/>
    <w:rsid w:val="00F2674B"/>
    <w:rsid w:val="00F3602C"/>
    <w:rsid w:val="00F377C9"/>
    <w:rsid w:val="00F37E1A"/>
    <w:rsid w:val="00F464F2"/>
    <w:rsid w:val="00F47ADA"/>
    <w:rsid w:val="00F5501F"/>
    <w:rsid w:val="00F5547D"/>
    <w:rsid w:val="00F5560E"/>
    <w:rsid w:val="00F63CBB"/>
    <w:rsid w:val="00F643F2"/>
    <w:rsid w:val="00F75849"/>
    <w:rsid w:val="00F7666E"/>
    <w:rsid w:val="00F76A4C"/>
    <w:rsid w:val="00F77A5C"/>
    <w:rsid w:val="00F81A3B"/>
    <w:rsid w:val="00F824AB"/>
    <w:rsid w:val="00F844EF"/>
    <w:rsid w:val="00F86C7E"/>
    <w:rsid w:val="00F90542"/>
    <w:rsid w:val="00F9080E"/>
    <w:rsid w:val="00F91B6C"/>
    <w:rsid w:val="00F9357B"/>
    <w:rsid w:val="00F946EE"/>
    <w:rsid w:val="00FA1AE5"/>
    <w:rsid w:val="00FA5DF4"/>
    <w:rsid w:val="00FB5D12"/>
    <w:rsid w:val="00FB7061"/>
    <w:rsid w:val="00FB70BA"/>
    <w:rsid w:val="00FB70F4"/>
    <w:rsid w:val="00FC1B5D"/>
    <w:rsid w:val="00FC1F86"/>
    <w:rsid w:val="00FC44B3"/>
    <w:rsid w:val="00FD1225"/>
    <w:rsid w:val="00FD6E56"/>
    <w:rsid w:val="00FE06FF"/>
    <w:rsid w:val="00FE6BCD"/>
    <w:rsid w:val="00FE6FD6"/>
    <w:rsid w:val="00FF0E1F"/>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A98"/>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3.xml><?xml version="1.0" encoding="utf-8"?>
<ds:datastoreItem xmlns:ds="http://schemas.openxmlformats.org/officeDocument/2006/customXml" ds:itemID="{7D32D261-E044-4E04-A4A0-E17A88B0311C}">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b099c29c-b39d-467e-b552-7a2900e72643"/>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52222BB1-8512-41F0-9339-34195F9C3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3573</Words>
  <Characters>21301</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2023-04-24T22:22:00Z</cp:lastPrinted>
  <dcterms:created xsi:type="dcterms:W3CDTF">2023-05-01T16:50:00Z</dcterms:created>
  <dcterms:modified xsi:type="dcterms:W3CDTF">2023-05-03T03:47:00Z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