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CDDAE" w14:textId="77777777" w:rsidR="00A57D79" w:rsidRDefault="00A57D79" w:rsidP="5544D754">
      <w:pPr>
        <w:pStyle w:val="BodyText"/>
        <w:jc w:val="right"/>
      </w:pPr>
    </w:p>
    <w:p w14:paraId="408CDDAF" w14:textId="77777777" w:rsidR="00A57D79" w:rsidRDefault="00A57D79">
      <w:pPr>
        <w:pStyle w:val="BodyText"/>
      </w:pPr>
    </w:p>
    <w:p w14:paraId="408CDDB7" w14:textId="043E70B4" w:rsidR="00A57D79" w:rsidRDefault="009A2005" w:rsidP="005C2A51">
      <w:pPr>
        <w:spacing w:line="480" w:lineRule="auto"/>
        <w:ind w:right="144"/>
        <w:jc w:val="center"/>
        <w:rPr>
          <w:b/>
          <w:sz w:val="40"/>
        </w:rPr>
      </w:pPr>
      <w:r>
        <w:rPr>
          <w:b/>
          <w:sz w:val="40"/>
        </w:rPr>
        <w:t>Board</w:t>
      </w:r>
      <w:r w:rsidR="00636C04">
        <w:rPr>
          <w:b/>
          <w:sz w:val="40"/>
        </w:rPr>
        <w:t xml:space="preserve"> of Forestry and Fire Protection</w:t>
      </w:r>
    </w:p>
    <w:p w14:paraId="6E9B0921" w14:textId="7351FA89" w:rsidR="009A2005" w:rsidRDefault="009A2005" w:rsidP="005C2A51">
      <w:pPr>
        <w:spacing w:line="480" w:lineRule="auto"/>
        <w:ind w:right="144"/>
        <w:jc w:val="center"/>
        <w:rPr>
          <w:b/>
          <w:sz w:val="40"/>
        </w:rPr>
      </w:pPr>
      <w:r>
        <w:rPr>
          <w:b/>
          <w:sz w:val="40"/>
        </w:rPr>
        <w:t>Joint Institute for Wood Products Innovation</w:t>
      </w:r>
    </w:p>
    <w:p w14:paraId="738311EB" w14:textId="4CBA16D2" w:rsidR="00256D7B" w:rsidRDefault="00636C04" w:rsidP="005C2A51">
      <w:pPr>
        <w:spacing w:line="480" w:lineRule="auto"/>
        <w:ind w:right="144"/>
        <w:jc w:val="center"/>
        <w:rPr>
          <w:b/>
          <w:sz w:val="40"/>
        </w:rPr>
      </w:pPr>
      <w:r>
        <w:rPr>
          <w:b/>
          <w:sz w:val="40"/>
        </w:rPr>
        <w:t>Grant</w:t>
      </w:r>
      <w:r w:rsidR="00256D7B">
        <w:rPr>
          <w:b/>
          <w:sz w:val="40"/>
        </w:rPr>
        <w:t xml:space="preserve"> </w:t>
      </w:r>
      <w:r>
        <w:rPr>
          <w:b/>
          <w:sz w:val="40"/>
        </w:rPr>
        <w:t>Guidelines</w:t>
      </w:r>
    </w:p>
    <w:p w14:paraId="408CDDB9" w14:textId="3E6FC55C" w:rsidR="00A57D79" w:rsidRDefault="00636C04" w:rsidP="00270103">
      <w:pPr>
        <w:spacing w:before="164" w:line="700" w:lineRule="atLeast"/>
        <w:ind w:right="140"/>
        <w:jc w:val="center"/>
        <w:rPr>
          <w:b/>
          <w:sz w:val="40"/>
        </w:rPr>
      </w:pPr>
      <w:r>
        <w:rPr>
          <w:b/>
          <w:sz w:val="40"/>
        </w:rPr>
        <w:t>FY</w:t>
      </w:r>
      <w:r>
        <w:rPr>
          <w:b/>
          <w:spacing w:val="10"/>
          <w:sz w:val="40"/>
        </w:rPr>
        <w:t xml:space="preserve"> </w:t>
      </w:r>
      <w:r w:rsidR="003B671E">
        <w:rPr>
          <w:b/>
          <w:spacing w:val="-3"/>
          <w:sz w:val="40"/>
        </w:rPr>
        <w:t>202</w:t>
      </w:r>
      <w:r w:rsidR="009A2005">
        <w:rPr>
          <w:b/>
          <w:spacing w:val="-3"/>
          <w:sz w:val="40"/>
        </w:rPr>
        <w:t>5</w:t>
      </w:r>
      <w:r>
        <w:rPr>
          <w:b/>
          <w:spacing w:val="-3"/>
          <w:sz w:val="40"/>
        </w:rPr>
        <w:t>-202</w:t>
      </w:r>
      <w:r w:rsidR="009A2005">
        <w:rPr>
          <w:b/>
          <w:spacing w:val="-3"/>
          <w:sz w:val="40"/>
        </w:rPr>
        <w:t>6</w:t>
      </w:r>
    </w:p>
    <w:p w14:paraId="408CDDBB" w14:textId="60F34186" w:rsidR="00A57D79" w:rsidRDefault="00A57D79" w:rsidP="00270103">
      <w:pPr>
        <w:pStyle w:val="BodyText"/>
        <w:ind w:left="0" w:right="140"/>
        <w:rPr>
          <w:sz w:val="25"/>
        </w:rPr>
      </w:pPr>
    </w:p>
    <w:p w14:paraId="3A205866" w14:textId="28F1F93F" w:rsidR="00F04C57" w:rsidRPr="005C08A8" w:rsidRDefault="004423F2" w:rsidP="00C45BFF">
      <w:pPr>
        <w:ind w:left="1440" w:right="1180"/>
        <w:rPr>
          <w:rFonts w:eastAsia="Times New Roman" w:cstheme="minorHAnsi"/>
          <w:color w:val="000000"/>
          <w:sz w:val="24"/>
          <w:szCs w:val="24"/>
        </w:rPr>
      </w:pPr>
      <w:r>
        <w:rPr>
          <w:rFonts w:eastAsia="Times New Roman" w:cstheme="minorHAnsi"/>
          <w:color w:val="000000"/>
          <w:sz w:val="24"/>
          <w:szCs w:val="24"/>
        </w:rPr>
        <w:t xml:space="preserve">                       </w:t>
      </w:r>
      <w:r w:rsidR="00561593">
        <w:rPr>
          <w:noProof/>
        </w:rPr>
        <w:drawing>
          <wp:inline distT="0" distB="0" distL="0" distR="0" wp14:anchorId="616EFB3D" wp14:editId="620EB675">
            <wp:extent cx="1382572" cy="1382572"/>
            <wp:effectExtent l="0" t="0" r="0" b="0"/>
            <wp:docPr id="1741608905" name="Picture 1741608905" descr="Joint Institute for Wood Products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8905" name="Picture 1741608905" descr="Joint Institute for Wood Products Innov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572" cy="1382572"/>
                    </a:xfrm>
                    <a:prstGeom prst="rect">
                      <a:avLst/>
                    </a:prstGeom>
                    <a:noFill/>
                    <a:ln>
                      <a:noFill/>
                    </a:ln>
                  </pic:spPr>
                </pic:pic>
              </a:graphicData>
            </a:graphic>
          </wp:inline>
        </w:drawing>
      </w:r>
      <w:r w:rsidR="00826B3D">
        <w:rPr>
          <w:rFonts w:eastAsia="Times New Roman" w:cstheme="minorHAnsi"/>
          <w:color w:val="000000"/>
          <w:sz w:val="24"/>
          <w:szCs w:val="24"/>
        </w:rPr>
        <w:t xml:space="preserve">                 </w:t>
      </w:r>
      <w:r w:rsidR="00826B3D">
        <w:rPr>
          <w:noProof/>
        </w:rPr>
        <w:drawing>
          <wp:inline distT="0" distB="0" distL="0" distR="0" wp14:anchorId="65F3A9C5" wp14:editId="12987F65">
            <wp:extent cx="1390650" cy="1390650"/>
            <wp:effectExtent l="0" t="0" r="0" b="0"/>
            <wp:docPr id="1523096663" name="Picture 1" descr="B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96663" name="Picture 1" descr="BOF logo"/>
                    <pic:cNvPicPr/>
                  </pic:nvPicPr>
                  <pic:blipFill>
                    <a:blip r:embed="rId12"/>
                    <a:stretch>
                      <a:fillRect/>
                    </a:stretch>
                  </pic:blipFill>
                  <pic:spPr>
                    <a:xfrm>
                      <a:off x="0" y="0"/>
                      <a:ext cx="1390711" cy="1390711"/>
                    </a:xfrm>
                    <a:prstGeom prst="rect">
                      <a:avLst/>
                    </a:prstGeom>
                  </pic:spPr>
                </pic:pic>
              </a:graphicData>
            </a:graphic>
          </wp:inline>
        </w:drawing>
      </w:r>
    </w:p>
    <w:p w14:paraId="4B4FA8B5" w14:textId="6B17D7F1" w:rsidR="00F04C57" w:rsidRPr="005C08A8" w:rsidRDefault="00F04C57" w:rsidP="00C45BFF">
      <w:pPr>
        <w:ind w:left="1440" w:right="1180"/>
        <w:rPr>
          <w:rFonts w:eastAsia="Times New Roman" w:cstheme="minorHAnsi"/>
          <w:color w:val="000000"/>
          <w:sz w:val="24"/>
          <w:szCs w:val="24"/>
        </w:rPr>
      </w:pPr>
    </w:p>
    <w:p w14:paraId="2E82C94A" w14:textId="3EC04020" w:rsidR="00F04C57" w:rsidRPr="005C08A8" w:rsidRDefault="00F04C57" w:rsidP="00C45BFF">
      <w:pPr>
        <w:ind w:left="1440" w:right="1180"/>
        <w:rPr>
          <w:rFonts w:eastAsia="Times New Roman" w:cstheme="minorHAnsi"/>
          <w:color w:val="000000"/>
          <w:sz w:val="24"/>
          <w:szCs w:val="24"/>
        </w:rPr>
      </w:pPr>
    </w:p>
    <w:p w14:paraId="0B250528" w14:textId="63386361" w:rsidR="00F04C57" w:rsidRDefault="00F04C57" w:rsidP="00C45BFF">
      <w:pPr>
        <w:ind w:left="1440" w:right="1180"/>
        <w:rPr>
          <w:rFonts w:eastAsia="Times New Roman" w:cstheme="minorHAnsi"/>
          <w:i/>
          <w:iCs/>
          <w:color w:val="000000"/>
          <w:sz w:val="24"/>
          <w:szCs w:val="24"/>
        </w:rPr>
      </w:pPr>
    </w:p>
    <w:p w14:paraId="2D3241B4" w14:textId="33C1198C" w:rsidR="000C6A19" w:rsidRPr="00A05E19" w:rsidRDefault="000C6A19" w:rsidP="00C45BFF">
      <w:pPr>
        <w:ind w:left="1440" w:right="1180"/>
        <w:rPr>
          <w:rFonts w:eastAsia="Times New Roman" w:cstheme="minorHAnsi"/>
          <w:i/>
          <w:iCs/>
          <w:color w:val="000000"/>
          <w:sz w:val="24"/>
          <w:szCs w:val="24"/>
        </w:rPr>
      </w:pPr>
      <w:r w:rsidRPr="00A05E19">
        <w:rPr>
          <w:rFonts w:eastAsia="Times New Roman" w:cstheme="minorHAnsi"/>
          <w:i/>
          <w:iCs/>
          <w:color w:val="000000"/>
          <w:sz w:val="24"/>
          <w:szCs w:val="24"/>
        </w:rPr>
        <w:t>.</w:t>
      </w:r>
    </w:p>
    <w:p w14:paraId="408CDDBC" w14:textId="2FF7FD8D" w:rsidR="00A57D79" w:rsidRDefault="00A57D79" w:rsidP="00B911F4">
      <w:pPr>
        <w:pStyle w:val="BodyText"/>
        <w:ind w:left="0" w:right="140"/>
      </w:pPr>
    </w:p>
    <w:p w14:paraId="2FDEA1AA" w14:textId="77777777" w:rsidR="0077180E" w:rsidRDefault="0077180E" w:rsidP="00270103">
      <w:pPr>
        <w:pStyle w:val="BodyText"/>
        <w:ind w:left="0" w:right="140"/>
      </w:pPr>
    </w:p>
    <w:p w14:paraId="71A0D766" w14:textId="6EBC1F67" w:rsidR="006D2BF9" w:rsidRPr="0091745C" w:rsidRDefault="00A779D8" w:rsidP="0091745C">
      <w:pPr>
        <w:spacing w:after="240"/>
        <w:ind w:right="144"/>
        <w:jc w:val="center"/>
        <w:rPr>
          <w:b/>
          <w:bCs/>
          <w:sz w:val="32"/>
          <w:szCs w:val="32"/>
        </w:rPr>
      </w:pPr>
      <w:r>
        <w:rPr>
          <w:b/>
          <w:bCs/>
          <w:sz w:val="32"/>
          <w:szCs w:val="32"/>
        </w:rPr>
        <w:t>July</w:t>
      </w:r>
      <w:r w:rsidR="004F54FD">
        <w:rPr>
          <w:b/>
          <w:bCs/>
          <w:sz w:val="32"/>
          <w:szCs w:val="32"/>
        </w:rPr>
        <w:t xml:space="preserve"> 1, 2025</w:t>
      </w:r>
    </w:p>
    <w:p w14:paraId="408CDDBE" w14:textId="2A4AEFC9" w:rsidR="00A57D79" w:rsidRPr="0091745C" w:rsidRDefault="006D2BF9" w:rsidP="0091745C">
      <w:pPr>
        <w:ind w:right="144"/>
        <w:jc w:val="center"/>
        <w:rPr>
          <w:b/>
          <w:bCs/>
          <w:sz w:val="32"/>
          <w:szCs w:val="32"/>
        </w:rPr>
      </w:pPr>
      <w:r w:rsidRPr="0091745C">
        <w:rPr>
          <w:b/>
          <w:bCs/>
          <w:sz w:val="32"/>
          <w:szCs w:val="32"/>
        </w:rPr>
        <w:t xml:space="preserve"> </w:t>
      </w:r>
    </w:p>
    <w:p w14:paraId="408CDDEE" w14:textId="0BD4E7F9" w:rsidR="00FB589F" w:rsidRPr="00FB589F" w:rsidRDefault="00FB589F" w:rsidP="00FB589F">
      <w:pPr>
        <w:sectPr w:rsidR="00FB589F" w:rsidRPr="00FB589F" w:rsidSect="00E677FC">
          <w:headerReference w:type="default" r:id="rId13"/>
          <w:type w:val="continuous"/>
          <w:pgSz w:w="12240" w:h="15840"/>
          <w:pgMar w:top="1400" w:right="540" w:bottom="1662" w:left="440" w:header="720" w:footer="720" w:gutter="0"/>
          <w:cols w:space="720"/>
        </w:sectPr>
      </w:pPr>
    </w:p>
    <w:p w14:paraId="408CDDF1" w14:textId="09F9DE95" w:rsidR="00A57D79" w:rsidRDefault="00DA7150" w:rsidP="00164C9D">
      <w:pPr>
        <w:pStyle w:val="Heading1"/>
        <w:spacing w:before="0"/>
        <w:ind w:left="1152" w:right="1224"/>
        <w:jc w:val="center"/>
        <w:rPr>
          <w:sz w:val="32"/>
          <w:szCs w:val="32"/>
        </w:rPr>
      </w:pPr>
      <w:bookmarkStart w:id="0" w:name="CAL_FIRE_WOOD_PRODUCTS_AND_BIOENERGY"/>
      <w:bookmarkStart w:id="1" w:name="_bookmark0"/>
      <w:bookmarkStart w:id="2" w:name="_Toc122613761"/>
      <w:bookmarkStart w:id="3" w:name="_Toc155276225"/>
      <w:bookmarkEnd w:id="0"/>
      <w:bookmarkEnd w:id="1"/>
      <w:r>
        <w:rPr>
          <w:sz w:val="32"/>
          <w:szCs w:val="32"/>
        </w:rPr>
        <w:lastRenderedPageBreak/>
        <w:t>J</w:t>
      </w:r>
      <w:r w:rsidR="00B5712D">
        <w:rPr>
          <w:sz w:val="32"/>
          <w:szCs w:val="32"/>
        </w:rPr>
        <w:t>OINT INSTITUTE FOR WOOD PRODUCTS INNOVATION</w:t>
      </w:r>
      <w:bookmarkEnd w:id="2"/>
      <w:bookmarkEnd w:id="3"/>
    </w:p>
    <w:p w14:paraId="405734F8" w14:textId="77777777" w:rsidR="00164C9D" w:rsidRDefault="00164C9D" w:rsidP="004A7246">
      <w:pPr>
        <w:pStyle w:val="Heading1"/>
        <w:spacing w:before="0"/>
        <w:ind w:left="1152" w:right="1224"/>
        <w:jc w:val="center"/>
        <w:rPr>
          <w:sz w:val="32"/>
          <w:szCs w:val="32"/>
        </w:rPr>
      </w:pPr>
    </w:p>
    <w:p w14:paraId="666FEB5F" w14:textId="77777777" w:rsidR="00E15B2D" w:rsidRDefault="00E97B4C" w:rsidP="004A7246">
      <w:pPr>
        <w:pStyle w:val="BodyText"/>
        <w:spacing w:before="0"/>
        <w:ind w:left="1260" w:right="1152"/>
      </w:pPr>
      <w:r w:rsidRPr="00E97B4C">
        <w:t xml:space="preserve">The </w:t>
      </w:r>
      <w:hyperlink r:id="rId14" w:history="1">
        <w:r w:rsidRPr="0054363D">
          <w:rPr>
            <w:rStyle w:val="Hyperlink"/>
          </w:rPr>
          <w:t>Joint Institute for Wood Products Innovation</w:t>
        </w:r>
      </w:hyperlink>
      <w:r w:rsidRPr="00E97B4C">
        <w:t xml:space="preserve"> (Institute) was established pursuant to Executive Order B-52-18. </w:t>
      </w:r>
      <w:r w:rsidR="004046DD">
        <w:t xml:space="preserve">It is funded by the </w:t>
      </w:r>
      <w:hyperlink r:id="rId15" w:history="1">
        <w:r w:rsidR="004046DD" w:rsidRPr="004046DD">
          <w:rPr>
            <w:rStyle w:val="Hyperlink"/>
          </w:rPr>
          <w:t>Timber Yield Tax</w:t>
        </w:r>
      </w:hyperlink>
      <w:r w:rsidR="004046DD">
        <w:t xml:space="preserve"> and </w:t>
      </w:r>
      <w:r>
        <w:t>is a</w:t>
      </w:r>
      <w:r w:rsidR="00B17519">
        <w:t xml:space="preserve"> </w:t>
      </w:r>
      <w:r>
        <w:t>committee of the</w:t>
      </w:r>
      <w:r w:rsidRPr="00E97B4C">
        <w:t xml:space="preserve"> </w:t>
      </w:r>
      <w:hyperlink r:id="rId16" w:history="1">
        <w:r w:rsidRPr="001437CF">
          <w:rPr>
            <w:rStyle w:val="Hyperlink"/>
          </w:rPr>
          <w:t>California Board of Forestry and Fire Protection</w:t>
        </w:r>
      </w:hyperlink>
      <w:r w:rsidRPr="00E97B4C">
        <w:t xml:space="preserve"> (Board). </w:t>
      </w:r>
    </w:p>
    <w:p w14:paraId="07C00065" w14:textId="728B20EA" w:rsidR="00E97B4C" w:rsidRDefault="00E97B4C" w:rsidP="004A7246">
      <w:pPr>
        <w:pStyle w:val="BodyText"/>
        <w:spacing w:before="0"/>
        <w:ind w:left="1260" w:right="1152"/>
      </w:pPr>
      <w:r w:rsidRPr="00E97B4C">
        <w:t>The purpose of the Institute is to facilitate innovation and growth to develop and expand a robust and sustainable forest products market sector. Through research and analysis, the Institute identif</w:t>
      </w:r>
      <w:r w:rsidR="00E15B2D">
        <w:t>ies</w:t>
      </w:r>
      <w:r w:rsidRPr="00E97B4C">
        <w:t xml:space="preserve"> market and workforce gaps as well as opportunities for innovation in the forest products market sector. The Institute support</w:t>
      </w:r>
      <w:r w:rsidR="00E15B2D">
        <w:t>s</w:t>
      </w:r>
      <w:r w:rsidRPr="00E97B4C">
        <w:t xml:space="preserve"> research to innovate new uses for forest products, emphasizing carbon sequestration opportunities</w:t>
      </w:r>
      <w:r w:rsidR="00E15B2D">
        <w:t xml:space="preserve">, and </w:t>
      </w:r>
      <w:r w:rsidRPr="00E97B4C">
        <w:t>make</w:t>
      </w:r>
      <w:r w:rsidR="00E15B2D">
        <w:t>s</w:t>
      </w:r>
      <w:r w:rsidRPr="00E97B4C">
        <w:t xml:space="preserve"> recommendations for State and federal policy changes to serve as a force multiplier for forest products.</w:t>
      </w:r>
    </w:p>
    <w:p w14:paraId="408CDDFA" w14:textId="77777777" w:rsidR="00A57D79" w:rsidRPr="00101351" w:rsidRDefault="00A57D79" w:rsidP="004A7246">
      <w:pPr>
        <w:pStyle w:val="BodyText"/>
        <w:spacing w:before="0"/>
        <w:ind w:left="1260" w:right="1044"/>
        <w:rPr>
          <w:sz w:val="28"/>
          <w:szCs w:val="28"/>
        </w:rPr>
      </w:pPr>
    </w:p>
    <w:p w14:paraId="408CDDFB" w14:textId="77777777" w:rsidR="00A57D79" w:rsidRPr="00E677FC" w:rsidRDefault="00636C04" w:rsidP="004A7246">
      <w:pPr>
        <w:pStyle w:val="Heading1"/>
        <w:spacing w:before="0"/>
        <w:ind w:left="1260" w:right="1152"/>
        <w:jc w:val="center"/>
        <w:rPr>
          <w:sz w:val="32"/>
          <w:szCs w:val="32"/>
        </w:rPr>
      </w:pPr>
      <w:bookmarkStart w:id="4" w:name="ELIGIBLE_ACTIVITIES"/>
      <w:bookmarkStart w:id="5" w:name="_bookmark1"/>
      <w:bookmarkStart w:id="6" w:name="_Toc122613762"/>
      <w:bookmarkStart w:id="7" w:name="_Toc155276226"/>
      <w:bookmarkEnd w:id="4"/>
      <w:bookmarkEnd w:id="5"/>
      <w:r w:rsidRPr="00E677FC">
        <w:rPr>
          <w:sz w:val="32"/>
          <w:szCs w:val="32"/>
        </w:rPr>
        <w:t>ELIGIBLE ACTIVITIES</w:t>
      </w:r>
      <w:bookmarkEnd w:id="6"/>
      <w:bookmarkEnd w:id="7"/>
    </w:p>
    <w:p w14:paraId="11E2D747" w14:textId="05DC7631" w:rsidR="00055E53" w:rsidRPr="00DD531D" w:rsidRDefault="00055E53" w:rsidP="004A7246">
      <w:pPr>
        <w:pStyle w:val="BodyText"/>
        <w:spacing w:before="0"/>
        <w:ind w:left="1260" w:right="1152"/>
        <w:rPr>
          <w:rStyle w:val="normaltextrun"/>
          <w:color w:val="000000"/>
          <w:shd w:val="clear" w:color="auto" w:fill="FFFFFF"/>
        </w:rPr>
      </w:pPr>
      <w:r w:rsidRPr="00DD531D">
        <w:rPr>
          <w:rStyle w:val="normaltextrun"/>
          <w:color w:val="000000"/>
          <w:shd w:val="clear" w:color="auto" w:fill="FFFFFF"/>
        </w:rPr>
        <w:t xml:space="preserve">This grant program </w:t>
      </w:r>
      <w:r w:rsidR="00C02B20" w:rsidRPr="00DD531D">
        <w:rPr>
          <w:rStyle w:val="normaltextrun"/>
          <w:color w:val="000000"/>
          <w:shd w:val="clear" w:color="auto" w:fill="FFFFFF"/>
        </w:rPr>
        <w:t>supports increasing the</w:t>
      </w:r>
      <w:r w:rsidRPr="00DD531D">
        <w:rPr>
          <w:rStyle w:val="normaltextrun"/>
          <w:color w:val="000000"/>
          <w:shd w:val="clear" w:color="auto" w:fill="FFFFFF"/>
        </w:rPr>
        <w:t xml:space="preserve"> pace and scale of </w:t>
      </w:r>
      <w:r w:rsidR="00F95470">
        <w:rPr>
          <w:rStyle w:val="normaltextrun"/>
          <w:color w:val="000000"/>
          <w:shd w:val="clear" w:color="auto" w:fill="FFFFFF"/>
        </w:rPr>
        <w:t xml:space="preserve">California’s </w:t>
      </w:r>
      <w:r w:rsidR="000A2FC7">
        <w:rPr>
          <w:rStyle w:val="normaltextrun"/>
          <w:color w:val="000000"/>
          <w:shd w:val="clear" w:color="auto" w:fill="FFFFFF"/>
        </w:rPr>
        <w:t xml:space="preserve">sustainable </w:t>
      </w:r>
      <w:r w:rsidRPr="00DD531D">
        <w:rPr>
          <w:rStyle w:val="normaltextrun"/>
          <w:color w:val="000000"/>
          <w:shd w:val="clear" w:color="auto" w:fill="FFFFFF"/>
        </w:rPr>
        <w:t xml:space="preserve">forest </w:t>
      </w:r>
      <w:r w:rsidR="000A2FC7">
        <w:rPr>
          <w:rStyle w:val="normaltextrun"/>
          <w:color w:val="000000"/>
          <w:shd w:val="clear" w:color="auto" w:fill="FFFFFF"/>
        </w:rPr>
        <w:t>restoration activities</w:t>
      </w:r>
      <w:r w:rsidR="001B189A">
        <w:rPr>
          <w:rStyle w:val="normaltextrun"/>
          <w:color w:val="000000"/>
          <w:shd w:val="clear" w:color="auto" w:fill="FFFFFF"/>
        </w:rPr>
        <w:t xml:space="preserve">. </w:t>
      </w:r>
      <w:r w:rsidRPr="00DD531D">
        <w:rPr>
          <w:rStyle w:val="normaltextrun"/>
          <w:color w:val="000000"/>
          <w:shd w:val="clear" w:color="auto" w:fill="FFFFFF"/>
        </w:rPr>
        <w:t xml:space="preserve">Grant projects must </w:t>
      </w:r>
      <w:r w:rsidR="00F34F3C">
        <w:rPr>
          <w:rStyle w:val="normaltextrun"/>
          <w:color w:val="000000"/>
          <w:shd w:val="clear" w:color="auto" w:fill="FFFFFF"/>
        </w:rPr>
        <w:t>(</w:t>
      </w:r>
      <w:r w:rsidRPr="00DD531D">
        <w:rPr>
          <w:rStyle w:val="normaltextrun"/>
          <w:color w:val="000000"/>
          <w:shd w:val="clear" w:color="auto" w:fill="FFFFFF"/>
        </w:rPr>
        <w:t>directly or indirectly</w:t>
      </w:r>
      <w:r w:rsidR="00F34F3C">
        <w:rPr>
          <w:rStyle w:val="normaltextrun"/>
          <w:color w:val="000000"/>
          <w:shd w:val="clear" w:color="auto" w:fill="FFFFFF"/>
        </w:rPr>
        <w:t>)</w:t>
      </w:r>
      <w:r w:rsidRPr="00DD531D">
        <w:rPr>
          <w:rStyle w:val="normaltextrun"/>
          <w:color w:val="000000"/>
          <w:shd w:val="clear" w:color="auto" w:fill="FFFFFF"/>
        </w:rPr>
        <w:t xml:space="preserve"> </w:t>
      </w:r>
      <w:r w:rsidR="004C1C5B" w:rsidRPr="00E41843">
        <w:t xml:space="preserve">contribute to long-term </w:t>
      </w:r>
      <w:r w:rsidR="00ED05A5">
        <w:t xml:space="preserve">forest ecosystem </w:t>
      </w:r>
      <w:r w:rsidR="004C1C5B" w:rsidRPr="00E41843">
        <w:t>sustainability</w:t>
      </w:r>
      <w:r w:rsidR="7CDE2C05" w:rsidRPr="00E41843">
        <w:t>;</w:t>
      </w:r>
      <w:r w:rsidR="004C1C5B" w:rsidRPr="00E41843">
        <w:t xml:space="preserve"> forest health</w:t>
      </w:r>
      <w:r w:rsidR="3784DD1B" w:rsidRPr="00E41843">
        <w:t>;</w:t>
      </w:r>
      <w:r w:rsidR="004C1C5B" w:rsidRPr="00E41843">
        <w:t xml:space="preserve"> carbon storage</w:t>
      </w:r>
      <w:r w:rsidR="7B72B00B" w:rsidRPr="00E41843">
        <w:t>;</w:t>
      </w:r>
      <w:r w:rsidR="004C1C5B" w:rsidRPr="00E41843">
        <w:t xml:space="preserve"> and </w:t>
      </w:r>
      <w:r w:rsidR="44D4AB82">
        <w:t>wood</w:t>
      </w:r>
      <w:r w:rsidR="372058CC" w:rsidRPr="00E41843">
        <w:t xml:space="preserve"> products, </w:t>
      </w:r>
      <w:r w:rsidR="654CC6B9" w:rsidRPr="00E41843">
        <w:t>biofuels, or bioenergy</w:t>
      </w:r>
      <w:r w:rsidR="00ED05A5">
        <w:t>.</w:t>
      </w:r>
      <w:r w:rsidR="00DF3061">
        <w:t xml:space="preserve"> Pro</w:t>
      </w:r>
      <w:r w:rsidR="000F56B1">
        <w:t>posals</w:t>
      </w:r>
      <w:r w:rsidR="00DF3061">
        <w:t xml:space="preserve"> </w:t>
      </w:r>
      <w:r w:rsidR="000F56B1">
        <w:t>are ideally</w:t>
      </w:r>
      <w:r w:rsidR="00DF3061">
        <w:t xml:space="preserve"> near-</w:t>
      </w:r>
      <w:r w:rsidR="000F56B1">
        <w:t>term market-related projects; however, medium- and long</w:t>
      </w:r>
      <w:r w:rsidR="00DB38AA">
        <w:t>-</w:t>
      </w:r>
      <w:r w:rsidR="000F56B1">
        <w:t>term market-related projects</w:t>
      </w:r>
      <w:r w:rsidR="00DB38AA">
        <w:t xml:space="preserve"> with the potential for a larger industry impact will be considered</w:t>
      </w:r>
      <w:r w:rsidR="000F56B1">
        <w:t>.</w:t>
      </w:r>
      <w:r w:rsidR="004C1C5B" w:rsidRPr="00DD531D" w:rsidDel="004C1C5B">
        <w:rPr>
          <w:rStyle w:val="normaltextrun"/>
          <w:color w:val="000000"/>
          <w:shd w:val="clear" w:color="auto" w:fill="FFFFFF"/>
        </w:rPr>
        <w:t xml:space="preserve"> </w:t>
      </w:r>
    </w:p>
    <w:p w14:paraId="225843EA" w14:textId="77777777" w:rsidR="00647090" w:rsidRPr="004A7246" w:rsidRDefault="00647090" w:rsidP="004A7246">
      <w:pPr>
        <w:ind w:left="1260"/>
        <w:rPr>
          <w:sz w:val="24"/>
          <w:szCs w:val="24"/>
        </w:rPr>
      </w:pPr>
    </w:p>
    <w:p w14:paraId="6AD47713" w14:textId="15314E85" w:rsidR="007375A0" w:rsidRDefault="007375A0" w:rsidP="00D94FA4">
      <w:pPr>
        <w:ind w:left="1260" w:right="864"/>
        <w:rPr>
          <w:sz w:val="24"/>
          <w:szCs w:val="24"/>
        </w:rPr>
      </w:pPr>
      <w:r>
        <w:rPr>
          <w:sz w:val="24"/>
          <w:szCs w:val="24"/>
        </w:rPr>
        <w:t>Activities eligible for funding include r</w:t>
      </w:r>
      <w:r w:rsidR="4107ACF4" w:rsidRPr="004A7246">
        <w:rPr>
          <w:sz w:val="24"/>
          <w:szCs w:val="24"/>
        </w:rPr>
        <w:t xml:space="preserve">esearch and development activities that support </w:t>
      </w:r>
      <w:r w:rsidR="00B6239A" w:rsidRPr="004A7246">
        <w:rPr>
          <w:sz w:val="24"/>
          <w:szCs w:val="24"/>
        </w:rPr>
        <w:t>innovative wood</w:t>
      </w:r>
      <w:r w:rsidR="00612E9F" w:rsidRPr="004A7246">
        <w:rPr>
          <w:sz w:val="24"/>
          <w:szCs w:val="24"/>
        </w:rPr>
        <w:t xml:space="preserve"> and biomass</w:t>
      </w:r>
      <w:r w:rsidR="00B6239A" w:rsidRPr="004A7246">
        <w:rPr>
          <w:sz w:val="24"/>
          <w:szCs w:val="24"/>
        </w:rPr>
        <w:t xml:space="preserve"> products, bioenergy, </w:t>
      </w:r>
      <w:r w:rsidR="4107ACF4" w:rsidRPr="004A7246">
        <w:rPr>
          <w:sz w:val="24"/>
          <w:szCs w:val="24"/>
        </w:rPr>
        <w:t>workforce</w:t>
      </w:r>
      <w:r w:rsidR="008D4200" w:rsidRPr="004A7246">
        <w:rPr>
          <w:sz w:val="24"/>
          <w:szCs w:val="24"/>
        </w:rPr>
        <w:t xml:space="preserve"> housing</w:t>
      </w:r>
      <w:r w:rsidR="00612E9F" w:rsidRPr="004A7246">
        <w:rPr>
          <w:sz w:val="24"/>
          <w:szCs w:val="24"/>
        </w:rPr>
        <w:t>,</w:t>
      </w:r>
      <w:r w:rsidR="008D4200" w:rsidRPr="004A7246">
        <w:rPr>
          <w:sz w:val="24"/>
          <w:szCs w:val="24"/>
        </w:rPr>
        <w:t xml:space="preserve"> and workforce</w:t>
      </w:r>
      <w:r w:rsidR="4107ACF4" w:rsidRPr="004A7246">
        <w:rPr>
          <w:sz w:val="24"/>
          <w:szCs w:val="24"/>
        </w:rPr>
        <w:t xml:space="preserve"> development.</w:t>
      </w:r>
      <w:r w:rsidR="00AA2380" w:rsidRPr="004A7246">
        <w:rPr>
          <w:sz w:val="24"/>
          <w:szCs w:val="24"/>
        </w:rPr>
        <w:t xml:space="preserve"> </w:t>
      </w:r>
    </w:p>
    <w:p w14:paraId="608B7DBE" w14:textId="77777777" w:rsidR="007375A0" w:rsidRDefault="007375A0" w:rsidP="00D94FA4">
      <w:pPr>
        <w:ind w:left="1260" w:right="864"/>
        <w:rPr>
          <w:sz w:val="24"/>
          <w:szCs w:val="24"/>
        </w:rPr>
      </w:pPr>
    </w:p>
    <w:p w14:paraId="408CDE04" w14:textId="2D0C0E10" w:rsidR="00A57D79" w:rsidRPr="004A7246" w:rsidRDefault="4107ACF4" w:rsidP="004A7246">
      <w:pPr>
        <w:ind w:left="1260"/>
        <w:rPr>
          <w:sz w:val="24"/>
          <w:szCs w:val="24"/>
        </w:rPr>
      </w:pPr>
      <w:r w:rsidRPr="004A7246">
        <w:rPr>
          <w:sz w:val="24"/>
          <w:szCs w:val="24"/>
        </w:rPr>
        <w:t>Examples of potential topics include:</w:t>
      </w:r>
    </w:p>
    <w:p w14:paraId="408CDE05" w14:textId="7C7F0696" w:rsidR="00A57D79" w:rsidRDefault="04F61B0A" w:rsidP="004A7246">
      <w:pPr>
        <w:pStyle w:val="ListParagraph"/>
        <w:numPr>
          <w:ilvl w:val="2"/>
          <w:numId w:val="72"/>
        </w:numPr>
        <w:tabs>
          <w:tab w:val="left" w:pos="2340"/>
        </w:tabs>
        <w:ind w:left="1620" w:right="1044"/>
        <w:rPr>
          <w:sz w:val="24"/>
          <w:szCs w:val="24"/>
        </w:rPr>
      </w:pPr>
      <w:r w:rsidRPr="7977AF95">
        <w:rPr>
          <w:sz w:val="24"/>
          <w:szCs w:val="24"/>
        </w:rPr>
        <w:t>Feasibility</w:t>
      </w:r>
      <w:r w:rsidRPr="7977AF95">
        <w:rPr>
          <w:spacing w:val="-1"/>
          <w:sz w:val="24"/>
          <w:szCs w:val="24"/>
        </w:rPr>
        <w:t xml:space="preserve"> </w:t>
      </w:r>
      <w:r w:rsidRPr="7977AF95">
        <w:rPr>
          <w:sz w:val="24"/>
          <w:szCs w:val="24"/>
        </w:rPr>
        <w:t>analyses</w:t>
      </w:r>
    </w:p>
    <w:p w14:paraId="408CDE06" w14:textId="1408B4C9" w:rsidR="00A57D79" w:rsidRDefault="00412840" w:rsidP="004A7246">
      <w:pPr>
        <w:pStyle w:val="ListParagraph"/>
        <w:numPr>
          <w:ilvl w:val="2"/>
          <w:numId w:val="72"/>
        </w:numPr>
        <w:tabs>
          <w:tab w:val="left" w:pos="2340"/>
        </w:tabs>
        <w:ind w:left="1620" w:right="1044"/>
        <w:rPr>
          <w:sz w:val="24"/>
          <w:szCs w:val="24"/>
        </w:rPr>
      </w:pPr>
      <w:r>
        <w:rPr>
          <w:sz w:val="24"/>
          <w:szCs w:val="24"/>
        </w:rPr>
        <w:t>Permitting strateg</w:t>
      </w:r>
      <w:r w:rsidR="005B235E">
        <w:rPr>
          <w:sz w:val="24"/>
          <w:szCs w:val="24"/>
        </w:rPr>
        <w:t>ies</w:t>
      </w:r>
    </w:p>
    <w:p w14:paraId="408CDE07" w14:textId="4CDE94D7" w:rsidR="00A57D79" w:rsidRDefault="4107ACF4" w:rsidP="004A7246">
      <w:pPr>
        <w:pStyle w:val="ListParagraph"/>
        <w:numPr>
          <w:ilvl w:val="2"/>
          <w:numId w:val="72"/>
        </w:numPr>
        <w:tabs>
          <w:tab w:val="left" w:pos="2340"/>
        </w:tabs>
        <w:ind w:left="1620" w:right="1044"/>
        <w:rPr>
          <w:sz w:val="24"/>
          <w:szCs w:val="24"/>
        </w:rPr>
      </w:pPr>
      <w:r w:rsidRPr="7977AF95">
        <w:rPr>
          <w:sz w:val="24"/>
          <w:szCs w:val="24"/>
        </w:rPr>
        <w:t>Feedstock supply studies</w:t>
      </w:r>
    </w:p>
    <w:p w14:paraId="408CDE08" w14:textId="25EC27D3" w:rsidR="00A57D79" w:rsidRDefault="4107ACF4" w:rsidP="004A7246">
      <w:pPr>
        <w:pStyle w:val="ListParagraph"/>
        <w:numPr>
          <w:ilvl w:val="2"/>
          <w:numId w:val="72"/>
        </w:numPr>
        <w:tabs>
          <w:tab w:val="left" w:pos="2340"/>
        </w:tabs>
        <w:ind w:left="1620" w:right="1044"/>
        <w:rPr>
          <w:sz w:val="24"/>
          <w:szCs w:val="24"/>
        </w:rPr>
      </w:pPr>
      <w:r w:rsidRPr="7977AF95">
        <w:rPr>
          <w:sz w:val="24"/>
          <w:szCs w:val="24"/>
        </w:rPr>
        <w:t>Engineering</w:t>
      </w:r>
    </w:p>
    <w:p w14:paraId="408CDE09" w14:textId="3D699BD4" w:rsidR="00A57D79" w:rsidRDefault="4107ACF4" w:rsidP="004A7246">
      <w:pPr>
        <w:pStyle w:val="ListParagraph"/>
        <w:numPr>
          <w:ilvl w:val="2"/>
          <w:numId w:val="72"/>
        </w:numPr>
        <w:tabs>
          <w:tab w:val="left" w:pos="2340"/>
        </w:tabs>
        <w:ind w:left="1620" w:right="1044"/>
        <w:rPr>
          <w:sz w:val="24"/>
          <w:szCs w:val="24"/>
        </w:rPr>
      </w:pPr>
      <w:r w:rsidRPr="7977AF95">
        <w:rPr>
          <w:sz w:val="24"/>
          <w:szCs w:val="24"/>
        </w:rPr>
        <w:t>Technology</w:t>
      </w:r>
      <w:r w:rsidRPr="7977AF95">
        <w:rPr>
          <w:spacing w:val="-2"/>
          <w:sz w:val="24"/>
          <w:szCs w:val="24"/>
        </w:rPr>
        <w:t xml:space="preserve"> </w:t>
      </w:r>
      <w:r w:rsidRPr="7977AF95">
        <w:rPr>
          <w:sz w:val="24"/>
          <w:szCs w:val="24"/>
        </w:rPr>
        <w:t>development</w:t>
      </w:r>
    </w:p>
    <w:p w14:paraId="408CDE0A" w14:textId="74E850B4" w:rsidR="00A57D79" w:rsidRDefault="4107ACF4" w:rsidP="004A7246">
      <w:pPr>
        <w:pStyle w:val="ListParagraph"/>
        <w:numPr>
          <w:ilvl w:val="2"/>
          <w:numId w:val="72"/>
        </w:numPr>
        <w:tabs>
          <w:tab w:val="left" w:pos="2340"/>
        </w:tabs>
        <w:ind w:left="1620" w:right="1044"/>
        <w:rPr>
          <w:sz w:val="24"/>
          <w:szCs w:val="24"/>
        </w:rPr>
      </w:pPr>
      <w:r w:rsidRPr="7977AF95">
        <w:rPr>
          <w:sz w:val="24"/>
          <w:szCs w:val="24"/>
        </w:rPr>
        <w:t>Market analyses</w:t>
      </w:r>
    </w:p>
    <w:p w14:paraId="065A13E0" w14:textId="36089DE8" w:rsidR="00117F59" w:rsidRDefault="000D4C35" w:rsidP="004A7246">
      <w:pPr>
        <w:pStyle w:val="ListParagraph"/>
        <w:numPr>
          <w:ilvl w:val="2"/>
          <w:numId w:val="72"/>
        </w:numPr>
        <w:tabs>
          <w:tab w:val="left" w:pos="2340"/>
        </w:tabs>
        <w:ind w:left="1620" w:right="1044"/>
        <w:rPr>
          <w:sz w:val="24"/>
          <w:szCs w:val="24"/>
        </w:rPr>
      </w:pPr>
      <w:r>
        <w:rPr>
          <w:sz w:val="24"/>
          <w:szCs w:val="24"/>
        </w:rPr>
        <w:t xml:space="preserve">Handbooks/user guides </w:t>
      </w:r>
      <w:r w:rsidR="00782DE0">
        <w:rPr>
          <w:sz w:val="24"/>
          <w:szCs w:val="24"/>
        </w:rPr>
        <w:t xml:space="preserve">to increase </w:t>
      </w:r>
      <w:r w:rsidR="00A50C84">
        <w:rPr>
          <w:sz w:val="24"/>
          <w:szCs w:val="24"/>
        </w:rPr>
        <w:t>market or regulatory</w:t>
      </w:r>
      <w:r w:rsidR="00782DE0">
        <w:rPr>
          <w:sz w:val="24"/>
          <w:szCs w:val="24"/>
        </w:rPr>
        <w:t xml:space="preserve"> understanding</w:t>
      </w:r>
      <w:r w:rsidR="00C91763">
        <w:rPr>
          <w:sz w:val="24"/>
          <w:szCs w:val="24"/>
        </w:rPr>
        <w:t xml:space="preserve"> and</w:t>
      </w:r>
      <w:r w:rsidR="00A50C84">
        <w:rPr>
          <w:sz w:val="24"/>
          <w:szCs w:val="24"/>
        </w:rPr>
        <w:t xml:space="preserve"> </w:t>
      </w:r>
      <w:r w:rsidR="00C91763">
        <w:rPr>
          <w:sz w:val="24"/>
          <w:szCs w:val="24"/>
        </w:rPr>
        <w:t>awareness</w:t>
      </w:r>
    </w:p>
    <w:p w14:paraId="408CDE0B" w14:textId="5C53891C" w:rsidR="00A57D79" w:rsidRDefault="4107ACF4" w:rsidP="004A7246">
      <w:pPr>
        <w:pStyle w:val="ListParagraph"/>
        <w:numPr>
          <w:ilvl w:val="2"/>
          <w:numId w:val="72"/>
        </w:numPr>
        <w:tabs>
          <w:tab w:val="left" w:pos="2340"/>
        </w:tabs>
        <w:ind w:left="1620" w:right="1044"/>
        <w:rPr>
          <w:sz w:val="24"/>
          <w:szCs w:val="24"/>
        </w:rPr>
      </w:pPr>
      <w:r w:rsidRPr="7977AF95">
        <w:rPr>
          <w:sz w:val="24"/>
          <w:szCs w:val="24"/>
        </w:rPr>
        <w:t>Design and development of new wood</w:t>
      </w:r>
      <w:r w:rsidR="00657E4A">
        <w:rPr>
          <w:sz w:val="24"/>
          <w:szCs w:val="24"/>
        </w:rPr>
        <w:t>, biomass, or bioenergy</w:t>
      </w:r>
      <w:r w:rsidRPr="7977AF95">
        <w:rPr>
          <w:spacing w:val="-3"/>
          <w:sz w:val="24"/>
          <w:szCs w:val="24"/>
        </w:rPr>
        <w:t xml:space="preserve"> </w:t>
      </w:r>
      <w:r w:rsidRPr="7977AF95">
        <w:rPr>
          <w:sz w:val="24"/>
          <w:szCs w:val="24"/>
        </w:rPr>
        <w:t>products</w:t>
      </w:r>
    </w:p>
    <w:p w14:paraId="408CDE0C" w14:textId="746C51ED" w:rsidR="00A57D79" w:rsidRDefault="4107ACF4" w:rsidP="004A7246">
      <w:pPr>
        <w:pStyle w:val="ListParagraph"/>
        <w:numPr>
          <w:ilvl w:val="2"/>
          <w:numId w:val="72"/>
        </w:numPr>
        <w:tabs>
          <w:tab w:val="left" w:pos="2340"/>
        </w:tabs>
        <w:ind w:left="1620" w:right="1044"/>
        <w:rPr>
          <w:sz w:val="24"/>
          <w:szCs w:val="24"/>
        </w:rPr>
      </w:pPr>
      <w:r w:rsidRPr="7977AF95">
        <w:rPr>
          <w:sz w:val="24"/>
          <w:szCs w:val="24"/>
        </w:rPr>
        <w:t xml:space="preserve">Research </w:t>
      </w:r>
      <w:r w:rsidR="004B24C7" w:rsidRPr="7977AF95">
        <w:rPr>
          <w:sz w:val="24"/>
          <w:szCs w:val="24"/>
        </w:rPr>
        <w:t>into</w:t>
      </w:r>
      <w:r w:rsidRPr="7977AF95">
        <w:rPr>
          <w:sz w:val="24"/>
          <w:szCs w:val="24"/>
        </w:rPr>
        <w:t xml:space="preserve"> new applications for existing wood</w:t>
      </w:r>
      <w:r w:rsidR="00657E4A">
        <w:rPr>
          <w:sz w:val="24"/>
          <w:szCs w:val="24"/>
        </w:rPr>
        <w:t>, biomass, or bioenergy</w:t>
      </w:r>
      <w:r w:rsidRPr="7977AF95">
        <w:rPr>
          <w:spacing w:val="-2"/>
          <w:sz w:val="24"/>
          <w:szCs w:val="24"/>
        </w:rPr>
        <w:t xml:space="preserve"> </w:t>
      </w:r>
      <w:r w:rsidRPr="7977AF95">
        <w:rPr>
          <w:sz w:val="24"/>
          <w:szCs w:val="24"/>
        </w:rPr>
        <w:t>products</w:t>
      </w:r>
    </w:p>
    <w:p w14:paraId="2451676F" w14:textId="77777777" w:rsidR="00733B5B" w:rsidRDefault="4107ACF4" w:rsidP="00733B5B">
      <w:pPr>
        <w:pStyle w:val="ListParagraph"/>
        <w:numPr>
          <w:ilvl w:val="2"/>
          <w:numId w:val="72"/>
        </w:numPr>
        <w:tabs>
          <w:tab w:val="left" w:pos="2340"/>
        </w:tabs>
        <w:ind w:left="1620" w:right="1044"/>
        <w:rPr>
          <w:sz w:val="24"/>
          <w:szCs w:val="24"/>
        </w:rPr>
      </w:pPr>
      <w:r w:rsidRPr="7977AF95">
        <w:rPr>
          <w:sz w:val="24"/>
          <w:szCs w:val="24"/>
        </w:rPr>
        <w:t>Testing for regulatory compliance/</w:t>
      </w:r>
      <w:r w:rsidR="004B301B">
        <w:rPr>
          <w:sz w:val="24"/>
          <w:szCs w:val="24"/>
        </w:rPr>
        <w:t>per</w:t>
      </w:r>
      <w:r w:rsidRPr="7977AF95">
        <w:rPr>
          <w:sz w:val="24"/>
          <w:szCs w:val="24"/>
        </w:rPr>
        <w:t>formance</w:t>
      </w:r>
    </w:p>
    <w:p w14:paraId="1B42366F" w14:textId="3D37BAA3" w:rsidR="00733B5B" w:rsidRDefault="001343A6" w:rsidP="00733B5B">
      <w:pPr>
        <w:pStyle w:val="ListParagraph"/>
        <w:numPr>
          <w:ilvl w:val="2"/>
          <w:numId w:val="72"/>
        </w:numPr>
        <w:tabs>
          <w:tab w:val="left" w:pos="2340"/>
        </w:tabs>
        <w:ind w:left="1620" w:right="1044"/>
        <w:rPr>
          <w:sz w:val="24"/>
          <w:szCs w:val="24"/>
        </w:rPr>
      </w:pPr>
      <w:r w:rsidRPr="00733B5B">
        <w:rPr>
          <w:sz w:val="24"/>
          <w:szCs w:val="24"/>
        </w:rPr>
        <w:t>A</w:t>
      </w:r>
      <w:r w:rsidR="00CF7F1A" w:rsidRPr="00733B5B">
        <w:rPr>
          <w:sz w:val="24"/>
          <w:szCs w:val="24"/>
        </w:rPr>
        <w:t xml:space="preserve">ffordable </w:t>
      </w:r>
      <w:r w:rsidR="00094AE4" w:rsidRPr="00733B5B">
        <w:rPr>
          <w:sz w:val="24"/>
          <w:szCs w:val="24"/>
        </w:rPr>
        <w:t>workforce housing</w:t>
      </w:r>
      <w:r w:rsidR="002666CC" w:rsidRPr="00733B5B">
        <w:rPr>
          <w:sz w:val="24"/>
          <w:szCs w:val="24"/>
        </w:rPr>
        <w:t xml:space="preserve"> design solutions</w:t>
      </w:r>
      <w:r w:rsidRPr="00733B5B">
        <w:rPr>
          <w:sz w:val="24"/>
          <w:szCs w:val="24"/>
        </w:rPr>
        <w:t xml:space="preserve"> in communities with </w:t>
      </w:r>
      <w:r w:rsidR="00733B5B" w:rsidRPr="00733B5B">
        <w:rPr>
          <w:sz w:val="24"/>
          <w:szCs w:val="24"/>
        </w:rPr>
        <w:t xml:space="preserve">economies </w:t>
      </w:r>
      <w:r w:rsidR="00DA7E53">
        <w:rPr>
          <w:sz w:val="24"/>
          <w:szCs w:val="24"/>
        </w:rPr>
        <w:t>heavily dependent</w:t>
      </w:r>
      <w:r w:rsidR="002018C2">
        <w:rPr>
          <w:sz w:val="24"/>
          <w:szCs w:val="24"/>
        </w:rPr>
        <w:t xml:space="preserve"> </w:t>
      </w:r>
      <w:r w:rsidR="00733B5B" w:rsidRPr="00733B5B">
        <w:rPr>
          <w:sz w:val="24"/>
          <w:szCs w:val="24"/>
        </w:rPr>
        <w:t>on a forested landscape or forest-based activities.</w:t>
      </w:r>
    </w:p>
    <w:p w14:paraId="2B9B9DFD" w14:textId="182D41CE" w:rsidR="00987E81" w:rsidRPr="00733B5B" w:rsidRDefault="00987E81" w:rsidP="00733B5B">
      <w:pPr>
        <w:pStyle w:val="ListParagraph"/>
        <w:numPr>
          <w:ilvl w:val="2"/>
          <w:numId w:val="72"/>
        </w:numPr>
        <w:tabs>
          <w:tab w:val="left" w:pos="2340"/>
        </w:tabs>
        <w:ind w:left="1620" w:right="1044"/>
        <w:rPr>
          <w:sz w:val="24"/>
          <w:szCs w:val="24"/>
        </w:rPr>
      </w:pPr>
      <w:r w:rsidRPr="00733B5B">
        <w:rPr>
          <w:sz w:val="24"/>
          <w:szCs w:val="24"/>
        </w:rPr>
        <w:t>Software development related to wood, biomass, and bioenergy products</w:t>
      </w:r>
    </w:p>
    <w:p w14:paraId="6989C41D" w14:textId="6CC8428D" w:rsidR="001343A6" w:rsidRDefault="001343A6" w:rsidP="004A7246">
      <w:pPr>
        <w:pStyle w:val="ListParagraph"/>
        <w:numPr>
          <w:ilvl w:val="2"/>
          <w:numId w:val="72"/>
        </w:numPr>
        <w:tabs>
          <w:tab w:val="left" w:pos="2340"/>
        </w:tabs>
        <w:ind w:left="1620" w:right="1044"/>
        <w:rPr>
          <w:sz w:val="24"/>
          <w:szCs w:val="24"/>
        </w:rPr>
      </w:pPr>
      <w:r>
        <w:rPr>
          <w:sz w:val="24"/>
          <w:szCs w:val="24"/>
        </w:rPr>
        <w:t xml:space="preserve">Assessing </w:t>
      </w:r>
      <w:r w:rsidR="004B24C7">
        <w:rPr>
          <w:sz w:val="24"/>
          <w:szCs w:val="24"/>
        </w:rPr>
        <w:t xml:space="preserve">Institute </w:t>
      </w:r>
      <w:r w:rsidR="00842226">
        <w:rPr>
          <w:sz w:val="24"/>
          <w:szCs w:val="24"/>
        </w:rPr>
        <w:t xml:space="preserve">or </w:t>
      </w:r>
      <w:r w:rsidR="003B6B10">
        <w:rPr>
          <w:sz w:val="24"/>
          <w:szCs w:val="24"/>
        </w:rPr>
        <w:t xml:space="preserve">other </w:t>
      </w:r>
      <w:r w:rsidR="00842226">
        <w:rPr>
          <w:sz w:val="24"/>
          <w:szCs w:val="24"/>
        </w:rPr>
        <w:t>significan</w:t>
      </w:r>
      <w:r w:rsidR="003B6B10">
        <w:rPr>
          <w:sz w:val="24"/>
          <w:szCs w:val="24"/>
        </w:rPr>
        <w:t>tly funded</w:t>
      </w:r>
      <w:r w:rsidR="0037789D">
        <w:rPr>
          <w:sz w:val="24"/>
          <w:szCs w:val="24"/>
        </w:rPr>
        <w:t xml:space="preserve"> public</w:t>
      </w:r>
      <w:r w:rsidR="00842226">
        <w:rPr>
          <w:sz w:val="24"/>
          <w:szCs w:val="24"/>
        </w:rPr>
        <w:t xml:space="preserve"> </w:t>
      </w:r>
      <w:r>
        <w:rPr>
          <w:sz w:val="24"/>
          <w:szCs w:val="24"/>
        </w:rPr>
        <w:t>pilot project outcomes related to Institute goals</w:t>
      </w:r>
    </w:p>
    <w:p w14:paraId="2ECF795F" w14:textId="6006E906" w:rsidR="001343A6" w:rsidRPr="004A7246" w:rsidRDefault="001343A6" w:rsidP="004A7246">
      <w:pPr>
        <w:pStyle w:val="ListParagraph"/>
        <w:numPr>
          <w:ilvl w:val="2"/>
          <w:numId w:val="72"/>
        </w:numPr>
        <w:tabs>
          <w:tab w:val="left" w:pos="2340"/>
        </w:tabs>
        <w:ind w:left="1620" w:right="1044"/>
        <w:rPr>
          <w:sz w:val="24"/>
          <w:szCs w:val="24"/>
        </w:rPr>
      </w:pPr>
      <w:r>
        <w:rPr>
          <w:sz w:val="24"/>
          <w:szCs w:val="24"/>
        </w:rPr>
        <w:t>Addressing workforce technical needs</w:t>
      </w:r>
    </w:p>
    <w:p w14:paraId="2C7A97F5" w14:textId="77777777" w:rsidR="006C7A38" w:rsidRPr="00101351" w:rsidRDefault="006C7A38" w:rsidP="004A7246">
      <w:pPr>
        <w:ind w:left="1260"/>
        <w:rPr>
          <w:sz w:val="28"/>
          <w:szCs w:val="28"/>
        </w:rPr>
      </w:pPr>
    </w:p>
    <w:p w14:paraId="65721A70" w14:textId="77777777" w:rsidR="00101351" w:rsidRPr="00101351" w:rsidRDefault="00101351" w:rsidP="004A7246">
      <w:pPr>
        <w:pStyle w:val="Heading2"/>
        <w:ind w:left="1260" w:hanging="1"/>
        <w:rPr>
          <w:b w:val="0"/>
          <w:bCs w:val="0"/>
        </w:rPr>
      </w:pPr>
      <w:bookmarkStart w:id="8" w:name="_Toc122613763"/>
      <w:bookmarkStart w:id="9" w:name="_Toc155276227"/>
    </w:p>
    <w:p w14:paraId="56344266" w14:textId="748D2284" w:rsidR="00CD462E" w:rsidRDefault="00CD462E" w:rsidP="004A7246">
      <w:pPr>
        <w:pStyle w:val="Heading2"/>
        <w:ind w:left="1260" w:hanging="1"/>
      </w:pPr>
      <w:r>
        <w:lastRenderedPageBreak/>
        <w:t>Preferred</w:t>
      </w:r>
      <w:r w:rsidR="00AB476B">
        <w:t xml:space="preserve"> Project</w:t>
      </w:r>
      <w:r w:rsidR="007D20F0">
        <w:t>s</w:t>
      </w:r>
      <w:bookmarkEnd w:id="8"/>
      <w:bookmarkEnd w:id="9"/>
    </w:p>
    <w:p w14:paraId="2366BF04" w14:textId="5FA1FB37" w:rsidR="00AB476B" w:rsidRDefault="00AB476B" w:rsidP="004A7246">
      <w:pPr>
        <w:ind w:left="1260" w:right="1152"/>
        <w:rPr>
          <w:sz w:val="24"/>
          <w:szCs w:val="24"/>
        </w:rPr>
      </w:pPr>
      <w:r w:rsidRPr="00DA558D">
        <w:rPr>
          <w:sz w:val="24"/>
          <w:szCs w:val="24"/>
        </w:rPr>
        <w:t xml:space="preserve">Preferred </w:t>
      </w:r>
      <w:r w:rsidR="007D20F0" w:rsidRPr="00DA558D">
        <w:rPr>
          <w:sz w:val="24"/>
          <w:szCs w:val="24"/>
        </w:rPr>
        <w:t>P</w:t>
      </w:r>
      <w:r w:rsidRPr="00DA558D">
        <w:rPr>
          <w:sz w:val="24"/>
          <w:szCs w:val="24"/>
        </w:rPr>
        <w:t xml:space="preserve">rojects are </w:t>
      </w:r>
      <w:r w:rsidR="00C44794" w:rsidRPr="00DA558D">
        <w:rPr>
          <w:sz w:val="24"/>
          <w:szCs w:val="24"/>
        </w:rPr>
        <w:t xml:space="preserve">projects that the </w:t>
      </w:r>
      <w:r w:rsidR="0028184C">
        <w:rPr>
          <w:sz w:val="24"/>
          <w:szCs w:val="24"/>
        </w:rPr>
        <w:t>Institute</w:t>
      </w:r>
      <w:r w:rsidR="00C44794" w:rsidRPr="00DA558D">
        <w:rPr>
          <w:sz w:val="24"/>
          <w:szCs w:val="24"/>
        </w:rPr>
        <w:t xml:space="preserve"> </w:t>
      </w:r>
      <w:r w:rsidR="009A3DEF" w:rsidRPr="00DA558D">
        <w:rPr>
          <w:sz w:val="24"/>
          <w:szCs w:val="24"/>
        </w:rPr>
        <w:t>h</w:t>
      </w:r>
      <w:r w:rsidR="00C44794" w:rsidRPr="00DA558D">
        <w:rPr>
          <w:sz w:val="24"/>
          <w:szCs w:val="24"/>
        </w:rPr>
        <w:t xml:space="preserve">as </w:t>
      </w:r>
      <w:r w:rsidR="00305B2E" w:rsidRPr="00DA558D">
        <w:rPr>
          <w:sz w:val="24"/>
          <w:szCs w:val="24"/>
        </w:rPr>
        <w:t xml:space="preserve">identified </w:t>
      </w:r>
      <w:r w:rsidR="00D23711" w:rsidRPr="00DA558D">
        <w:rPr>
          <w:sz w:val="24"/>
          <w:szCs w:val="24"/>
        </w:rPr>
        <w:t xml:space="preserve">as </w:t>
      </w:r>
      <w:r w:rsidR="00FC6B05" w:rsidRPr="00DA558D">
        <w:rPr>
          <w:sz w:val="24"/>
          <w:szCs w:val="24"/>
        </w:rPr>
        <w:t>current</w:t>
      </w:r>
      <w:r w:rsidR="00997DDA">
        <w:rPr>
          <w:sz w:val="24"/>
          <w:szCs w:val="24"/>
        </w:rPr>
        <w:t xml:space="preserve"> needs in advancing wood and biomass utilization in the State.</w:t>
      </w:r>
      <w:r w:rsidR="007D20F0" w:rsidRPr="00DA558D">
        <w:rPr>
          <w:sz w:val="24"/>
          <w:szCs w:val="24"/>
        </w:rPr>
        <w:t xml:space="preserve"> </w:t>
      </w:r>
      <w:r w:rsidR="008152D4" w:rsidRPr="00DA558D">
        <w:rPr>
          <w:sz w:val="24"/>
          <w:szCs w:val="24"/>
        </w:rPr>
        <w:t>Proposals incorporating preferred projects may receive additional consideration</w:t>
      </w:r>
      <w:r w:rsidR="00196DDD" w:rsidRPr="00DA558D">
        <w:rPr>
          <w:sz w:val="24"/>
          <w:szCs w:val="24"/>
        </w:rPr>
        <w:t xml:space="preserve">. </w:t>
      </w:r>
      <w:r w:rsidR="00777E47" w:rsidRPr="00DA558D">
        <w:rPr>
          <w:sz w:val="24"/>
          <w:szCs w:val="24"/>
        </w:rPr>
        <w:t>The following are preferred project</w:t>
      </w:r>
      <w:r w:rsidR="00401739" w:rsidRPr="00DA558D">
        <w:rPr>
          <w:sz w:val="24"/>
          <w:szCs w:val="24"/>
        </w:rPr>
        <w:t xml:space="preserve"> </w:t>
      </w:r>
      <w:r w:rsidR="00196DDD" w:rsidRPr="00DA558D">
        <w:rPr>
          <w:sz w:val="24"/>
          <w:szCs w:val="24"/>
        </w:rPr>
        <w:t>categories as of the date of this publication</w:t>
      </w:r>
      <w:r w:rsidR="00777E47" w:rsidRPr="00DA558D">
        <w:rPr>
          <w:sz w:val="24"/>
          <w:szCs w:val="24"/>
        </w:rPr>
        <w:t>:</w:t>
      </w:r>
    </w:p>
    <w:p w14:paraId="38D3BF6E" w14:textId="4BFBAB50" w:rsidR="006C7A38" w:rsidRPr="004A7246" w:rsidRDefault="00E94A30" w:rsidP="004A7246">
      <w:pPr>
        <w:pStyle w:val="Heading1"/>
        <w:numPr>
          <w:ilvl w:val="0"/>
          <w:numId w:val="71"/>
        </w:numPr>
        <w:spacing w:before="0"/>
        <w:ind w:left="1620" w:right="1044"/>
        <w:rPr>
          <w:b w:val="0"/>
          <w:bCs w:val="0"/>
          <w:sz w:val="24"/>
          <w:szCs w:val="24"/>
        </w:rPr>
      </w:pPr>
      <w:r>
        <w:rPr>
          <w:b w:val="0"/>
          <w:bCs w:val="0"/>
          <w:sz w:val="24"/>
          <w:szCs w:val="24"/>
        </w:rPr>
        <w:t>Innovative wood, biomass, and bioenergy m</w:t>
      </w:r>
      <w:r w:rsidR="006C7A38" w:rsidRPr="004A7246">
        <w:rPr>
          <w:b w:val="0"/>
          <w:bCs w:val="0"/>
          <w:sz w:val="24"/>
          <w:szCs w:val="24"/>
        </w:rPr>
        <w:t>arket research, development, and testing</w:t>
      </w:r>
    </w:p>
    <w:p w14:paraId="2E63A4B8" w14:textId="5EA335BE" w:rsidR="006C7A38" w:rsidRPr="004A7246" w:rsidRDefault="009E092C" w:rsidP="004A7246">
      <w:pPr>
        <w:pStyle w:val="Heading1"/>
        <w:numPr>
          <w:ilvl w:val="0"/>
          <w:numId w:val="71"/>
        </w:numPr>
        <w:spacing w:before="0"/>
        <w:ind w:left="1620" w:right="1044"/>
        <w:rPr>
          <w:b w:val="0"/>
          <w:bCs w:val="0"/>
          <w:sz w:val="24"/>
          <w:szCs w:val="24"/>
        </w:rPr>
      </w:pPr>
      <w:r>
        <w:rPr>
          <w:b w:val="0"/>
          <w:bCs w:val="0"/>
          <w:sz w:val="24"/>
          <w:szCs w:val="24"/>
        </w:rPr>
        <w:t>Wood</w:t>
      </w:r>
      <w:r w:rsidR="006D7E1D">
        <w:rPr>
          <w:b w:val="0"/>
          <w:bCs w:val="0"/>
          <w:sz w:val="24"/>
          <w:szCs w:val="24"/>
        </w:rPr>
        <w:t>-</w:t>
      </w:r>
      <w:r>
        <w:rPr>
          <w:b w:val="0"/>
          <w:bCs w:val="0"/>
          <w:sz w:val="24"/>
          <w:szCs w:val="24"/>
        </w:rPr>
        <w:t xml:space="preserve"> and biomass</w:t>
      </w:r>
      <w:r w:rsidR="006D7E1D">
        <w:rPr>
          <w:b w:val="0"/>
          <w:bCs w:val="0"/>
          <w:sz w:val="24"/>
          <w:szCs w:val="24"/>
        </w:rPr>
        <w:t>-related</w:t>
      </w:r>
      <w:r w:rsidR="006C7A38" w:rsidRPr="004A7246">
        <w:rPr>
          <w:b w:val="0"/>
          <w:bCs w:val="0"/>
          <w:sz w:val="24"/>
          <w:szCs w:val="24"/>
        </w:rPr>
        <w:t xml:space="preserve"> business innovation</w:t>
      </w:r>
    </w:p>
    <w:p w14:paraId="3FB304CE" w14:textId="387B87D8" w:rsidR="006C7A38" w:rsidRPr="004A7246" w:rsidRDefault="00EF3275" w:rsidP="004A7246">
      <w:pPr>
        <w:pStyle w:val="Heading1"/>
        <w:numPr>
          <w:ilvl w:val="0"/>
          <w:numId w:val="71"/>
        </w:numPr>
        <w:spacing w:before="0"/>
        <w:ind w:left="1620" w:right="1044"/>
        <w:rPr>
          <w:b w:val="0"/>
          <w:bCs w:val="0"/>
          <w:sz w:val="24"/>
          <w:szCs w:val="24"/>
        </w:rPr>
      </w:pPr>
      <w:r>
        <w:rPr>
          <w:b w:val="0"/>
          <w:bCs w:val="0"/>
          <w:sz w:val="24"/>
          <w:szCs w:val="24"/>
        </w:rPr>
        <w:t>R</w:t>
      </w:r>
      <w:r w:rsidR="006C7A38" w:rsidRPr="004A7246">
        <w:rPr>
          <w:b w:val="0"/>
          <w:bCs w:val="0"/>
          <w:sz w:val="24"/>
          <w:szCs w:val="24"/>
        </w:rPr>
        <w:t>esearch, education, development, and adoption of new opportunities, including forestry, wood engineering</w:t>
      </w:r>
      <w:r w:rsidR="00516AEB">
        <w:rPr>
          <w:b w:val="0"/>
          <w:bCs w:val="0"/>
          <w:sz w:val="24"/>
          <w:szCs w:val="24"/>
        </w:rPr>
        <w:t>,</w:t>
      </w:r>
      <w:r w:rsidR="006C7A38" w:rsidRPr="004A7246">
        <w:rPr>
          <w:b w:val="0"/>
          <w:bCs w:val="0"/>
          <w:sz w:val="24"/>
          <w:szCs w:val="24"/>
        </w:rPr>
        <w:t xml:space="preserve"> and nanotechnology</w:t>
      </w:r>
      <w:r w:rsidR="001343A6">
        <w:rPr>
          <w:b w:val="0"/>
          <w:bCs w:val="0"/>
          <w:sz w:val="24"/>
          <w:szCs w:val="24"/>
        </w:rPr>
        <w:t>;</w:t>
      </w:r>
      <w:r w:rsidR="006C7A38" w:rsidRPr="004A7246">
        <w:rPr>
          <w:b w:val="0"/>
          <w:bCs w:val="0"/>
          <w:sz w:val="24"/>
          <w:szCs w:val="24"/>
        </w:rPr>
        <w:t xml:space="preserve"> business administration</w:t>
      </w:r>
      <w:r w:rsidR="001343A6">
        <w:rPr>
          <w:b w:val="0"/>
          <w:bCs w:val="0"/>
          <w:sz w:val="24"/>
          <w:szCs w:val="24"/>
        </w:rPr>
        <w:t>;</w:t>
      </w:r>
      <w:r w:rsidR="006C7A38" w:rsidRPr="004A7246">
        <w:rPr>
          <w:b w:val="0"/>
          <w:bCs w:val="0"/>
          <w:sz w:val="24"/>
          <w:szCs w:val="24"/>
        </w:rPr>
        <w:t xml:space="preserve"> marketing</w:t>
      </w:r>
      <w:r w:rsidR="001343A6">
        <w:rPr>
          <w:b w:val="0"/>
          <w:bCs w:val="0"/>
          <w:sz w:val="24"/>
          <w:szCs w:val="24"/>
        </w:rPr>
        <w:t>;</w:t>
      </w:r>
      <w:r w:rsidR="006C7A38" w:rsidRPr="004A7246">
        <w:rPr>
          <w:b w:val="0"/>
          <w:bCs w:val="0"/>
          <w:sz w:val="24"/>
          <w:szCs w:val="24"/>
        </w:rPr>
        <w:t xml:space="preserve"> architectural design</w:t>
      </w:r>
      <w:r w:rsidR="001343A6">
        <w:rPr>
          <w:b w:val="0"/>
          <w:bCs w:val="0"/>
          <w:sz w:val="24"/>
          <w:szCs w:val="24"/>
        </w:rPr>
        <w:t>;</w:t>
      </w:r>
      <w:r w:rsidR="006C7A38" w:rsidRPr="004A7246">
        <w:rPr>
          <w:b w:val="0"/>
          <w:bCs w:val="0"/>
          <w:sz w:val="24"/>
          <w:szCs w:val="24"/>
        </w:rPr>
        <w:t xml:space="preserve"> and forestry workforce development</w:t>
      </w:r>
    </w:p>
    <w:p w14:paraId="51CC2422" w14:textId="0A06D0AA" w:rsidR="006C7A38" w:rsidRPr="004A7246" w:rsidRDefault="00B75A53" w:rsidP="004A7246">
      <w:pPr>
        <w:pStyle w:val="Heading1"/>
        <w:numPr>
          <w:ilvl w:val="0"/>
          <w:numId w:val="71"/>
        </w:numPr>
        <w:spacing w:before="0"/>
        <w:ind w:left="1620" w:right="1044"/>
        <w:rPr>
          <w:b w:val="0"/>
          <w:bCs w:val="0"/>
          <w:sz w:val="24"/>
          <w:szCs w:val="24"/>
        </w:rPr>
      </w:pPr>
      <w:r>
        <w:rPr>
          <w:b w:val="0"/>
          <w:bCs w:val="0"/>
          <w:sz w:val="24"/>
          <w:szCs w:val="24"/>
        </w:rPr>
        <w:t>P</w:t>
      </w:r>
      <w:r w:rsidR="006C7A38" w:rsidRPr="004A7246">
        <w:rPr>
          <w:b w:val="0"/>
          <w:bCs w:val="0"/>
          <w:sz w:val="24"/>
          <w:szCs w:val="24"/>
        </w:rPr>
        <w:t>romising wood products, markets, and technologies in partnership with existing small business development centers</w:t>
      </w:r>
    </w:p>
    <w:p w14:paraId="1F930944" w14:textId="70538B34" w:rsidR="006C7A38" w:rsidRPr="004A7246" w:rsidRDefault="006C7A38" w:rsidP="004A7246">
      <w:pPr>
        <w:pStyle w:val="Heading1"/>
        <w:numPr>
          <w:ilvl w:val="0"/>
          <w:numId w:val="71"/>
        </w:numPr>
        <w:spacing w:before="0"/>
        <w:ind w:left="1620" w:right="1044"/>
        <w:rPr>
          <w:b w:val="0"/>
          <w:bCs w:val="0"/>
          <w:sz w:val="24"/>
          <w:szCs w:val="24"/>
        </w:rPr>
      </w:pPr>
      <w:r w:rsidRPr="004A7246">
        <w:rPr>
          <w:b w:val="0"/>
          <w:bCs w:val="0"/>
          <w:sz w:val="24"/>
          <w:szCs w:val="24"/>
        </w:rPr>
        <w:t xml:space="preserve">State and federal policy tools </w:t>
      </w:r>
      <w:r w:rsidR="00002F1B">
        <w:rPr>
          <w:b w:val="0"/>
          <w:bCs w:val="0"/>
          <w:sz w:val="24"/>
          <w:szCs w:val="24"/>
        </w:rPr>
        <w:t>as</w:t>
      </w:r>
      <w:r w:rsidRPr="004A7246">
        <w:rPr>
          <w:b w:val="0"/>
          <w:bCs w:val="0"/>
          <w:sz w:val="24"/>
          <w:szCs w:val="24"/>
        </w:rPr>
        <w:t xml:space="preserve"> force multiplier</w:t>
      </w:r>
      <w:r w:rsidR="00002F1B">
        <w:rPr>
          <w:b w:val="0"/>
          <w:bCs w:val="0"/>
          <w:sz w:val="24"/>
          <w:szCs w:val="24"/>
        </w:rPr>
        <w:t>s</w:t>
      </w:r>
      <w:r w:rsidRPr="004A7246">
        <w:rPr>
          <w:b w:val="0"/>
          <w:bCs w:val="0"/>
          <w:sz w:val="24"/>
          <w:szCs w:val="24"/>
        </w:rPr>
        <w:t xml:space="preserve"> for businesses (e.g., incentives, subsidies, purchasing commitments)</w:t>
      </w:r>
    </w:p>
    <w:p w14:paraId="66D7322B" w14:textId="611937B8" w:rsidR="006C7A38" w:rsidRPr="004A7246" w:rsidRDefault="00511C9B" w:rsidP="004A7246">
      <w:pPr>
        <w:pStyle w:val="Heading1"/>
        <w:numPr>
          <w:ilvl w:val="0"/>
          <w:numId w:val="71"/>
        </w:numPr>
        <w:spacing w:before="0"/>
        <w:ind w:left="1620" w:right="1044"/>
        <w:rPr>
          <w:b w:val="0"/>
          <w:bCs w:val="0"/>
          <w:sz w:val="24"/>
          <w:szCs w:val="24"/>
        </w:rPr>
      </w:pPr>
      <w:r>
        <w:rPr>
          <w:b w:val="0"/>
          <w:bCs w:val="0"/>
          <w:sz w:val="24"/>
          <w:szCs w:val="24"/>
        </w:rPr>
        <w:t>I</w:t>
      </w:r>
      <w:r w:rsidR="006C7A38" w:rsidRPr="004A7246">
        <w:rPr>
          <w:b w:val="0"/>
          <w:bCs w:val="0"/>
          <w:sz w:val="24"/>
          <w:szCs w:val="24"/>
        </w:rPr>
        <w:t>nnovations that enable near-term removal and utilization of hazardous fuels and vegetation thinning from California’s forested lands</w:t>
      </w:r>
    </w:p>
    <w:p w14:paraId="68AC8BDD" w14:textId="55C6C9B8" w:rsidR="006C7A38" w:rsidRPr="004A7246" w:rsidRDefault="0065148A" w:rsidP="004A7246">
      <w:pPr>
        <w:pStyle w:val="Heading1"/>
        <w:numPr>
          <w:ilvl w:val="0"/>
          <w:numId w:val="71"/>
        </w:numPr>
        <w:spacing w:before="0"/>
        <w:ind w:left="1620" w:right="1044"/>
        <w:rPr>
          <w:b w:val="0"/>
          <w:bCs w:val="0"/>
          <w:sz w:val="24"/>
          <w:szCs w:val="24"/>
        </w:rPr>
      </w:pPr>
      <w:r>
        <w:rPr>
          <w:b w:val="0"/>
          <w:bCs w:val="0"/>
          <w:sz w:val="24"/>
          <w:szCs w:val="24"/>
        </w:rPr>
        <w:t>F</w:t>
      </w:r>
      <w:r w:rsidR="006C7A38" w:rsidRPr="004A7246">
        <w:rPr>
          <w:b w:val="0"/>
          <w:bCs w:val="0"/>
          <w:sz w:val="24"/>
          <w:szCs w:val="24"/>
        </w:rPr>
        <w:t xml:space="preserve">orest products research and development, analysis, education, and outreach </w:t>
      </w:r>
    </w:p>
    <w:p w14:paraId="3E7E7ADF" w14:textId="751BE22F" w:rsidR="006C7A38" w:rsidRPr="004A7246" w:rsidRDefault="00794B52" w:rsidP="004A7246">
      <w:pPr>
        <w:pStyle w:val="Heading1"/>
        <w:numPr>
          <w:ilvl w:val="0"/>
          <w:numId w:val="71"/>
        </w:numPr>
        <w:spacing w:before="0"/>
        <w:ind w:left="1620" w:right="1044"/>
        <w:rPr>
          <w:b w:val="0"/>
          <w:bCs w:val="0"/>
          <w:sz w:val="24"/>
          <w:szCs w:val="24"/>
        </w:rPr>
      </w:pPr>
      <w:r>
        <w:rPr>
          <w:b w:val="0"/>
          <w:bCs w:val="0"/>
          <w:sz w:val="24"/>
          <w:szCs w:val="24"/>
        </w:rPr>
        <w:t>F</w:t>
      </w:r>
      <w:r w:rsidR="006C7A38" w:rsidRPr="004A7246">
        <w:rPr>
          <w:b w:val="0"/>
          <w:bCs w:val="0"/>
          <w:sz w:val="24"/>
          <w:szCs w:val="24"/>
        </w:rPr>
        <w:t>orestry and wood products workforce gap</w:t>
      </w:r>
      <w:r>
        <w:rPr>
          <w:b w:val="0"/>
          <w:bCs w:val="0"/>
          <w:sz w:val="24"/>
          <w:szCs w:val="24"/>
        </w:rPr>
        <w:t xml:space="preserve"> identification</w:t>
      </w:r>
      <w:r w:rsidR="006C7A38" w:rsidRPr="004A7246">
        <w:rPr>
          <w:b w:val="0"/>
          <w:bCs w:val="0"/>
          <w:sz w:val="24"/>
          <w:szCs w:val="24"/>
        </w:rPr>
        <w:t xml:space="preserve"> </w:t>
      </w:r>
      <w:r w:rsidR="00230ACA">
        <w:rPr>
          <w:b w:val="0"/>
          <w:bCs w:val="0"/>
          <w:sz w:val="24"/>
          <w:szCs w:val="24"/>
        </w:rPr>
        <w:t>and</w:t>
      </w:r>
      <w:r w:rsidR="006C7A38" w:rsidRPr="004A7246">
        <w:rPr>
          <w:b w:val="0"/>
          <w:bCs w:val="0"/>
          <w:sz w:val="24"/>
          <w:szCs w:val="24"/>
        </w:rPr>
        <w:t xml:space="preserve"> solutions </w:t>
      </w:r>
    </w:p>
    <w:p w14:paraId="153C91D5" w14:textId="63167784" w:rsidR="006C7A38" w:rsidRPr="004A7246" w:rsidRDefault="00E35E30" w:rsidP="004A7246">
      <w:pPr>
        <w:pStyle w:val="Heading1"/>
        <w:numPr>
          <w:ilvl w:val="0"/>
          <w:numId w:val="71"/>
        </w:numPr>
        <w:spacing w:before="0"/>
        <w:ind w:left="1620" w:right="1044"/>
        <w:rPr>
          <w:b w:val="0"/>
          <w:bCs w:val="0"/>
          <w:sz w:val="24"/>
          <w:szCs w:val="24"/>
        </w:rPr>
      </w:pPr>
      <w:r>
        <w:rPr>
          <w:b w:val="0"/>
          <w:bCs w:val="0"/>
          <w:sz w:val="24"/>
          <w:szCs w:val="24"/>
        </w:rPr>
        <w:t>B</w:t>
      </w:r>
      <w:r w:rsidR="006C7A38" w:rsidRPr="004A7246">
        <w:rPr>
          <w:b w:val="0"/>
          <w:bCs w:val="0"/>
          <w:sz w:val="24"/>
          <w:szCs w:val="24"/>
        </w:rPr>
        <w:t xml:space="preserve">arriers </w:t>
      </w:r>
      <w:r w:rsidR="00E37F74">
        <w:rPr>
          <w:b w:val="0"/>
          <w:bCs w:val="0"/>
          <w:sz w:val="24"/>
          <w:szCs w:val="24"/>
        </w:rPr>
        <w:t xml:space="preserve">and solutions </w:t>
      </w:r>
      <w:r w:rsidR="006C7A38" w:rsidRPr="004A7246">
        <w:rPr>
          <w:b w:val="0"/>
          <w:bCs w:val="0"/>
          <w:sz w:val="24"/>
          <w:szCs w:val="24"/>
        </w:rPr>
        <w:t xml:space="preserve">to entry and expansion </w:t>
      </w:r>
      <w:r w:rsidR="00E37F74">
        <w:rPr>
          <w:b w:val="0"/>
          <w:bCs w:val="0"/>
          <w:sz w:val="24"/>
          <w:szCs w:val="24"/>
        </w:rPr>
        <w:t>of</w:t>
      </w:r>
      <w:r w:rsidR="006C7A38" w:rsidRPr="004A7246">
        <w:rPr>
          <w:b w:val="0"/>
          <w:bCs w:val="0"/>
          <w:sz w:val="24"/>
          <w:szCs w:val="24"/>
        </w:rPr>
        <w:t xml:space="preserve"> the wood products </w:t>
      </w:r>
      <w:r w:rsidR="00230ACA">
        <w:rPr>
          <w:b w:val="0"/>
          <w:bCs w:val="0"/>
          <w:sz w:val="24"/>
          <w:szCs w:val="24"/>
        </w:rPr>
        <w:t xml:space="preserve">and biomass </w:t>
      </w:r>
      <w:r w:rsidR="006C7A38" w:rsidRPr="004A7246">
        <w:rPr>
          <w:b w:val="0"/>
          <w:bCs w:val="0"/>
          <w:sz w:val="24"/>
          <w:szCs w:val="24"/>
        </w:rPr>
        <w:t>industry</w:t>
      </w:r>
      <w:r w:rsidR="00E37F74">
        <w:rPr>
          <w:b w:val="0"/>
          <w:bCs w:val="0"/>
          <w:sz w:val="24"/>
          <w:szCs w:val="24"/>
        </w:rPr>
        <w:t xml:space="preserve"> in California</w:t>
      </w:r>
      <w:r w:rsidR="006C7A38" w:rsidRPr="004A7246">
        <w:rPr>
          <w:b w:val="0"/>
          <w:bCs w:val="0"/>
          <w:sz w:val="24"/>
          <w:szCs w:val="24"/>
        </w:rPr>
        <w:t>, including access to capital and capital equ</w:t>
      </w:r>
      <w:r w:rsidR="00314622">
        <w:rPr>
          <w:b w:val="0"/>
          <w:bCs w:val="0"/>
          <w:sz w:val="24"/>
          <w:szCs w:val="24"/>
        </w:rPr>
        <w:t>ipment</w:t>
      </w:r>
    </w:p>
    <w:p w14:paraId="4FB36388" w14:textId="19879612" w:rsidR="006C7A38" w:rsidRPr="004A7246" w:rsidRDefault="00582D3C" w:rsidP="004A7246">
      <w:pPr>
        <w:pStyle w:val="Heading1"/>
        <w:numPr>
          <w:ilvl w:val="0"/>
          <w:numId w:val="71"/>
        </w:numPr>
        <w:spacing w:before="0"/>
        <w:ind w:left="1620" w:right="1044"/>
        <w:rPr>
          <w:b w:val="0"/>
          <w:bCs w:val="0"/>
          <w:sz w:val="24"/>
          <w:szCs w:val="24"/>
        </w:rPr>
      </w:pPr>
      <w:r>
        <w:rPr>
          <w:b w:val="0"/>
          <w:bCs w:val="0"/>
          <w:sz w:val="24"/>
          <w:szCs w:val="24"/>
        </w:rPr>
        <w:t>S</w:t>
      </w:r>
      <w:r w:rsidR="006C7A38" w:rsidRPr="004A7246">
        <w:rPr>
          <w:b w:val="0"/>
          <w:bCs w:val="0"/>
          <w:sz w:val="24"/>
          <w:szCs w:val="24"/>
        </w:rPr>
        <w:t xml:space="preserve">cience-based </w:t>
      </w:r>
      <w:r>
        <w:rPr>
          <w:b w:val="0"/>
          <w:bCs w:val="0"/>
          <w:sz w:val="24"/>
          <w:szCs w:val="24"/>
        </w:rPr>
        <w:t>analysis of</w:t>
      </w:r>
      <w:r w:rsidR="006C7A38" w:rsidRPr="004A7246">
        <w:rPr>
          <w:b w:val="0"/>
          <w:bCs w:val="0"/>
          <w:sz w:val="24"/>
          <w:szCs w:val="24"/>
        </w:rPr>
        <w:t xml:space="preserve"> the environmental, economic, and social tradeoffs </w:t>
      </w:r>
      <w:r w:rsidR="00AE3229">
        <w:rPr>
          <w:b w:val="0"/>
          <w:bCs w:val="0"/>
          <w:sz w:val="24"/>
          <w:szCs w:val="24"/>
        </w:rPr>
        <w:t>of</w:t>
      </w:r>
      <w:r w:rsidR="006C7A38" w:rsidRPr="004A7246">
        <w:rPr>
          <w:b w:val="0"/>
          <w:bCs w:val="0"/>
          <w:sz w:val="24"/>
          <w:szCs w:val="24"/>
        </w:rPr>
        <w:t xml:space="preserve"> forest product utilization scenarios</w:t>
      </w:r>
    </w:p>
    <w:p w14:paraId="2FFE395D" w14:textId="4B608EAF" w:rsidR="006C7A38" w:rsidRPr="004A7246" w:rsidRDefault="006C7A38" w:rsidP="004A7246">
      <w:pPr>
        <w:pStyle w:val="Heading1"/>
        <w:numPr>
          <w:ilvl w:val="0"/>
          <w:numId w:val="71"/>
        </w:numPr>
        <w:spacing w:before="0"/>
        <w:ind w:left="1620" w:right="1044"/>
        <w:rPr>
          <w:b w:val="0"/>
          <w:bCs w:val="0"/>
          <w:sz w:val="24"/>
          <w:szCs w:val="24"/>
        </w:rPr>
      </w:pPr>
      <w:r w:rsidRPr="004A7246">
        <w:rPr>
          <w:b w:val="0"/>
          <w:bCs w:val="0"/>
          <w:sz w:val="24"/>
          <w:szCs w:val="24"/>
        </w:rPr>
        <w:t>Organiz</w:t>
      </w:r>
      <w:r w:rsidR="00CD4261">
        <w:rPr>
          <w:b w:val="0"/>
          <w:bCs w:val="0"/>
          <w:sz w:val="24"/>
          <w:szCs w:val="24"/>
        </w:rPr>
        <w:t xml:space="preserve">ation of </w:t>
      </w:r>
      <w:r w:rsidRPr="004A7246">
        <w:rPr>
          <w:b w:val="0"/>
          <w:bCs w:val="0"/>
          <w:sz w:val="24"/>
          <w:szCs w:val="24"/>
        </w:rPr>
        <w:t>wood and forest biomass utilization options via a “virtual hub”</w:t>
      </w:r>
    </w:p>
    <w:p w14:paraId="53A4CEF3" w14:textId="1C7B8CDA" w:rsidR="006C7A38" w:rsidRPr="004A7246" w:rsidRDefault="00D43E2C" w:rsidP="004A7246">
      <w:pPr>
        <w:pStyle w:val="Heading1"/>
        <w:numPr>
          <w:ilvl w:val="0"/>
          <w:numId w:val="71"/>
        </w:numPr>
        <w:spacing w:before="0"/>
        <w:ind w:left="1620" w:right="1044"/>
        <w:rPr>
          <w:b w:val="0"/>
          <w:bCs w:val="0"/>
          <w:sz w:val="24"/>
          <w:szCs w:val="24"/>
        </w:rPr>
      </w:pPr>
      <w:r>
        <w:rPr>
          <w:b w:val="0"/>
          <w:bCs w:val="0"/>
          <w:sz w:val="24"/>
          <w:szCs w:val="24"/>
        </w:rPr>
        <w:t>Maximiz</w:t>
      </w:r>
      <w:r w:rsidR="0062312B">
        <w:rPr>
          <w:b w:val="0"/>
          <w:bCs w:val="0"/>
          <w:sz w:val="24"/>
          <w:szCs w:val="24"/>
        </w:rPr>
        <w:t>e</w:t>
      </w:r>
      <w:r w:rsidR="006C7A38" w:rsidRPr="004A7246">
        <w:rPr>
          <w:b w:val="0"/>
          <w:bCs w:val="0"/>
          <w:sz w:val="24"/>
          <w:szCs w:val="24"/>
        </w:rPr>
        <w:t xml:space="preserve"> ongoing </w:t>
      </w:r>
      <w:r w:rsidR="0062312B">
        <w:rPr>
          <w:b w:val="0"/>
          <w:bCs w:val="0"/>
          <w:sz w:val="24"/>
          <w:szCs w:val="24"/>
        </w:rPr>
        <w:t xml:space="preserve">forestry </w:t>
      </w:r>
      <w:r w:rsidR="006C7A38" w:rsidRPr="004A7246">
        <w:rPr>
          <w:b w:val="0"/>
          <w:bCs w:val="0"/>
          <w:sz w:val="24"/>
          <w:szCs w:val="24"/>
        </w:rPr>
        <w:t>efforts and the goal of utilizing more</w:t>
      </w:r>
      <w:r w:rsidR="002800FD">
        <w:rPr>
          <w:b w:val="0"/>
          <w:bCs w:val="0"/>
          <w:sz w:val="24"/>
          <w:szCs w:val="24"/>
        </w:rPr>
        <w:t xml:space="preserve"> sustainably harvested</w:t>
      </w:r>
      <w:r w:rsidR="006C7A38" w:rsidRPr="004A7246">
        <w:rPr>
          <w:b w:val="0"/>
          <w:bCs w:val="0"/>
          <w:sz w:val="24"/>
          <w:szCs w:val="24"/>
        </w:rPr>
        <w:t xml:space="preserve"> California-grown wood </w:t>
      </w:r>
      <w:r w:rsidR="002800FD">
        <w:rPr>
          <w:b w:val="0"/>
          <w:bCs w:val="0"/>
          <w:sz w:val="24"/>
          <w:szCs w:val="24"/>
        </w:rPr>
        <w:t>and biomass</w:t>
      </w:r>
    </w:p>
    <w:p w14:paraId="5B011E73" w14:textId="77777777" w:rsidR="002B5992" w:rsidRPr="00185C31" w:rsidRDefault="002B5992" w:rsidP="004A7246">
      <w:pPr>
        <w:ind w:left="1260" w:right="1152"/>
        <w:rPr>
          <w:sz w:val="28"/>
          <w:szCs w:val="28"/>
        </w:rPr>
      </w:pPr>
    </w:p>
    <w:p w14:paraId="408CDE14" w14:textId="7A398364" w:rsidR="00A57D79" w:rsidRPr="00270103" w:rsidRDefault="003F50FE" w:rsidP="004A7246">
      <w:pPr>
        <w:pStyle w:val="Heading1"/>
        <w:spacing w:before="0"/>
        <w:ind w:left="1260" w:right="1152"/>
        <w:jc w:val="center"/>
        <w:rPr>
          <w:sz w:val="32"/>
          <w:szCs w:val="32"/>
        </w:rPr>
      </w:pPr>
      <w:bookmarkStart w:id="10" w:name="_Toc122613764"/>
      <w:bookmarkStart w:id="11" w:name="_Toc155276228"/>
      <w:r>
        <w:rPr>
          <w:sz w:val="32"/>
          <w:szCs w:val="32"/>
        </w:rPr>
        <w:t xml:space="preserve">PROJECT ELIGIBILITY AND </w:t>
      </w:r>
      <w:r w:rsidR="00636C04" w:rsidRPr="00270103">
        <w:rPr>
          <w:sz w:val="32"/>
          <w:szCs w:val="32"/>
        </w:rPr>
        <w:t>FUNDING AVAILABILITY</w:t>
      </w:r>
      <w:bookmarkEnd w:id="10"/>
      <w:bookmarkEnd w:id="11"/>
    </w:p>
    <w:p w14:paraId="3EE98DC6" w14:textId="77777777" w:rsidR="009E3B06" w:rsidRPr="00101351" w:rsidRDefault="009E3B06" w:rsidP="00185C31">
      <w:pPr>
        <w:pStyle w:val="Heading1"/>
        <w:spacing w:before="0"/>
        <w:ind w:left="1260" w:right="1152"/>
        <w:rPr>
          <w:b w:val="0"/>
          <w:bCs w:val="0"/>
        </w:rPr>
      </w:pPr>
      <w:bookmarkStart w:id="12" w:name="PROJECT_ELIGIBILITY"/>
      <w:bookmarkStart w:id="13" w:name="_bookmark3"/>
      <w:bookmarkStart w:id="14" w:name="_Toc122613765"/>
      <w:bookmarkStart w:id="15" w:name="_Toc155276229"/>
      <w:bookmarkEnd w:id="12"/>
      <w:bookmarkEnd w:id="13"/>
    </w:p>
    <w:p w14:paraId="408CDE1C" w14:textId="0D58851D" w:rsidR="00A57D79" w:rsidRPr="00E677FC" w:rsidRDefault="00636C04" w:rsidP="50070AD3">
      <w:pPr>
        <w:pStyle w:val="Heading2"/>
        <w:rPr>
          <w:sz w:val="32"/>
          <w:szCs w:val="32"/>
        </w:rPr>
      </w:pPr>
      <w:r>
        <w:t>P</w:t>
      </w:r>
      <w:r w:rsidR="009E3B06">
        <w:t>roject Eligibility</w:t>
      </w:r>
      <w:bookmarkEnd w:id="14"/>
      <w:bookmarkEnd w:id="15"/>
    </w:p>
    <w:p w14:paraId="408CDE1D" w14:textId="353D9790" w:rsidR="00A57D79" w:rsidRDefault="00636C04" w:rsidP="004A7246">
      <w:pPr>
        <w:pStyle w:val="BodyText"/>
        <w:spacing w:before="0"/>
        <w:ind w:left="1260" w:right="1152"/>
      </w:pPr>
      <w:r>
        <w:t>All applications will be screened for eligibility. Applications must be complete</w:t>
      </w:r>
      <w:r w:rsidR="00585A0E">
        <w:t>,</w:t>
      </w:r>
      <w:r w:rsidR="007C1775">
        <w:t xml:space="preserve"> prepared in acco</w:t>
      </w:r>
      <w:r w:rsidR="00A92A08">
        <w:t>rdance</w:t>
      </w:r>
      <w:r w:rsidR="001B7C06">
        <w:t xml:space="preserve"> </w:t>
      </w:r>
      <w:r w:rsidR="007F02F5">
        <w:t>with</w:t>
      </w:r>
      <w:r w:rsidR="001B7C06">
        <w:t xml:space="preserve"> the guidelines herein</w:t>
      </w:r>
      <w:r w:rsidR="00A92A08">
        <w:t>,</w:t>
      </w:r>
      <w:r>
        <w:t xml:space="preserve"> and submitted by an eligible applicant. Applications that do not meet these criteria will not be scored against the selection criteria and will not be eligible for award.</w:t>
      </w:r>
    </w:p>
    <w:p w14:paraId="27B57C1D" w14:textId="563AF66A" w:rsidR="0009675C" w:rsidRPr="00101351" w:rsidRDefault="0009675C" w:rsidP="004A7246">
      <w:pPr>
        <w:ind w:left="1260" w:right="1044"/>
        <w:rPr>
          <w:sz w:val="28"/>
          <w:szCs w:val="24"/>
        </w:rPr>
      </w:pPr>
      <w:bookmarkStart w:id="16" w:name="Eligible_Applicants"/>
      <w:bookmarkStart w:id="17" w:name="_bookmark4"/>
      <w:bookmarkEnd w:id="16"/>
      <w:bookmarkEnd w:id="17"/>
    </w:p>
    <w:p w14:paraId="408CDE1F" w14:textId="48DB7392" w:rsidR="00A57D79" w:rsidRDefault="00636C04" w:rsidP="004A7246">
      <w:pPr>
        <w:pStyle w:val="Heading2"/>
        <w:ind w:left="1530"/>
      </w:pPr>
      <w:bookmarkStart w:id="18" w:name="_Toc122613766"/>
      <w:bookmarkStart w:id="19" w:name="_Toc155276230"/>
      <w:r>
        <w:t>Eligible Applicants</w:t>
      </w:r>
      <w:bookmarkEnd w:id="18"/>
      <w:bookmarkEnd w:id="19"/>
    </w:p>
    <w:p w14:paraId="12E2BA25" w14:textId="77777777" w:rsidR="00E52647" w:rsidRPr="00101351" w:rsidRDefault="00E52647" w:rsidP="004A7246">
      <w:pPr>
        <w:pStyle w:val="Heading2"/>
        <w:ind w:left="1530"/>
        <w:rPr>
          <w:b w:val="0"/>
          <w:bCs w:val="0"/>
        </w:rPr>
      </w:pPr>
    </w:p>
    <w:p w14:paraId="408CDE20" w14:textId="5FCB4B93" w:rsidR="00A57D79" w:rsidRPr="00AA68D1" w:rsidRDefault="00835392" w:rsidP="004A7246">
      <w:pPr>
        <w:pStyle w:val="Heading3"/>
        <w:spacing w:before="0" w:after="0"/>
        <w:ind w:left="1260"/>
      </w:pPr>
      <w:r>
        <w:t xml:space="preserve">Wood, Innovative Wood, and Biomass </w:t>
      </w:r>
    </w:p>
    <w:p w14:paraId="408CDE23" w14:textId="1E882D15" w:rsidR="00A57D79" w:rsidRDefault="00516AEB" w:rsidP="004A7246">
      <w:pPr>
        <w:pStyle w:val="BodyText"/>
        <w:spacing w:before="0"/>
        <w:ind w:left="1260" w:right="1152"/>
      </w:pPr>
      <w:r>
        <w:t xml:space="preserve">Entities </w:t>
      </w:r>
      <w:r w:rsidR="0095381D">
        <w:t xml:space="preserve">or </w:t>
      </w:r>
      <w:r w:rsidR="00636C04">
        <w:t>organization</w:t>
      </w:r>
      <w:r>
        <w:t>s</w:t>
      </w:r>
      <w:r w:rsidR="00636C04">
        <w:t xml:space="preserve"> </w:t>
      </w:r>
      <w:r w:rsidR="003C6B55">
        <w:t xml:space="preserve">will be considered </w:t>
      </w:r>
      <w:r w:rsidR="00636C04">
        <w:t xml:space="preserve">who </w:t>
      </w:r>
      <w:r>
        <w:t xml:space="preserve">have either demonstrated accomplishments related to the purpose of the Institute or have clear and credible </w:t>
      </w:r>
      <w:r w:rsidR="00636C04">
        <w:t xml:space="preserve">potential to </w:t>
      </w:r>
      <w:r w:rsidR="00CB7604">
        <w:t xml:space="preserve">expand and </w:t>
      </w:r>
      <w:r w:rsidR="00636C04">
        <w:t xml:space="preserve">support </w:t>
      </w:r>
      <w:r w:rsidR="0095381D">
        <w:t>wood, innovative wood,</w:t>
      </w:r>
      <w:r w:rsidR="00E04BCA">
        <w:t xml:space="preserve"> and </w:t>
      </w:r>
      <w:r w:rsidR="00E714B4">
        <w:t xml:space="preserve">biomass utilization </w:t>
      </w:r>
      <w:r w:rsidR="004B24C7">
        <w:t xml:space="preserve">of </w:t>
      </w:r>
      <w:r w:rsidR="001343A6">
        <w:t>products resulting from</w:t>
      </w:r>
      <w:r w:rsidR="00E714B4">
        <w:t xml:space="preserve"> sustainable forest restoration</w:t>
      </w:r>
      <w:r w:rsidR="00125D65">
        <w:t xml:space="preserve">, fire salvage, and </w:t>
      </w:r>
      <w:r w:rsidR="00D04391">
        <w:t>tree mortality recovery</w:t>
      </w:r>
      <w:r w:rsidR="00125D65">
        <w:t xml:space="preserve"> activities in Calif</w:t>
      </w:r>
      <w:r w:rsidR="00636C04">
        <w:t>ornia. Eligible project applicants include, but are not limited to:</w:t>
      </w:r>
    </w:p>
    <w:p w14:paraId="408CDE24" w14:textId="0C28DB99" w:rsidR="00A57D79" w:rsidRDefault="00636C04" w:rsidP="004A7246">
      <w:pPr>
        <w:pStyle w:val="ListParagraph"/>
        <w:numPr>
          <w:ilvl w:val="0"/>
          <w:numId w:val="73"/>
        </w:numPr>
        <w:tabs>
          <w:tab w:val="left" w:pos="2340"/>
        </w:tabs>
        <w:ind w:left="1620" w:right="1044"/>
        <w:rPr>
          <w:sz w:val="24"/>
        </w:rPr>
      </w:pPr>
      <w:r>
        <w:rPr>
          <w:sz w:val="24"/>
        </w:rPr>
        <w:t>Academic</w:t>
      </w:r>
      <w:r>
        <w:rPr>
          <w:spacing w:val="-1"/>
          <w:sz w:val="24"/>
        </w:rPr>
        <w:t xml:space="preserve"> </w:t>
      </w:r>
      <w:r>
        <w:rPr>
          <w:sz w:val="24"/>
        </w:rPr>
        <w:t>institutions</w:t>
      </w:r>
    </w:p>
    <w:p w14:paraId="408CDE25" w14:textId="2167D1F3" w:rsidR="00A57D79" w:rsidRDefault="00636C04" w:rsidP="004A7246">
      <w:pPr>
        <w:pStyle w:val="ListParagraph"/>
        <w:numPr>
          <w:ilvl w:val="0"/>
          <w:numId w:val="73"/>
        </w:numPr>
        <w:tabs>
          <w:tab w:val="left" w:pos="2340"/>
        </w:tabs>
        <w:ind w:left="1620" w:right="1044"/>
        <w:rPr>
          <w:sz w:val="24"/>
        </w:rPr>
      </w:pPr>
      <w:r>
        <w:rPr>
          <w:sz w:val="24"/>
        </w:rPr>
        <w:lastRenderedPageBreak/>
        <w:t>Local agencies, including counties, cities, and special</w:t>
      </w:r>
      <w:r>
        <w:rPr>
          <w:spacing w:val="-11"/>
          <w:sz w:val="24"/>
        </w:rPr>
        <w:t xml:space="preserve"> </w:t>
      </w:r>
      <w:r>
        <w:rPr>
          <w:sz w:val="24"/>
        </w:rPr>
        <w:t>districts</w:t>
      </w:r>
    </w:p>
    <w:p w14:paraId="408CDE26" w14:textId="4A48BEE5" w:rsidR="00A57D79" w:rsidRDefault="00636C04" w:rsidP="004A7246">
      <w:pPr>
        <w:pStyle w:val="ListParagraph"/>
        <w:numPr>
          <w:ilvl w:val="0"/>
          <w:numId w:val="73"/>
        </w:numPr>
        <w:tabs>
          <w:tab w:val="left" w:pos="2340"/>
        </w:tabs>
        <w:ind w:left="1620" w:right="1044"/>
        <w:rPr>
          <w:sz w:val="24"/>
        </w:rPr>
      </w:pPr>
      <w:r>
        <w:rPr>
          <w:sz w:val="24"/>
        </w:rPr>
        <w:t>State</w:t>
      </w:r>
      <w:r>
        <w:rPr>
          <w:spacing w:val="-3"/>
          <w:sz w:val="24"/>
        </w:rPr>
        <w:t xml:space="preserve"> </w:t>
      </w:r>
      <w:r>
        <w:rPr>
          <w:sz w:val="24"/>
        </w:rPr>
        <w:t>agencies</w:t>
      </w:r>
    </w:p>
    <w:p w14:paraId="35E789F5" w14:textId="5208A212" w:rsidR="005A335C" w:rsidRPr="004A7246" w:rsidRDefault="00636C04" w:rsidP="004A7246">
      <w:pPr>
        <w:pStyle w:val="ListParagraph"/>
        <w:numPr>
          <w:ilvl w:val="0"/>
          <w:numId w:val="73"/>
        </w:numPr>
        <w:tabs>
          <w:tab w:val="left" w:pos="2340"/>
        </w:tabs>
        <w:ind w:left="1620" w:right="1044"/>
        <w:rPr>
          <w:sz w:val="24"/>
        </w:rPr>
      </w:pPr>
      <w:r>
        <w:rPr>
          <w:sz w:val="24"/>
        </w:rPr>
        <w:t>Federal</w:t>
      </w:r>
      <w:r>
        <w:rPr>
          <w:spacing w:val="-4"/>
          <w:sz w:val="24"/>
        </w:rPr>
        <w:t xml:space="preserve"> </w:t>
      </w:r>
      <w:r>
        <w:rPr>
          <w:sz w:val="24"/>
        </w:rPr>
        <w:t>agencies</w:t>
      </w:r>
    </w:p>
    <w:p w14:paraId="408CDE28" w14:textId="42E067F3" w:rsidR="00A57D79" w:rsidRDefault="00636C04" w:rsidP="004A7246">
      <w:pPr>
        <w:pStyle w:val="ListParagraph"/>
        <w:numPr>
          <w:ilvl w:val="0"/>
          <w:numId w:val="73"/>
        </w:numPr>
        <w:tabs>
          <w:tab w:val="left" w:pos="2340"/>
        </w:tabs>
        <w:ind w:left="1620" w:right="1044"/>
        <w:rPr>
          <w:sz w:val="24"/>
        </w:rPr>
      </w:pPr>
      <w:r>
        <w:rPr>
          <w:sz w:val="24"/>
        </w:rPr>
        <w:t>Native American</w:t>
      </w:r>
      <w:r>
        <w:rPr>
          <w:spacing w:val="-1"/>
          <w:sz w:val="24"/>
        </w:rPr>
        <w:t xml:space="preserve"> </w:t>
      </w:r>
      <w:r>
        <w:rPr>
          <w:sz w:val="24"/>
        </w:rPr>
        <w:t>tribes</w:t>
      </w:r>
    </w:p>
    <w:p w14:paraId="408CDE29" w14:textId="250E95CB" w:rsidR="00A57D79" w:rsidRDefault="00636C04" w:rsidP="004A7246">
      <w:pPr>
        <w:pStyle w:val="ListParagraph"/>
        <w:numPr>
          <w:ilvl w:val="0"/>
          <w:numId w:val="73"/>
        </w:numPr>
        <w:tabs>
          <w:tab w:val="left" w:pos="2340"/>
        </w:tabs>
        <w:ind w:left="1620" w:right="1044"/>
        <w:rPr>
          <w:sz w:val="24"/>
        </w:rPr>
      </w:pPr>
      <w:r>
        <w:rPr>
          <w:sz w:val="24"/>
        </w:rPr>
        <w:t>Non-profit</w:t>
      </w:r>
      <w:r>
        <w:rPr>
          <w:spacing w:val="-1"/>
          <w:sz w:val="24"/>
        </w:rPr>
        <w:t xml:space="preserve"> </w:t>
      </w:r>
      <w:r>
        <w:rPr>
          <w:sz w:val="24"/>
        </w:rPr>
        <w:t>organizations</w:t>
      </w:r>
    </w:p>
    <w:p w14:paraId="3331F5B7" w14:textId="070E654C" w:rsidR="001343A6" w:rsidRPr="001343A6" w:rsidRDefault="20D48D1F" w:rsidP="001343A6">
      <w:pPr>
        <w:pStyle w:val="ListParagraph"/>
        <w:numPr>
          <w:ilvl w:val="0"/>
          <w:numId w:val="73"/>
        </w:numPr>
        <w:tabs>
          <w:tab w:val="left" w:pos="2340"/>
        </w:tabs>
        <w:ind w:left="1620" w:right="1044"/>
        <w:rPr>
          <w:sz w:val="24"/>
          <w:szCs w:val="24"/>
        </w:rPr>
      </w:pPr>
      <w:r w:rsidRPr="6E3BFFC4">
        <w:rPr>
          <w:sz w:val="24"/>
          <w:szCs w:val="24"/>
        </w:rPr>
        <w:t>Private entities including businesses, foundations</w:t>
      </w:r>
      <w:r w:rsidR="0014180C">
        <w:rPr>
          <w:sz w:val="24"/>
          <w:szCs w:val="24"/>
        </w:rPr>
        <w:t>, researchers,</w:t>
      </w:r>
      <w:r w:rsidRPr="6E3BFFC4">
        <w:rPr>
          <w:sz w:val="24"/>
          <w:szCs w:val="24"/>
        </w:rPr>
        <w:t xml:space="preserve"> or others not listed above</w:t>
      </w:r>
    </w:p>
    <w:p w14:paraId="746D46A1" w14:textId="77777777" w:rsidR="000F4A23" w:rsidRDefault="000F4A23" w:rsidP="004A7246">
      <w:pPr>
        <w:pStyle w:val="Heading2"/>
        <w:ind w:left="1530"/>
      </w:pPr>
      <w:bookmarkStart w:id="20" w:name="Funding_Limits"/>
      <w:bookmarkStart w:id="21" w:name="_bookmark5"/>
      <w:bookmarkStart w:id="22" w:name="_Toc111556026"/>
      <w:bookmarkStart w:id="23" w:name="_Toc122613767"/>
      <w:bookmarkStart w:id="24" w:name="_Toc155276233"/>
      <w:bookmarkEnd w:id="20"/>
      <w:bookmarkEnd w:id="21"/>
    </w:p>
    <w:p w14:paraId="49EC3F1F" w14:textId="667011F1" w:rsidR="005A0858" w:rsidRPr="005A0858" w:rsidRDefault="005A0858" w:rsidP="004A7246">
      <w:pPr>
        <w:pStyle w:val="Heading2"/>
        <w:ind w:left="1530"/>
      </w:pPr>
      <w:r w:rsidRPr="005A0858">
        <w:t>Existing Grantees</w:t>
      </w:r>
      <w:bookmarkEnd w:id="22"/>
      <w:bookmarkEnd w:id="23"/>
      <w:bookmarkEnd w:id="24"/>
    </w:p>
    <w:p w14:paraId="073E5B49" w14:textId="52A283A3" w:rsidR="005A0858" w:rsidRDefault="005A0858" w:rsidP="004A7246">
      <w:pPr>
        <w:pStyle w:val="BodyText"/>
        <w:spacing w:before="0"/>
        <w:ind w:left="1260" w:right="1051"/>
      </w:pPr>
      <w:r w:rsidRPr="005A0858">
        <w:t xml:space="preserve">Those who currently have a </w:t>
      </w:r>
      <w:r w:rsidR="00793E82">
        <w:t>project funded by the Institute</w:t>
      </w:r>
      <w:r w:rsidRPr="005A0858">
        <w:t xml:space="preserve"> are eligible to apply for new grants; however, applications for additional grants are subject to additional review criteria, including, but not limited to:</w:t>
      </w:r>
    </w:p>
    <w:p w14:paraId="38D1C5C3" w14:textId="77777777" w:rsidR="00674CCA" w:rsidRPr="005A0858" w:rsidRDefault="00674CCA" w:rsidP="004A7246">
      <w:pPr>
        <w:pStyle w:val="BodyText"/>
        <w:spacing w:before="0"/>
        <w:ind w:left="1260" w:right="1051"/>
      </w:pPr>
    </w:p>
    <w:p w14:paraId="149B213E" w14:textId="1B78EDF3" w:rsidR="005A0858" w:rsidRPr="005A0858" w:rsidRDefault="005A0858" w:rsidP="004A7246">
      <w:pPr>
        <w:pStyle w:val="ListParagraph"/>
        <w:numPr>
          <w:ilvl w:val="0"/>
          <w:numId w:val="74"/>
        </w:numPr>
        <w:tabs>
          <w:tab w:val="left" w:pos="2340"/>
        </w:tabs>
        <w:ind w:left="1620" w:right="1051"/>
        <w:rPr>
          <w:sz w:val="24"/>
        </w:rPr>
      </w:pPr>
      <w:r w:rsidRPr="005A0858">
        <w:rPr>
          <w:sz w:val="24"/>
        </w:rPr>
        <w:t>Progress achieved on the existing project</w:t>
      </w:r>
    </w:p>
    <w:p w14:paraId="1E56F3CF" w14:textId="36493517" w:rsidR="005A0858" w:rsidRPr="005A0858" w:rsidRDefault="005A0858" w:rsidP="004A7246">
      <w:pPr>
        <w:pStyle w:val="ListParagraph"/>
        <w:numPr>
          <w:ilvl w:val="0"/>
          <w:numId w:val="74"/>
        </w:numPr>
        <w:tabs>
          <w:tab w:val="left" w:pos="2340"/>
        </w:tabs>
        <w:ind w:left="1620" w:right="1051"/>
        <w:rPr>
          <w:sz w:val="24"/>
        </w:rPr>
      </w:pPr>
      <w:r w:rsidRPr="005A0858">
        <w:rPr>
          <w:sz w:val="24"/>
        </w:rPr>
        <w:t xml:space="preserve">Demonstrated performance on the existing </w:t>
      </w:r>
      <w:r w:rsidR="002421B9">
        <w:rPr>
          <w:sz w:val="24"/>
        </w:rPr>
        <w:t>project</w:t>
      </w:r>
    </w:p>
    <w:p w14:paraId="08D40D17" w14:textId="02190ED3" w:rsidR="005A0858" w:rsidRPr="005A0858" w:rsidRDefault="005A0858" w:rsidP="004A7246">
      <w:pPr>
        <w:pStyle w:val="ListParagraph"/>
        <w:numPr>
          <w:ilvl w:val="0"/>
          <w:numId w:val="74"/>
        </w:numPr>
        <w:tabs>
          <w:tab w:val="left" w:pos="2340"/>
        </w:tabs>
        <w:ind w:left="1620" w:right="1051"/>
        <w:rPr>
          <w:sz w:val="24"/>
        </w:rPr>
      </w:pPr>
      <w:r w:rsidRPr="005A0858">
        <w:rPr>
          <w:sz w:val="24"/>
        </w:rPr>
        <w:t xml:space="preserve">Potential impact of the new grant on performance of the existing </w:t>
      </w:r>
      <w:r w:rsidR="00643922">
        <w:rPr>
          <w:sz w:val="24"/>
        </w:rPr>
        <w:t>project</w:t>
      </w:r>
    </w:p>
    <w:p w14:paraId="4A06EA5F" w14:textId="20D09035" w:rsidR="005A0858" w:rsidRDefault="005A0858" w:rsidP="004A7246">
      <w:pPr>
        <w:pStyle w:val="ListParagraph"/>
        <w:numPr>
          <w:ilvl w:val="0"/>
          <w:numId w:val="74"/>
        </w:numPr>
        <w:tabs>
          <w:tab w:val="left" w:pos="2340"/>
        </w:tabs>
        <w:ind w:left="1620" w:right="1051"/>
        <w:rPr>
          <w:sz w:val="24"/>
        </w:rPr>
      </w:pPr>
      <w:r w:rsidRPr="005A0858">
        <w:rPr>
          <w:sz w:val="24"/>
        </w:rPr>
        <w:t xml:space="preserve">Administrative and technical capacity to manage and perform on multiple </w:t>
      </w:r>
      <w:r w:rsidR="00643922">
        <w:rPr>
          <w:sz w:val="24"/>
        </w:rPr>
        <w:t>projects</w:t>
      </w:r>
    </w:p>
    <w:p w14:paraId="32512105" w14:textId="77777777" w:rsidR="00CB0529" w:rsidRPr="006B1637" w:rsidRDefault="00CB0529" w:rsidP="006B1637">
      <w:pPr>
        <w:tabs>
          <w:tab w:val="left" w:pos="2340"/>
        </w:tabs>
        <w:ind w:left="1260" w:right="1051"/>
        <w:rPr>
          <w:sz w:val="24"/>
        </w:rPr>
      </w:pPr>
    </w:p>
    <w:p w14:paraId="48037646" w14:textId="63DC8C73" w:rsidR="005A0858" w:rsidRPr="005A0858" w:rsidRDefault="005A0858" w:rsidP="006B1637">
      <w:pPr>
        <w:pStyle w:val="BodyText"/>
        <w:spacing w:before="0"/>
        <w:ind w:left="1260" w:right="1152"/>
      </w:pPr>
      <w:r w:rsidRPr="005A0858">
        <w:t xml:space="preserve">Approval of subsequent grant applications is subject to the discretion of </w:t>
      </w:r>
      <w:r w:rsidR="008553E9">
        <w:t>the Institute</w:t>
      </w:r>
      <w:r w:rsidRPr="005A0858">
        <w:t xml:space="preserve">. If these criteria apply to your proposal, please contact </w:t>
      </w:r>
      <w:r w:rsidR="008553E9">
        <w:t>Institute</w:t>
      </w:r>
      <w:r w:rsidR="00BD03DD">
        <w:t xml:space="preserve"> staff</w:t>
      </w:r>
      <w:r w:rsidRPr="005A0858">
        <w:t xml:space="preserve"> for a consultation</w:t>
      </w:r>
      <w:r w:rsidR="00012833">
        <w:t xml:space="preserve"> prior to submitting your application</w:t>
      </w:r>
      <w:r w:rsidRPr="005A0858">
        <w:t>.</w:t>
      </w:r>
    </w:p>
    <w:p w14:paraId="12F677EA" w14:textId="77777777" w:rsidR="00885D8F" w:rsidRPr="000F4A23" w:rsidRDefault="00885D8F" w:rsidP="006B1637">
      <w:pPr>
        <w:pStyle w:val="Heading2"/>
        <w:ind w:left="1260" w:right="1044" w:firstLine="0"/>
        <w:rPr>
          <w:szCs w:val="28"/>
        </w:rPr>
      </w:pPr>
    </w:p>
    <w:p w14:paraId="4554A5C3" w14:textId="6F9F8485" w:rsidR="00885D8F" w:rsidRDefault="00885D8F" w:rsidP="006B1637">
      <w:pPr>
        <w:pStyle w:val="Heading2"/>
        <w:ind w:left="1260" w:firstLine="4"/>
      </w:pPr>
      <w:r w:rsidRPr="00EE51CA">
        <w:t>T</w:t>
      </w:r>
      <w:r w:rsidR="003A0146">
        <w:t xml:space="preserve">ransparency and </w:t>
      </w:r>
      <w:r w:rsidRPr="00EE51CA">
        <w:t>C</w:t>
      </w:r>
      <w:r w:rsidR="003A0146">
        <w:t>onflicts of Interest</w:t>
      </w:r>
    </w:p>
    <w:p w14:paraId="3DEC7835" w14:textId="20A2FCF9" w:rsidR="00885D8F" w:rsidRPr="0054269A" w:rsidRDefault="00885D8F" w:rsidP="00D94FA4">
      <w:pPr>
        <w:ind w:left="1260" w:right="864" w:firstLine="4"/>
        <w:rPr>
          <w:sz w:val="24"/>
          <w:szCs w:val="24"/>
        </w:rPr>
      </w:pPr>
      <w:bookmarkStart w:id="25" w:name="_Hlk75446181"/>
      <w:r w:rsidRPr="0054269A">
        <w:rPr>
          <w:sz w:val="24"/>
          <w:szCs w:val="24"/>
        </w:rPr>
        <w:t xml:space="preserve">If an </w:t>
      </w:r>
      <w:r w:rsidR="0005240A" w:rsidRPr="0054269A">
        <w:rPr>
          <w:sz w:val="24"/>
          <w:szCs w:val="24"/>
        </w:rPr>
        <w:t xml:space="preserve">Institute </w:t>
      </w:r>
      <w:r w:rsidRPr="0054269A">
        <w:rPr>
          <w:sz w:val="24"/>
          <w:szCs w:val="24"/>
        </w:rPr>
        <w:t xml:space="preserve">member is the principal investigator </w:t>
      </w:r>
      <w:r w:rsidR="0005240A" w:rsidRPr="0054269A">
        <w:rPr>
          <w:sz w:val="24"/>
          <w:szCs w:val="24"/>
        </w:rPr>
        <w:t xml:space="preserve">(PI) </w:t>
      </w:r>
      <w:r w:rsidRPr="0054269A">
        <w:rPr>
          <w:sz w:val="24"/>
          <w:szCs w:val="24"/>
        </w:rPr>
        <w:t xml:space="preserve">or a collaborator on a proposed project, the </w:t>
      </w:r>
      <w:r w:rsidR="00A745B7" w:rsidRPr="0054269A">
        <w:rPr>
          <w:sz w:val="24"/>
          <w:szCs w:val="24"/>
        </w:rPr>
        <w:t>Institute</w:t>
      </w:r>
      <w:r w:rsidRPr="0054269A">
        <w:rPr>
          <w:sz w:val="24"/>
          <w:szCs w:val="24"/>
        </w:rPr>
        <w:t xml:space="preserve"> member will recuse themself from </w:t>
      </w:r>
      <w:r w:rsidR="00280D98" w:rsidRPr="0054269A">
        <w:rPr>
          <w:sz w:val="24"/>
          <w:szCs w:val="24"/>
        </w:rPr>
        <w:t>the grant review</w:t>
      </w:r>
      <w:r w:rsidR="00D21385" w:rsidRPr="0054269A">
        <w:rPr>
          <w:sz w:val="24"/>
          <w:szCs w:val="24"/>
        </w:rPr>
        <w:t xml:space="preserve"> and award</w:t>
      </w:r>
      <w:r w:rsidR="00280D98" w:rsidRPr="0054269A">
        <w:rPr>
          <w:sz w:val="24"/>
          <w:szCs w:val="24"/>
        </w:rPr>
        <w:t xml:space="preserve"> process for that </w:t>
      </w:r>
      <w:r w:rsidR="00D21385" w:rsidRPr="0054269A">
        <w:rPr>
          <w:sz w:val="24"/>
          <w:szCs w:val="24"/>
        </w:rPr>
        <w:t>funding cycle</w:t>
      </w:r>
      <w:r w:rsidRPr="0054269A">
        <w:rPr>
          <w:sz w:val="24"/>
          <w:szCs w:val="24"/>
        </w:rPr>
        <w:t xml:space="preserve">. Applicants and </w:t>
      </w:r>
      <w:r w:rsidR="00D21385" w:rsidRPr="0054269A">
        <w:rPr>
          <w:sz w:val="24"/>
          <w:szCs w:val="24"/>
        </w:rPr>
        <w:t>Institute</w:t>
      </w:r>
      <w:r w:rsidRPr="0054269A">
        <w:rPr>
          <w:sz w:val="24"/>
          <w:szCs w:val="24"/>
        </w:rPr>
        <w:t xml:space="preserve"> members shall disclose to the </w:t>
      </w:r>
      <w:r w:rsidR="00D21385" w:rsidRPr="0054269A">
        <w:rPr>
          <w:sz w:val="24"/>
          <w:szCs w:val="24"/>
        </w:rPr>
        <w:t>Institute</w:t>
      </w:r>
      <w:r w:rsidRPr="0054269A">
        <w:rPr>
          <w:sz w:val="24"/>
          <w:szCs w:val="24"/>
        </w:rPr>
        <w:t xml:space="preserve"> any potential financial or non-financial conflicts of interest related to the proposal, including direct or indirect financial or non-financial relationships with the </w:t>
      </w:r>
      <w:r w:rsidR="00D21385" w:rsidRPr="0054269A">
        <w:rPr>
          <w:sz w:val="24"/>
          <w:szCs w:val="24"/>
        </w:rPr>
        <w:t>Institute</w:t>
      </w:r>
      <w:r w:rsidRPr="0054269A">
        <w:rPr>
          <w:sz w:val="24"/>
          <w:szCs w:val="24"/>
        </w:rPr>
        <w:t xml:space="preserve">, Board, </w:t>
      </w:r>
      <w:r w:rsidR="554FEE28" w:rsidRPr="0054269A">
        <w:rPr>
          <w:sz w:val="24"/>
          <w:szCs w:val="24"/>
        </w:rPr>
        <w:t>CAL</w:t>
      </w:r>
      <w:r w:rsidR="00375FEF" w:rsidRPr="0054269A">
        <w:rPr>
          <w:sz w:val="24"/>
          <w:szCs w:val="24"/>
        </w:rPr>
        <w:t xml:space="preserve"> FIRE</w:t>
      </w:r>
      <w:r w:rsidRPr="0054269A">
        <w:rPr>
          <w:sz w:val="24"/>
          <w:szCs w:val="24"/>
        </w:rPr>
        <w:t>, or applicants. The</w:t>
      </w:r>
      <w:r w:rsidR="00D21385" w:rsidRPr="0054269A">
        <w:rPr>
          <w:sz w:val="24"/>
          <w:szCs w:val="24"/>
        </w:rPr>
        <w:t xml:space="preserve"> Institute </w:t>
      </w:r>
      <w:r w:rsidRPr="0054269A">
        <w:rPr>
          <w:sz w:val="24"/>
          <w:szCs w:val="24"/>
        </w:rPr>
        <w:t xml:space="preserve">member with the potential conflict of interest will abstain from </w:t>
      </w:r>
      <w:r w:rsidR="00DA5272" w:rsidRPr="0054269A">
        <w:rPr>
          <w:sz w:val="24"/>
          <w:szCs w:val="24"/>
        </w:rPr>
        <w:t>decision</w:t>
      </w:r>
      <w:r w:rsidR="000F4A23">
        <w:rPr>
          <w:sz w:val="24"/>
          <w:szCs w:val="24"/>
        </w:rPr>
        <w:t>-</w:t>
      </w:r>
      <w:r w:rsidR="00DA5272" w:rsidRPr="0054269A">
        <w:rPr>
          <w:sz w:val="24"/>
          <w:szCs w:val="24"/>
        </w:rPr>
        <w:t>making activities associated with</w:t>
      </w:r>
      <w:r w:rsidRPr="0054269A">
        <w:rPr>
          <w:sz w:val="24"/>
          <w:szCs w:val="24"/>
        </w:rPr>
        <w:t xml:space="preserve"> any items that relate to the conflict and avoid influencing any related decision.</w:t>
      </w:r>
    </w:p>
    <w:p w14:paraId="002A4548" w14:textId="77777777" w:rsidR="003209F9" w:rsidRDefault="003209F9" w:rsidP="001C39A2">
      <w:pPr>
        <w:pStyle w:val="Heading2"/>
        <w:ind w:left="1260" w:right="954" w:firstLine="0"/>
      </w:pPr>
      <w:bookmarkStart w:id="26" w:name="_Toc122613768"/>
      <w:bookmarkEnd w:id="25"/>
    </w:p>
    <w:p w14:paraId="408CDE4A" w14:textId="33C56AC8" w:rsidR="00A57D79" w:rsidRDefault="001C1A13" w:rsidP="006B1637">
      <w:pPr>
        <w:pStyle w:val="Heading2"/>
        <w:ind w:left="1260" w:firstLine="0"/>
      </w:pPr>
      <w:bookmarkStart w:id="27" w:name="_Toc155276235"/>
      <w:r>
        <w:t xml:space="preserve">Award </w:t>
      </w:r>
      <w:r w:rsidR="00636C04">
        <w:t>Limits</w:t>
      </w:r>
      <w:bookmarkEnd w:id="26"/>
      <w:bookmarkEnd w:id="27"/>
    </w:p>
    <w:p w14:paraId="23634EA9" w14:textId="3A7D903B" w:rsidR="00087F8C" w:rsidRDefault="00B41311" w:rsidP="006B1637">
      <w:pPr>
        <w:pStyle w:val="BodyText"/>
        <w:spacing w:before="0"/>
        <w:ind w:left="1260" w:right="1296"/>
      </w:pPr>
      <w:bookmarkStart w:id="28" w:name="_bookmark6"/>
      <w:bookmarkEnd w:id="28"/>
      <w:r>
        <w:t xml:space="preserve">Institute funding may vary depending upon the fiscal year; however, it is anticipated that most years $450,000 will be available for projects. </w:t>
      </w:r>
      <w:r w:rsidR="00CE4758">
        <w:t xml:space="preserve"> The minimum amount allowable for a project proposal is $5,000</w:t>
      </w:r>
      <w:r w:rsidR="00E02C04">
        <w:t xml:space="preserve"> and the </w:t>
      </w:r>
      <w:r w:rsidR="00CE4758">
        <w:t>maximum amount allowable is $450,000</w:t>
      </w:r>
      <w:r w:rsidR="00E02C04">
        <w:t xml:space="preserve">. </w:t>
      </w:r>
    </w:p>
    <w:p w14:paraId="701CFA57" w14:textId="77777777" w:rsidR="00CB0529" w:rsidRDefault="00CB0529" w:rsidP="006B1637">
      <w:pPr>
        <w:pStyle w:val="BodyText"/>
        <w:spacing w:before="0"/>
        <w:ind w:left="1260" w:right="1296"/>
      </w:pPr>
    </w:p>
    <w:p w14:paraId="0B00127C" w14:textId="2B80968A" w:rsidR="004F5024" w:rsidRDefault="00B41311" w:rsidP="006B1637">
      <w:pPr>
        <w:pStyle w:val="BodyText"/>
        <w:spacing w:before="0"/>
        <w:ind w:left="1260" w:right="1296" w:firstLine="18"/>
      </w:pPr>
      <w:r>
        <w:t>Fiscal year funds are available to the Institute July 1 of each year</w:t>
      </w:r>
      <w:r w:rsidR="00C02609">
        <w:t xml:space="preserve"> </w:t>
      </w:r>
      <w:r w:rsidR="0093237A">
        <w:t>and have a 3-year spending cycle</w:t>
      </w:r>
      <w:r>
        <w:t xml:space="preserve">.  </w:t>
      </w:r>
    </w:p>
    <w:p w14:paraId="36782EF3" w14:textId="77777777" w:rsidR="00B41311" w:rsidRPr="00F63785" w:rsidRDefault="00B41311" w:rsidP="00D94FA4">
      <w:pPr>
        <w:ind w:left="1260" w:right="864"/>
      </w:pPr>
    </w:p>
    <w:p w14:paraId="3FE8C854" w14:textId="55756A41" w:rsidR="004946D0" w:rsidRPr="006B1637" w:rsidRDefault="00927B38" w:rsidP="00D94FA4">
      <w:pPr>
        <w:ind w:left="1260" w:right="864"/>
        <w:rPr>
          <w:sz w:val="24"/>
          <w:szCs w:val="24"/>
        </w:rPr>
      </w:pPr>
      <w:bookmarkStart w:id="29" w:name="_Toc155276274"/>
      <w:r>
        <w:rPr>
          <w:sz w:val="24"/>
          <w:szCs w:val="24"/>
        </w:rPr>
        <w:t>All</w:t>
      </w:r>
      <w:r w:rsidR="004946D0" w:rsidRPr="006B1637">
        <w:rPr>
          <w:sz w:val="24"/>
          <w:szCs w:val="24"/>
        </w:rPr>
        <w:t xml:space="preserve"> eligible costs must be incurred during the project period as defined by the start and end date shown on the grant award. Any pre-award costs incurred prior to the start of the project period will not be reimbursed. </w:t>
      </w:r>
    </w:p>
    <w:bookmarkEnd w:id="29"/>
    <w:p w14:paraId="408CDE4D" w14:textId="3786C961" w:rsidR="00A57D79" w:rsidRDefault="00A57D79" w:rsidP="00A632AB">
      <w:pPr>
        <w:pStyle w:val="Caption"/>
        <w:spacing w:after="0"/>
        <w:ind w:left="1260"/>
        <w:rPr>
          <w:i w:val="0"/>
          <w:iCs w:val="0"/>
          <w:color w:val="auto"/>
          <w:sz w:val="24"/>
          <w:szCs w:val="24"/>
        </w:rPr>
      </w:pPr>
    </w:p>
    <w:p w14:paraId="4515A3F7" w14:textId="77777777" w:rsidR="0075778D" w:rsidRPr="0075778D" w:rsidRDefault="0075778D" w:rsidP="0075778D"/>
    <w:p w14:paraId="408CDE74" w14:textId="63DB75CB" w:rsidR="00A57D79" w:rsidRDefault="00636C04" w:rsidP="00F72357">
      <w:pPr>
        <w:pStyle w:val="Heading2"/>
        <w:ind w:left="1260" w:firstLine="0"/>
      </w:pPr>
      <w:bookmarkStart w:id="30" w:name="Project_Readiness"/>
      <w:bookmarkStart w:id="31" w:name="_bookmark7"/>
      <w:bookmarkStart w:id="32" w:name="_Toc122613769"/>
      <w:bookmarkStart w:id="33" w:name="_Toc155276236"/>
      <w:bookmarkEnd w:id="30"/>
      <w:bookmarkEnd w:id="31"/>
      <w:r>
        <w:lastRenderedPageBreak/>
        <w:t>Project Readiness</w:t>
      </w:r>
      <w:bookmarkEnd w:id="32"/>
      <w:bookmarkEnd w:id="33"/>
    </w:p>
    <w:p w14:paraId="6CEED819" w14:textId="2B3D5E68" w:rsidR="004D518E" w:rsidRDefault="004D518E" w:rsidP="00F72357">
      <w:pPr>
        <w:pStyle w:val="BodyText"/>
        <w:spacing w:before="0"/>
        <w:ind w:left="1260" w:right="1152"/>
      </w:pPr>
      <w:r w:rsidRPr="004D518E">
        <w:t xml:space="preserve">Eligible projects must complete grant-related activities within the time constraints associated with the funding source as prescribed by the California legislature. </w:t>
      </w:r>
      <w:r w:rsidR="005F4481">
        <w:t>Th</w:t>
      </w:r>
      <w:r w:rsidR="00D61DA8">
        <w:t>is</w:t>
      </w:r>
      <w:r w:rsidR="00C856B3">
        <w:t xml:space="preserve"> solicitation</w:t>
      </w:r>
      <w:r w:rsidR="005F4481">
        <w:t xml:space="preserve"> requires </w:t>
      </w:r>
      <w:r w:rsidR="00011B35">
        <w:t xml:space="preserve">grant projects to be </w:t>
      </w:r>
      <w:r w:rsidR="00385FD2" w:rsidRPr="00C059FC">
        <w:rPr>
          <w:b/>
          <w:bCs/>
        </w:rPr>
        <w:t xml:space="preserve">completed by </w:t>
      </w:r>
      <w:r w:rsidR="0078451D">
        <w:rPr>
          <w:b/>
          <w:bCs/>
        </w:rPr>
        <w:t>March 31</w:t>
      </w:r>
      <w:r w:rsidR="005F4481" w:rsidRPr="00C059FC">
        <w:rPr>
          <w:b/>
          <w:bCs/>
        </w:rPr>
        <w:t>, 202</w:t>
      </w:r>
      <w:r w:rsidR="00156EF6">
        <w:rPr>
          <w:b/>
          <w:bCs/>
        </w:rPr>
        <w:t>8</w:t>
      </w:r>
      <w:r w:rsidRPr="004D518E">
        <w:t xml:space="preserve">. Where applicable, preference may be given to projects </w:t>
      </w:r>
      <w:r w:rsidR="007A2FB0">
        <w:t xml:space="preserve">based on </w:t>
      </w:r>
      <w:r w:rsidRPr="004D518E">
        <w:t>operational readiness.</w:t>
      </w:r>
      <w:r w:rsidR="00EF3AD7">
        <w:t xml:space="preserve"> </w:t>
      </w:r>
    </w:p>
    <w:p w14:paraId="46527648" w14:textId="77777777" w:rsidR="00933B93" w:rsidRPr="004D518E" w:rsidRDefault="00933B93" w:rsidP="00F72357">
      <w:pPr>
        <w:pStyle w:val="BodyText"/>
        <w:spacing w:before="0"/>
        <w:ind w:left="1260" w:right="1152"/>
      </w:pPr>
    </w:p>
    <w:p w14:paraId="408CDE77" w14:textId="425E072B" w:rsidR="00A57D79" w:rsidRDefault="00636C04" w:rsidP="00786169">
      <w:pPr>
        <w:pStyle w:val="Heading2"/>
        <w:ind w:left="1260" w:firstLine="0"/>
      </w:pPr>
      <w:bookmarkStart w:id="34" w:name="Solicitation_Timeline"/>
      <w:bookmarkStart w:id="35" w:name="_bookmark8"/>
      <w:bookmarkStart w:id="36" w:name="_Toc122613770"/>
      <w:bookmarkStart w:id="37" w:name="_Toc155276237"/>
      <w:bookmarkEnd w:id="34"/>
      <w:bookmarkEnd w:id="35"/>
      <w:r>
        <w:t>Solicitation Timeline</w:t>
      </w:r>
      <w:bookmarkEnd w:id="36"/>
      <w:bookmarkEnd w:id="37"/>
    </w:p>
    <w:p w14:paraId="7A18EE38" w14:textId="382DE8D8" w:rsidR="00A57D79" w:rsidRDefault="00FA2617" w:rsidP="00A632AB">
      <w:pPr>
        <w:pStyle w:val="BodyText"/>
        <w:spacing w:before="0"/>
        <w:ind w:left="1260" w:right="1152"/>
      </w:pPr>
      <w:r>
        <w:t>The Institute</w:t>
      </w:r>
      <w:r w:rsidR="00636C04">
        <w:t xml:space="preserve"> intends to accept applications </w:t>
      </w:r>
      <w:r w:rsidR="00F03713">
        <w:t>each fiscal year</w:t>
      </w:r>
      <w:r w:rsidR="00636C04">
        <w:t>. Project proposals will be formally reviewed with awards being issued respectively</w:t>
      </w:r>
      <w:r w:rsidR="001B5FD9">
        <w:t xml:space="preserve"> based on funding availability</w:t>
      </w:r>
      <w:r w:rsidR="00636C04">
        <w:t>.</w:t>
      </w:r>
      <w:r w:rsidR="0016707B">
        <w:t xml:space="preserve"> </w:t>
      </w:r>
    </w:p>
    <w:p w14:paraId="27439231" w14:textId="77777777" w:rsidR="00F63785" w:rsidRDefault="00F63785" w:rsidP="00A632AB">
      <w:pPr>
        <w:pStyle w:val="BodyText"/>
        <w:spacing w:before="0"/>
        <w:ind w:left="1260" w:right="1044"/>
      </w:pPr>
    </w:p>
    <w:p w14:paraId="408CDE7A" w14:textId="407409E6" w:rsidR="00A57D79" w:rsidRDefault="00636C04" w:rsidP="00A632AB">
      <w:pPr>
        <w:pStyle w:val="Heading2"/>
        <w:ind w:left="1260" w:firstLine="0"/>
      </w:pPr>
      <w:bookmarkStart w:id="38" w:name="_Toc122613771"/>
      <w:bookmarkStart w:id="39" w:name="_Toc155276238"/>
      <w:r>
        <w:t>Calendar</w:t>
      </w:r>
      <w:bookmarkEnd w:id="38"/>
      <w:bookmarkEnd w:id="39"/>
    </w:p>
    <w:p w14:paraId="408CDE7B" w14:textId="66A33454" w:rsidR="00A57D79" w:rsidRPr="00D422E2" w:rsidRDefault="00461C06" w:rsidP="00A632AB">
      <w:pPr>
        <w:pStyle w:val="Caption"/>
        <w:spacing w:after="0"/>
        <w:ind w:left="1530" w:hanging="268"/>
        <w:rPr>
          <w:i w:val="0"/>
          <w:sz w:val="22"/>
          <w:szCs w:val="22"/>
        </w:rPr>
      </w:pPr>
      <w:bookmarkStart w:id="40" w:name="_Toc155276275"/>
      <w:r w:rsidRPr="00D422E2">
        <w:rPr>
          <w:color w:val="auto"/>
          <w:sz w:val="22"/>
          <w:szCs w:val="22"/>
        </w:rPr>
        <w:t xml:space="preserve">Table </w:t>
      </w:r>
      <w:r w:rsidR="00D91EF6" w:rsidRPr="00D422E2">
        <w:rPr>
          <w:color w:val="auto"/>
          <w:sz w:val="22"/>
          <w:szCs w:val="22"/>
        </w:rPr>
        <w:t>1</w:t>
      </w:r>
      <w:r w:rsidR="00636C04" w:rsidRPr="00D422E2">
        <w:rPr>
          <w:color w:val="auto"/>
          <w:sz w:val="22"/>
          <w:szCs w:val="22"/>
        </w:rPr>
        <w:t xml:space="preserve">. </w:t>
      </w:r>
      <w:r w:rsidR="00D24891" w:rsidRPr="00D422E2">
        <w:rPr>
          <w:color w:val="363C46"/>
          <w:sz w:val="22"/>
          <w:szCs w:val="22"/>
        </w:rPr>
        <w:t>202</w:t>
      </w:r>
      <w:r w:rsidR="00D91EF6" w:rsidRPr="00D422E2">
        <w:rPr>
          <w:color w:val="363C46"/>
          <w:sz w:val="22"/>
          <w:szCs w:val="22"/>
        </w:rPr>
        <w:t>5</w:t>
      </w:r>
      <w:r w:rsidR="00D24891" w:rsidRPr="00D422E2">
        <w:rPr>
          <w:color w:val="363C46"/>
          <w:sz w:val="22"/>
          <w:szCs w:val="22"/>
        </w:rPr>
        <w:t xml:space="preserve"> Grant Review Schedule</w:t>
      </w:r>
      <w:bookmarkEnd w:id="40"/>
    </w:p>
    <w:tbl>
      <w:tblPr>
        <w:tblW w:w="9180" w:type="dxa"/>
        <w:tblInd w:w="12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150"/>
        <w:gridCol w:w="3435"/>
        <w:gridCol w:w="2595"/>
      </w:tblGrid>
      <w:tr w:rsidR="00F63785" w14:paraId="408CDE7F" w14:textId="77777777" w:rsidTr="50070AD3">
        <w:trPr>
          <w:trHeight w:val="277"/>
        </w:trPr>
        <w:tc>
          <w:tcPr>
            <w:tcW w:w="3150" w:type="dxa"/>
          </w:tcPr>
          <w:p w14:paraId="408CDE7C" w14:textId="0A25DEBF" w:rsidR="00A57D79" w:rsidRDefault="0AC8937F" w:rsidP="00A632AB">
            <w:pPr>
              <w:pStyle w:val="TableParagraph"/>
              <w:ind w:left="9" w:hanging="268"/>
              <w:jc w:val="center"/>
              <w:rPr>
                <w:b/>
                <w:sz w:val="24"/>
                <w:szCs w:val="24"/>
              </w:rPr>
            </w:pPr>
            <w:r w:rsidRPr="50070AD3">
              <w:rPr>
                <w:b/>
                <w:bCs/>
                <w:sz w:val="24"/>
                <w:szCs w:val="24"/>
              </w:rPr>
              <w:t xml:space="preserve">   </w:t>
            </w:r>
            <w:r w:rsidR="00636C04" w:rsidRPr="50070AD3">
              <w:rPr>
                <w:b/>
                <w:sz w:val="24"/>
                <w:szCs w:val="24"/>
              </w:rPr>
              <w:t>Proposals Submitted by</w:t>
            </w:r>
          </w:p>
        </w:tc>
        <w:tc>
          <w:tcPr>
            <w:tcW w:w="3435" w:type="dxa"/>
          </w:tcPr>
          <w:p w14:paraId="408CDE7D" w14:textId="6F4E0A05" w:rsidR="00A57D79" w:rsidRDefault="00D24891" w:rsidP="00A632AB">
            <w:pPr>
              <w:pStyle w:val="TableParagraph"/>
              <w:ind w:left="6" w:hanging="268"/>
              <w:jc w:val="center"/>
              <w:rPr>
                <w:b/>
                <w:sz w:val="24"/>
              </w:rPr>
            </w:pPr>
            <w:r>
              <w:rPr>
                <w:b/>
                <w:sz w:val="24"/>
              </w:rPr>
              <w:t>Proposal Review</w:t>
            </w:r>
          </w:p>
        </w:tc>
        <w:tc>
          <w:tcPr>
            <w:tcW w:w="2595" w:type="dxa"/>
          </w:tcPr>
          <w:p w14:paraId="735402B4" w14:textId="77777777" w:rsidR="00944B39" w:rsidRDefault="00636C04" w:rsidP="50070AD3">
            <w:pPr>
              <w:pStyle w:val="TableParagraph"/>
              <w:spacing w:line="259" w:lineRule="auto"/>
              <w:ind w:left="6" w:hanging="268"/>
              <w:jc w:val="center"/>
              <w:rPr>
                <w:b/>
                <w:sz w:val="24"/>
                <w:szCs w:val="24"/>
              </w:rPr>
            </w:pPr>
            <w:r w:rsidRPr="5C891E4B">
              <w:rPr>
                <w:b/>
                <w:sz w:val="24"/>
                <w:szCs w:val="24"/>
              </w:rPr>
              <w:t xml:space="preserve">Grant Award </w:t>
            </w:r>
          </w:p>
          <w:p w14:paraId="408CDE7E" w14:textId="10504AD8" w:rsidR="00A57D79" w:rsidRDefault="293739F6" w:rsidP="50070AD3">
            <w:pPr>
              <w:pStyle w:val="TableParagraph"/>
              <w:spacing w:line="259" w:lineRule="auto"/>
              <w:ind w:left="6" w:hanging="268"/>
              <w:jc w:val="center"/>
              <w:rPr>
                <w:b/>
                <w:sz w:val="24"/>
                <w:szCs w:val="24"/>
              </w:rPr>
            </w:pPr>
            <w:r w:rsidRPr="50070AD3">
              <w:rPr>
                <w:b/>
                <w:bCs/>
                <w:sz w:val="24"/>
                <w:szCs w:val="24"/>
              </w:rPr>
              <w:t>Notification</w:t>
            </w:r>
          </w:p>
        </w:tc>
      </w:tr>
      <w:tr w:rsidR="00F63785" w14:paraId="408CDE8F" w14:textId="77777777" w:rsidTr="50070AD3">
        <w:trPr>
          <w:trHeight w:val="277"/>
        </w:trPr>
        <w:tc>
          <w:tcPr>
            <w:tcW w:w="3150" w:type="dxa"/>
          </w:tcPr>
          <w:p w14:paraId="30BF3501" w14:textId="0552851B" w:rsidR="00F63785" w:rsidRDefault="00A779D8" w:rsidP="0098050B">
            <w:pPr>
              <w:pStyle w:val="TableParagraph"/>
              <w:ind w:left="9" w:hanging="268"/>
              <w:jc w:val="center"/>
              <w:rPr>
                <w:sz w:val="24"/>
              </w:rPr>
            </w:pPr>
            <w:r>
              <w:rPr>
                <w:sz w:val="24"/>
              </w:rPr>
              <w:t>August</w:t>
            </w:r>
            <w:r w:rsidR="00AD3ABB">
              <w:rPr>
                <w:sz w:val="24"/>
              </w:rPr>
              <w:t xml:space="preserve"> </w:t>
            </w:r>
            <w:r>
              <w:rPr>
                <w:sz w:val="24"/>
              </w:rPr>
              <w:t>8</w:t>
            </w:r>
            <w:r w:rsidR="00D24891">
              <w:rPr>
                <w:sz w:val="24"/>
              </w:rPr>
              <w:t>, 202</w:t>
            </w:r>
            <w:r w:rsidR="00AD3ABB">
              <w:rPr>
                <w:sz w:val="24"/>
              </w:rPr>
              <w:t>5</w:t>
            </w:r>
            <w:r w:rsidR="002D44D3">
              <w:rPr>
                <w:sz w:val="24"/>
              </w:rPr>
              <w:t>,</w:t>
            </w:r>
          </w:p>
          <w:p w14:paraId="408CDE8C" w14:textId="5D48DC8A" w:rsidR="00A57D79" w:rsidRDefault="00F24976" w:rsidP="0098050B">
            <w:pPr>
              <w:pStyle w:val="TableParagraph"/>
              <w:ind w:left="9" w:hanging="268"/>
              <w:jc w:val="center"/>
              <w:rPr>
                <w:sz w:val="24"/>
              </w:rPr>
            </w:pPr>
            <w:r>
              <w:rPr>
                <w:sz w:val="24"/>
              </w:rPr>
              <w:t>By 5:00 pm</w:t>
            </w:r>
          </w:p>
        </w:tc>
        <w:tc>
          <w:tcPr>
            <w:tcW w:w="3435" w:type="dxa"/>
          </w:tcPr>
          <w:p w14:paraId="408CDE8D" w14:textId="74E1BC0B" w:rsidR="00A57D79" w:rsidRDefault="00A779D8" w:rsidP="0098050B">
            <w:pPr>
              <w:pStyle w:val="TableParagraph"/>
              <w:ind w:left="6" w:hanging="268"/>
              <w:jc w:val="center"/>
              <w:rPr>
                <w:sz w:val="24"/>
                <w:szCs w:val="24"/>
              </w:rPr>
            </w:pPr>
            <w:r>
              <w:rPr>
                <w:sz w:val="24"/>
                <w:szCs w:val="24"/>
              </w:rPr>
              <w:t>August</w:t>
            </w:r>
            <w:r w:rsidR="00D91EF6" w:rsidRPr="50070AD3">
              <w:rPr>
                <w:sz w:val="24"/>
                <w:szCs w:val="24"/>
              </w:rPr>
              <w:t xml:space="preserve"> - </w:t>
            </w:r>
            <w:r>
              <w:rPr>
                <w:sz w:val="24"/>
                <w:szCs w:val="24"/>
              </w:rPr>
              <w:t>September</w:t>
            </w:r>
            <w:r w:rsidR="002D44D3" w:rsidRPr="50070AD3">
              <w:rPr>
                <w:sz w:val="24"/>
                <w:szCs w:val="24"/>
              </w:rPr>
              <w:t>,</w:t>
            </w:r>
            <w:r w:rsidR="00FE42FC" w:rsidRPr="50070AD3">
              <w:rPr>
                <w:sz w:val="24"/>
                <w:szCs w:val="24"/>
              </w:rPr>
              <w:t xml:space="preserve"> 202</w:t>
            </w:r>
            <w:r w:rsidR="00D91EF6" w:rsidRPr="50070AD3">
              <w:rPr>
                <w:sz w:val="24"/>
                <w:szCs w:val="24"/>
              </w:rPr>
              <w:t>5</w:t>
            </w:r>
          </w:p>
        </w:tc>
        <w:tc>
          <w:tcPr>
            <w:tcW w:w="2595" w:type="dxa"/>
          </w:tcPr>
          <w:p w14:paraId="408CDE8E" w14:textId="2AED8449" w:rsidR="00A57D79" w:rsidRDefault="00A779D8" w:rsidP="0098050B">
            <w:pPr>
              <w:pStyle w:val="TableParagraph"/>
              <w:ind w:left="6" w:hanging="268"/>
              <w:jc w:val="center"/>
              <w:rPr>
                <w:sz w:val="24"/>
              </w:rPr>
            </w:pPr>
            <w:r>
              <w:rPr>
                <w:sz w:val="24"/>
              </w:rPr>
              <w:t>October</w:t>
            </w:r>
            <w:r w:rsidR="00AA4D46">
              <w:rPr>
                <w:sz w:val="24"/>
              </w:rPr>
              <w:t xml:space="preserve"> </w:t>
            </w:r>
            <w:r w:rsidR="00FE42FC">
              <w:rPr>
                <w:sz w:val="24"/>
              </w:rPr>
              <w:t>202</w:t>
            </w:r>
            <w:r w:rsidR="00D91EF6">
              <w:rPr>
                <w:sz w:val="24"/>
              </w:rPr>
              <w:t>5</w:t>
            </w:r>
          </w:p>
        </w:tc>
      </w:tr>
    </w:tbl>
    <w:p w14:paraId="408CDE91" w14:textId="76E1D412" w:rsidR="008C38DB" w:rsidRDefault="00AD3ABB" w:rsidP="0098050B">
      <w:pPr>
        <w:pStyle w:val="BodyText"/>
        <w:spacing w:before="0"/>
        <w:ind w:left="1260" w:right="1152"/>
      </w:pPr>
      <w:r>
        <w:t>The Institute</w:t>
      </w:r>
      <w:r w:rsidR="00636C04">
        <w:t xml:space="preserve"> reserves the right to </w:t>
      </w:r>
      <w:r w:rsidR="00411175">
        <w:t xml:space="preserve">review and </w:t>
      </w:r>
      <w:r w:rsidR="00360D09">
        <w:t>offer</w:t>
      </w:r>
      <w:r w:rsidR="00636C04">
        <w:t xml:space="preserve"> grant</w:t>
      </w:r>
      <w:r w:rsidR="00411175">
        <w:t xml:space="preserve"> </w:t>
      </w:r>
      <w:r w:rsidR="00636C04">
        <w:t>award</w:t>
      </w:r>
      <w:r w:rsidR="00360D09">
        <w:t>s</w:t>
      </w:r>
      <w:r w:rsidR="00636C04">
        <w:t xml:space="preserve"> sooner than indicated in </w:t>
      </w:r>
      <w:r w:rsidR="0094620C">
        <w:t>T</w:t>
      </w:r>
      <w:r w:rsidR="00636C04">
        <w:t xml:space="preserve">able </w:t>
      </w:r>
      <w:r w:rsidR="00D91EF6">
        <w:t>1</w:t>
      </w:r>
      <w:r w:rsidR="00636C04">
        <w:t>.</w:t>
      </w:r>
      <w:r w:rsidR="008D6C5D">
        <w:t xml:space="preserve"> </w:t>
      </w:r>
    </w:p>
    <w:p w14:paraId="0BCC0C22" w14:textId="01EB37AB" w:rsidR="008C38DB" w:rsidRDefault="008C38DB" w:rsidP="0098050B">
      <w:pPr>
        <w:ind w:left="1260"/>
        <w:rPr>
          <w:sz w:val="24"/>
          <w:szCs w:val="24"/>
        </w:rPr>
      </w:pPr>
    </w:p>
    <w:p w14:paraId="408CDE96" w14:textId="4D77B324" w:rsidR="00A57D79" w:rsidRPr="00E677FC" w:rsidRDefault="00636C04" w:rsidP="0098050B">
      <w:pPr>
        <w:pStyle w:val="Heading1"/>
        <w:spacing w:before="0"/>
        <w:ind w:left="1152" w:right="1152" w:hanging="268"/>
        <w:jc w:val="center"/>
        <w:rPr>
          <w:sz w:val="32"/>
          <w:szCs w:val="32"/>
        </w:rPr>
      </w:pPr>
      <w:bookmarkStart w:id="41" w:name="APPLICATION_SCORING"/>
      <w:bookmarkStart w:id="42" w:name="_bookmark11"/>
      <w:bookmarkStart w:id="43" w:name="_Toc122613774"/>
      <w:bookmarkStart w:id="44" w:name="_Toc155276241"/>
      <w:bookmarkEnd w:id="41"/>
      <w:bookmarkEnd w:id="42"/>
      <w:r w:rsidRPr="00E677FC">
        <w:rPr>
          <w:sz w:val="32"/>
          <w:szCs w:val="32"/>
        </w:rPr>
        <w:t>APPLICATION SCORING</w:t>
      </w:r>
      <w:bookmarkEnd w:id="43"/>
      <w:bookmarkEnd w:id="44"/>
    </w:p>
    <w:p w14:paraId="408CDE97" w14:textId="73FB0433" w:rsidR="00A57D79" w:rsidRDefault="00636C04" w:rsidP="003B7DCD">
      <w:pPr>
        <w:pStyle w:val="BodyText"/>
        <w:spacing w:before="0"/>
        <w:ind w:left="1260" w:right="1152"/>
      </w:pPr>
      <w:r>
        <w:t xml:space="preserve">Applicants are required to submit a complete project application including a detailed scope of work, project workplan and timeline, detailed budget and budget </w:t>
      </w:r>
      <w:r w:rsidR="00292064">
        <w:t>justification</w:t>
      </w:r>
      <w:r w:rsidR="00411175">
        <w:t xml:space="preserve">, </w:t>
      </w:r>
      <w:r w:rsidR="00292064">
        <w:t>and</w:t>
      </w:r>
      <w:r>
        <w:t xml:space="preserve"> additional supporting documents as listed in the Project Application Package described below.</w:t>
      </w:r>
    </w:p>
    <w:p w14:paraId="599B350A" w14:textId="77777777" w:rsidR="003B7DCD" w:rsidRDefault="003B7DCD" w:rsidP="0098050B">
      <w:pPr>
        <w:pStyle w:val="BodyText"/>
        <w:spacing w:before="0"/>
        <w:ind w:left="1260" w:right="1152"/>
      </w:pPr>
    </w:p>
    <w:p w14:paraId="408CDE99" w14:textId="7AC0DC55" w:rsidR="00A57D79" w:rsidRDefault="00636C04" w:rsidP="0098050B">
      <w:pPr>
        <w:pStyle w:val="BodyText"/>
        <w:spacing w:before="0"/>
        <w:ind w:left="1260" w:right="1152"/>
      </w:pPr>
      <w:r>
        <w:t xml:space="preserve">Upon submission, applications will be reviewed to determine if the project meets eligibility requirements. Eligible projects will be </w:t>
      </w:r>
      <w:r w:rsidR="00C038F8">
        <w:t xml:space="preserve">evaluated </w:t>
      </w:r>
      <w:r>
        <w:t xml:space="preserve">against selection criteria to determine how well the project fits the purpose and objectives of </w:t>
      </w:r>
      <w:r w:rsidR="00DA4AB8">
        <w:t>the Institute</w:t>
      </w:r>
      <w:r>
        <w:t xml:space="preserve"> using the following Grant Selection Criteria.</w:t>
      </w:r>
    </w:p>
    <w:p w14:paraId="019C2A06" w14:textId="77777777" w:rsidR="00233860" w:rsidRDefault="00233860" w:rsidP="0098050B">
      <w:pPr>
        <w:pStyle w:val="Heading2"/>
        <w:ind w:right="1044" w:hanging="268"/>
      </w:pPr>
      <w:bookmarkStart w:id="45" w:name="Grant_Selection_Criteria_–_Business_Deve"/>
      <w:bookmarkStart w:id="46" w:name="_bookmark12"/>
      <w:bookmarkEnd w:id="45"/>
      <w:bookmarkEnd w:id="46"/>
    </w:p>
    <w:p w14:paraId="408CDE9B" w14:textId="4BE6765C" w:rsidR="00A57D79" w:rsidRDefault="00636C04" w:rsidP="0098050B">
      <w:pPr>
        <w:pStyle w:val="Heading2"/>
        <w:ind w:left="1260" w:right="1152" w:firstLine="0"/>
      </w:pPr>
      <w:bookmarkStart w:id="47" w:name="_Toc122613775"/>
      <w:bookmarkStart w:id="48" w:name="_Toc155276242"/>
      <w:r>
        <w:t>Grant Selection Criteria</w:t>
      </w:r>
      <w:bookmarkEnd w:id="47"/>
      <w:bookmarkEnd w:id="48"/>
    </w:p>
    <w:p w14:paraId="408CDE9C" w14:textId="57FA3CB1" w:rsidR="00A57D79" w:rsidRDefault="00636C04" w:rsidP="003B7DCD">
      <w:pPr>
        <w:pStyle w:val="BodyText"/>
        <w:spacing w:before="0"/>
        <w:ind w:left="1260" w:right="1152"/>
      </w:pPr>
      <w:r>
        <w:t xml:space="preserve">Grant applications will be scored as to how well the project fits the </w:t>
      </w:r>
      <w:r w:rsidR="00427FAF">
        <w:t>goals and current priorities of the Institute</w:t>
      </w:r>
      <w:r>
        <w:t xml:space="preserve"> using the following criteria:</w:t>
      </w:r>
    </w:p>
    <w:p w14:paraId="3BBBE607" w14:textId="77777777" w:rsidR="003B7DCD" w:rsidRDefault="003B7DCD" w:rsidP="0098050B">
      <w:pPr>
        <w:pStyle w:val="BodyText"/>
        <w:spacing w:before="0"/>
        <w:ind w:left="1260" w:right="1152"/>
      </w:pPr>
    </w:p>
    <w:p w14:paraId="408CDE9E" w14:textId="0287469A" w:rsidR="00A57D79" w:rsidRPr="00AA68D1" w:rsidRDefault="00715AC3" w:rsidP="0098050B">
      <w:pPr>
        <w:pStyle w:val="Heading3"/>
        <w:spacing w:before="0" w:after="0"/>
        <w:ind w:left="1260" w:right="1044"/>
      </w:pPr>
      <w:bookmarkStart w:id="49" w:name="_Toc155276243"/>
      <w:r>
        <w:t>Scope of Work</w:t>
      </w:r>
      <w:r w:rsidR="00636C04" w:rsidRPr="00AA68D1">
        <w:t xml:space="preserve"> (</w:t>
      </w:r>
      <w:r w:rsidR="00A42A04">
        <w:t>30</w:t>
      </w:r>
      <w:r w:rsidR="00636C04" w:rsidRPr="00AA68D1">
        <w:rPr>
          <w:spacing w:val="-1"/>
        </w:rPr>
        <w:t xml:space="preserve"> </w:t>
      </w:r>
      <w:r w:rsidR="00636C04" w:rsidRPr="00AA68D1">
        <w:t>Points)</w:t>
      </w:r>
      <w:bookmarkEnd w:id="49"/>
    </w:p>
    <w:p w14:paraId="48B50A45" w14:textId="317E59A6" w:rsidR="007C2CE8" w:rsidRPr="00715AC3" w:rsidRDefault="00715AC3" w:rsidP="00A71D7A">
      <w:pPr>
        <w:ind w:left="1260" w:right="1044"/>
        <w:rPr>
          <w:sz w:val="24"/>
          <w:szCs w:val="24"/>
        </w:rPr>
      </w:pPr>
      <w:r w:rsidRPr="1C1B5527">
        <w:rPr>
          <w:sz w:val="24"/>
          <w:szCs w:val="24"/>
        </w:rPr>
        <w:t xml:space="preserve">NOTE: </w:t>
      </w:r>
      <w:r w:rsidR="00CB1A17" w:rsidRPr="001974E8">
        <w:rPr>
          <w:sz w:val="24"/>
          <w:szCs w:val="24"/>
          <w:u w:val="single"/>
        </w:rPr>
        <w:t xml:space="preserve">Only the first 5 pages of </w:t>
      </w:r>
      <w:r w:rsidR="00F876ED" w:rsidRPr="001974E8">
        <w:rPr>
          <w:sz w:val="24"/>
          <w:szCs w:val="24"/>
          <w:u w:val="single"/>
        </w:rPr>
        <w:t>the Scope of Work will be evaluated</w:t>
      </w:r>
      <w:r w:rsidR="00250716" w:rsidRPr="001974E8">
        <w:rPr>
          <w:sz w:val="24"/>
          <w:szCs w:val="24"/>
          <w:u w:val="single"/>
        </w:rPr>
        <w:t>.</w:t>
      </w:r>
      <w:r w:rsidR="009C4259" w:rsidRPr="1C1B5527">
        <w:rPr>
          <w:sz w:val="24"/>
          <w:szCs w:val="24"/>
        </w:rPr>
        <w:t xml:space="preserve"> Projects </w:t>
      </w:r>
      <w:r w:rsidR="00A71D7A" w:rsidRPr="1C1B5527">
        <w:rPr>
          <w:sz w:val="24"/>
          <w:szCs w:val="24"/>
        </w:rPr>
        <w:t>should have practical application.</w:t>
      </w:r>
    </w:p>
    <w:p w14:paraId="088EFED1" w14:textId="77777777" w:rsidR="00556917" w:rsidRDefault="000F4A23" w:rsidP="00556917">
      <w:pPr>
        <w:pStyle w:val="ListParagraph"/>
        <w:numPr>
          <w:ilvl w:val="1"/>
          <w:numId w:val="9"/>
        </w:numPr>
        <w:ind w:left="1620" w:right="1044"/>
        <w:rPr>
          <w:sz w:val="24"/>
          <w:szCs w:val="24"/>
        </w:rPr>
      </w:pPr>
      <w:r>
        <w:rPr>
          <w:sz w:val="24"/>
          <w:szCs w:val="24"/>
        </w:rPr>
        <w:t xml:space="preserve"> Purpose</w:t>
      </w:r>
    </w:p>
    <w:p w14:paraId="740E98B6" w14:textId="77777777" w:rsidR="00931D73" w:rsidRPr="00142A8B" w:rsidRDefault="00931D73" w:rsidP="00931D73">
      <w:pPr>
        <w:tabs>
          <w:tab w:val="left" w:pos="1980"/>
        </w:tabs>
        <w:ind w:left="1980" w:right="1044" w:hanging="360"/>
        <w:rPr>
          <w:sz w:val="24"/>
          <w:szCs w:val="24"/>
        </w:rPr>
      </w:pPr>
      <w:r>
        <w:rPr>
          <w:sz w:val="24"/>
          <w:szCs w:val="24"/>
        </w:rPr>
        <w:t>1.</w:t>
      </w:r>
      <w:r>
        <w:rPr>
          <w:sz w:val="24"/>
          <w:szCs w:val="24"/>
        </w:rPr>
        <w:tab/>
      </w:r>
      <w:r w:rsidRPr="00142A8B">
        <w:rPr>
          <w:sz w:val="24"/>
          <w:szCs w:val="24"/>
        </w:rPr>
        <w:t xml:space="preserve">Include a detailed discussion of how the project will help support the expansion of sustainable wood and biomass utilization in the State. </w:t>
      </w:r>
    </w:p>
    <w:p w14:paraId="7E578450" w14:textId="10E7D6B5" w:rsidR="00556917" w:rsidRPr="00931D73" w:rsidRDefault="00931D73" w:rsidP="00931D73">
      <w:pPr>
        <w:pStyle w:val="ListParagraph"/>
        <w:numPr>
          <w:ilvl w:val="0"/>
          <w:numId w:val="9"/>
        </w:numPr>
        <w:ind w:left="1980" w:right="1044" w:hanging="360"/>
        <w:rPr>
          <w:sz w:val="24"/>
          <w:szCs w:val="24"/>
        </w:rPr>
      </w:pPr>
      <w:r w:rsidRPr="00931D73">
        <w:rPr>
          <w:sz w:val="24"/>
          <w:szCs w:val="24"/>
        </w:rPr>
        <w:t>Include a detailed description of how the project has the potential to positively impact the pace and scale of forest management in</w:t>
      </w:r>
      <w:r w:rsidRPr="00931D73">
        <w:rPr>
          <w:spacing w:val="-4"/>
          <w:sz w:val="24"/>
          <w:szCs w:val="24"/>
        </w:rPr>
        <w:t xml:space="preserve"> </w:t>
      </w:r>
      <w:r w:rsidRPr="00931D73">
        <w:rPr>
          <w:sz w:val="24"/>
          <w:szCs w:val="24"/>
        </w:rPr>
        <w:t>California.</w:t>
      </w:r>
    </w:p>
    <w:p w14:paraId="1556794F" w14:textId="52547C7C" w:rsidR="00556917" w:rsidRPr="00931D73" w:rsidRDefault="00556917" w:rsidP="00931D73">
      <w:pPr>
        <w:pStyle w:val="ListParagraph"/>
        <w:numPr>
          <w:ilvl w:val="0"/>
          <w:numId w:val="88"/>
        </w:numPr>
        <w:ind w:left="1620" w:right="1044"/>
        <w:rPr>
          <w:sz w:val="24"/>
          <w:szCs w:val="24"/>
        </w:rPr>
      </w:pPr>
      <w:r w:rsidRPr="00931D73">
        <w:rPr>
          <w:sz w:val="24"/>
          <w:szCs w:val="24"/>
        </w:rPr>
        <w:t>Background of Business or Organization</w:t>
      </w:r>
    </w:p>
    <w:p w14:paraId="2C577AA2" w14:textId="49C96368" w:rsidR="00142A8B" w:rsidRDefault="00142A8B" w:rsidP="00142A8B">
      <w:pPr>
        <w:tabs>
          <w:tab w:val="left" w:pos="1980"/>
        </w:tabs>
        <w:ind w:left="1980" w:right="1044" w:hanging="360"/>
        <w:rPr>
          <w:sz w:val="24"/>
          <w:szCs w:val="24"/>
        </w:rPr>
      </w:pPr>
      <w:r>
        <w:rPr>
          <w:sz w:val="24"/>
          <w:szCs w:val="24"/>
        </w:rPr>
        <w:t>1.</w:t>
      </w:r>
      <w:r>
        <w:rPr>
          <w:sz w:val="24"/>
          <w:szCs w:val="24"/>
        </w:rPr>
        <w:tab/>
        <w:t>Business or organization experience in wood products and/or wood products innovation</w:t>
      </w:r>
    </w:p>
    <w:p w14:paraId="2D57B825" w14:textId="56CC85A2" w:rsidR="00142A8B" w:rsidRPr="00142A8B" w:rsidRDefault="00142A8B" w:rsidP="00142A8B">
      <w:pPr>
        <w:tabs>
          <w:tab w:val="left" w:pos="1980"/>
        </w:tabs>
        <w:ind w:left="1980" w:right="1044" w:hanging="360"/>
        <w:rPr>
          <w:sz w:val="24"/>
          <w:szCs w:val="24"/>
        </w:rPr>
      </w:pPr>
      <w:r>
        <w:rPr>
          <w:sz w:val="24"/>
          <w:szCs w:val="24"/>
        </w:rPr>
        <w:t>2.</w:t>
      </w:r>
      <w:r>
        <w:rPr>
          <w:sz w:val="24"/>
          <w:szCs w:val="24"/>
        </w:rPr>
        <w:tab/>
        <w:t xml:space="preserve">Brief description of previous </w:t>
      </w:r>
      <w:r w:rsidR="00931D73">
        <w:rPr>
          <w:sz w:val="24"/>
          <w:szCs w:val="24"/>
        </w:rPr>
        <w:t>related</w:t>
      </w:r>
      <w:r>
        <w:rPr>
          <w:sz w:val="24"/>
          <w:szCs w:val="24"/>
        </w:rPr>
        <w:t xml:space="preserve"> projects and outcomes.</w:t>
      </w:r>
    </w:p>
    <w:p w14:paraId="1818CC43" w14:textId="39A99D04" w:rsidR="00556917" w:rsidRPr="00931D73" w:rsidRDefault="00556917" w:rsidP="00931D73">
      <w:pPr>
        <w:pStyle w:val="ListParagraph"/>
        <w:numPr>
          <w:ilvl w:val="0"/>
          <w:numId w:val="88"/>
        </w:numPr>
        <w:ind w:left="1620" w:right="1044"/>
        <w:rPr>
          <w:sz w:val="24"/>
          <w:szCs w:val="24"/>
        </w:rPr>
      </w:pPr>
      <w:r w:rsidRPr="00931D73">
        <w:rPr>
          <w:sz w:val="24"/>
          <w:szCs w:val="24"/>
        </w:rPr>
        <w:lastRenderedPageBreak/>
        <w:t>Key Sta</w:t>
      </w:r>
      <w:r w:rsidR="00142A8B" w:rsidRPr="00931D73">
        <w:rPr>
          <w:sz w:val="24"/>
          <w:szCs w:val="24"/>
        </w:rPr>
        <w:t>ff</w:t>
      </w:r>
      <w:r w:rsidR="005446AA">
        <w:rPr>
          <w:sz w:val="24"/>
          <w:szCs w:val="24"/>
        </w:rPr>
        <w:t xml:space="preserve"> –</w:t>
      </w:r>
      <w:r w:rsidR="00933774">
        <w:rPr>
          <w:sz w:val="24"/>
          <w:szCs w:val="24"/>
        </w:rPr>
        <w:t xml:space="preserve"> B</w:t>
      </w:r>
      <w:r w:rsidR="00AB62E6">
        <w:rPr>
          <w:sz w:val="24"/>
          <w:szCs w:val="24"/>
        </w:rPr>
        <w:t>rief</w:t>
      </w:r>
      <w:r w:rsidR="005C0A41">
        <w:rPr>
          <w:sz w:val="24"/>
          <w:szCs w:val="24"/>
        </w:rPr>
        <w:t xml:space="preserve"> description</w:t>
      </w:r>
      <w:r w:rsidR="00933774">
        <w:rPr>
          <w:sz w:val="24"/>
          <w:szCs w:val="24"/>
        </w:rPr>
        <w:t xml:space="preserve"> in the </w:t>
      </w:r>
      <w:r w:rsidR="002E0A26">
        <w:rPr>
          <w:sz w:val="24"/>
          <w:szCs w:val="24"/>
        </w:rPr>
        <w:t>S</w:t>
      </w:r>
      <w:r w:rsidR="00933774">
        <w:rPr>
          <w:sz w:val="24"/>
          <w:szCs w:val="24"/>
        </w:rPr>
        <w:t>cope</w:t>
      </w:r>
      <w:r w:rsidR="002E0A26">
        <w:rPr>
          <w:sz w:val="24"/>
          <w:szCs w:val="24"/>
        </w:rPr>
        <w:t xml:space="preserve"> of Work</w:t>
      </w:r>
      <w:r w:rsidR="00933774">
        <w:rPr>
          <w:sz w:val="24"/>
          <w:szCs w:val="24"/>
        </w:rPr>
        <w:t>, with detailed information submitted as an attach</w:t>
      </w:r>
      <w:r w:rsidR="00B62166">
        <w:rPr>
          <w:sz w:val="24"/>
          <w:szCs w:val="24"/>
        </w:rPr>
        <w:t>ment (see page 7)</w:t>
      </w:r>
    </w:p>
    <w:p w14:paraId="3ECE0DB6" w14:textId="1DD19B28" w:rsidR="00707718" w:rsidRDefault="00707718" w:rsidP="00707718">
      <w:pPr>
        <w:pStyle w:val="ListParagraph"/>
        <w:tabs>
          <w:tab w:val="left" w:pos="1980"/>
        </w:tabs>
        <w:ind w:left="1620" w:right="1044" w:firstLine="0"/>
        <w:rPr>
          <w:sz w:val="24"/>
        </w:rPr>
      </w:pPr>
      <w:r>
        <w:rPr>
          <w:sz w:val="24"/>
        </w:rPr>
        <w:t>1.</w:t>
      </w:r>
      <w:r>
        <w:rPr>
          <w:sz w:val="24"/>
        </w:rPr>
        <w:tab/>
        <w:t>Key</w:t>
      </w:r>
      <w:r w:rsidRPr="00826B6D">
        <w:rPr>
          <w:sz w:val="24"/>
        </w:rPr>
        <w:t xml:space="preserve"> </w:t>
      </w:r>
      <w:r>
        <w:rPr>
          <w:sz w:val="24"/>
        </w:rPr>
        <w:t>personnel and role in proposal activities</w:t>
      </w:r>
    </w:p>
    <w:p w14:paraId="21B54D83" w14:textId="79B6FE63" w:rsidR="00707718" w:rsidRDefault="00707718" w:rsidP="00707718">
      <w:pPr>
        <w:pStyle w:val="ListParagraph"/>
        <w:tabs>
          <w:tab w:val="left" w:pos="1980"/>
        </w:tabs>
        <w:ind w:left="1620" w:right="1044" w:firstLine="0"/>
        <w:rPr>
          <w:sz w:val="24"/>
        </w:rPr>
      </w:pPr>
      <w:r>
        <w:rPr>
          <w:sz w:val="24"/>
        </w:rPr>
        <w:t>2.</w:t>
      </w:r>
      <w:r>
        <w:rPr>
          <w:sz w:val="24"/>
        </w:rPr>
        <w:tab/>
      </w:r>
      <w:r w:rsidRPr="00707718">
        <w:rPr>
          <w:sz w:val="24"/>
        </w:rPr>
        <w:t>Relevant experience related to proposed project activities and roles</w:t>
      </w:r>
    </w:p>
    <w:p w14:paraId="1735F333" w14:textId="5FB0985A" w:rsidR="00707718" w:rsidRDefault="00707718" w:rsidP="00707718">
      <w:pPr>
        <w:pStyle w:val="ListParagraph"/>
        <w:tabs>
          <w:tab w:val="left" w:pos="1980"/>
        </w:tabs>
        <w:ind w:left="1620" w:right="1044" w:firstLine="0"/>
        <w:rPr>
          <w:sz w:val="24"/>
        </w:rPr>
      </w:pPr>
      <w:r>
        <w:rPr>
          <w:sz w:val="24"/>
        </w:rPr>
        <w:t>3.</w:t>
      </w:r>
      <w:r>
        <w:rPr>
          <w:sz w:val="24"/>
        </w:rPr>
        <w:tab/>
      </w:r>
      <w:r w:rsidRPr="00707718">
        <w:rPr>
          <w:sz w:val="24"/>
        </w:rPr>
        <w:t>Description of commitments of time and resources related to the proposal</w:t>
      </w:r>
    </w:p>
    <w:p w14:paraId="0569CF12" w14:textId="4CAFA15D" w:rsidR="00556917" w:rsidRPr="00931D73" w:rsidRDefault="00556917" w:rsidP="00931D73">
      <w:pPr>
        <w:pStyle w:val="ListParagraph"/>
        <w:numPr>
          <w:ilvl w:val="0"/>
          <w:numId w:val="88"/>
        </w:numPr>
        <w:ind w:left="1620" w:right="1044"/>
        <w:rPr>
          <w:sz w:val="24"/>
          <w:szCs w:val="24"/>
        </w:rPr>
      </w:pPr>
      <w:r w:rsidRPr="00931D73">
        <w:rPr>
          <w:sz w:val="24"/>
          <w:szCs w:val="24"/>
        </w:rPr>
        <w:t>Alignment</w:t>
      </w:r>
    </w:p>
    <w:p w14:paraId="79B4FE2E" w14:textId="77777777" w:rsidR="00931D73" w:rsidRDefault="00931D73" w:rsidP="00931D73">
      <w:pPr>
        <w:pStyle w:val="ListParagraph"/>
        <w:ind w:left="1980" w:right="1044" w:hanging="360"/>
        <w:rPr>
          <w:sz w:val="24"/>
          <w:szCs w:val="24"/>
        </w:rPr>
      </w:pPr>
      <w:r>
        <w:rPr>
          <w:sz w:val="24"/>
          <w:szCs w:val="24"/>
        </w:rPr>
        <w:t>1.</w:t>
      </w:r>
      <w:r>
        <w:rPr>
          <w:sz w:val="24"/>
          <w:szCs w:val="24"/>
        </w:rPr>
        <w:tab/>
      </w:r>
      <w:r w:rsidRPr="00556917">
        <w:rPr>
          <w:sz w:val="24"/>
          <w:szCs w:val="24"/>
        </w:rPr>
        <w:t>Include a detailed discussion o</w:t>
      </w:r>
      <w:r>
        <w:rPr>
          <w:sz w:val="24"/>
          <w:szCs w:val="24"/>
        </w:rPr>
        <w:t>f</w:t>
      </w:r>
      <w:r w:rsidRPr="00556917">
        <w:rPr>
          <w:sz w:val="24"/>
          <w:szCs w:val="24"/>
        </w:rPr>
        <w:t xml:space="preserve"> how the project aligns with the goals of the Institute, such as</w:t>
      </w:r>
    </w:p>
    <w:p w14:paraId="2F88304F" w14:textId="77777777" w:rsidR="00931D73" w:rsidRPr="00556917" w:rsidRDefault="00931D73" w:rsidP="00931D73">
      <w:pPr>
        <w:pStyle w:val="ListParagraph"/>
        <w:tabs>
          <w:tab w:val="left" w:pos="2340"/>
        </w:tabs>
        <w:ind w:left="2340" w:right="1044" w:hanging="360"/>
        <w:rPr>
          <w:sz w:val="24"/>
          <w:szCs w:val="24"/>
        </w:rPr>
      </w:pPr>
      <w:r>
        <w:rPr>
          <w:sz w:val="24"/>
          <w:szCs w:val="24"/>
        </w:rPr>
        <w:t>a.</w:t>
      </w:r>
      <w:r>
        <w:rPr>
          <w:sz w:val="24"/>
          <w:szCs w:val="24"/>
        </w:rPr>
        <w:tab/>
      </w:r>
      <w:r w:rsidRPr="00556917">
        <w:rPr>
          <w:sz w:val="24"/>
          <w:szCs w:val="24"/>
        </w:rPr>
        <w:t>Focus on near-term market ready wood, innovative wood, or biomass products or projects OR medium- or longer-term products and projects that have strong potential to positively impact California wood and biomass markets, manufacturing capacity, and climate and forest health goals.</w:t>
      </w:r>
    </w:p>
    <w:p w14:paraId="16B21B72" w14:textId="258B8BBE" w:rsidR="00931D73" w:rsidRPr="00411175" w:rsidRDefault="00931D73" w:rsidP="00931D73">
      <w:pPr>
        <w:pStyle w:val="ListParagraph"/>
        <w:tabs>
          <w:tab w:val="left" w:pos="2340"/>
        </w:tabs>
        <w:ind w:left="2340" w:right="1044" w:hanging="360"/>
        <w:rPr>
          <w:sz w:val="24"/>
          <w:szCs w:val="24"/>
        </w:rPr>
      </w:pPr>
      <w:r>
        <w:rPr>
          <w:sz w:val="24"/>
          <w:szCs w:val="24"/>
        </w:rPr>
        <w:t>b.</w:t>
      </w:r>
      <w:r>
        <w:rPr>
          <w:sz w:val="24"/>
          <w:szCs w:val="24"/>
        </w:rPr>
        <w:tab/>
      </w:r>
      <w:r w:rsidRPr="00411175">
        <w:rPr>
          <w:sz w:val="24"/>
          <w:szCs w:val="24"/>
        </w:rPr>
        <w:t xml:space="preserve">Contributes to a robust and diversified wood products industry to facilitate the economic and sustainable management of California’s forests. </w:t>
      </w:r>
    </w:p>
    <w:p w14:paraId="49D3A899" w14:textId="3829DD74" w:rsidR="00931D73" w:rsidRPr="00411175" w:rsidRDefault="00931D73" w:rsidP="00931D73">
      <w:pPr>
        <w:pStyle w:val="ListParagraph"/>
        <w:numPr>
          <w:ilvl w:val="0"/>
          <w:numId w:val="89"/>
        </w:numPr>
        <w:ind w:right="1044"/>
        <w:rPr>
          <w:sz w:val="24"/>
          <w:szCs w:val="24"/>
        </w:rPr>
      </w:pPr>
      <w:r w:rsidRPr="00411175">
        <w:rPr>
          <w:sz w:val="24"/>
          <w:szCs w:val="24"/>
        </w:rPr>
        <w:t xml:space="preserve">Contributes to making California a more competitive place to conduct forest-sector business. </w:t>
      </w:r>
    </w:p>
    <w:p w14:paraId="0F27D782" w14:textId="4A89365A" w:rsidR="00931D73" w:rsidRDefault="00931D73" w:rsidP="00931D73">
      <w:pPr>
        <w:pStyle w:val="ListParagraph"/>
        <w:numPr>
          <w:ilvl w:val="0"/>
          <w:numId w:val="89"/>
        </w:numPr>
        <w:ind w:right="1044"/>
        <w:rPr>
          <w:sz w:val="24"/>
          <w:szCs w:val="24"/>
        </w:rPr>
      </w:pPr>
      <w:r w:rsidRPr="00411175">
        <w:rPr>
          <w:sz w:val="24"/>
          <w:szCs w:val="24"/>
        </w:rPr>
        <w:t>Creates financial incentives for industries to invest in clean technologies, develop innovative ways to process wood products, and support the growth of a strong forest sector workforce.</w:t>
      </w:r>
    </w:p>
    <w:p w14:paraId="34173F54" w14:textId="79A28080" w:rsidR="00931D73" w:rsidRPr="00931D73" w:rsidRDefault="00931D73" w:rsidP="00931D73">
      <w:pPr>
        <w:pStyle w:val="ListParagraph"/>
        <w:numPr>
          <w:ilvl w:val="0"/>
          <w:numId w:val="72"/>
        </w:numPr>
        <w:tabs>
          <w:tab w:val="left" w:pos="1980"/>
        </w:tabs>
        <w:ind w:right="1044"/>
        <w:rPr>
          <w:sz w:val="24"/>
          <w:szCs w:val="24"/>
        </w:rPr>
      </w:pPr>
      <w:r w:rsidRPr="7977AF95">
        <w:rPr>
          <w:sz w:val="24"/>
          <w:szCs w:val="24"/>
        </w:rPr>
        <w:t>Identif</w:t>
      </w:r>
      <w:r>
        <w:rPr>
          <w:sz w:val="24"/>
          <w:szCs w:val="24"/>
        </w:rPr>
        <w:t>y</w:t>
      </w:r>
      <w:r w:rsidRPr="7977AF95">
        <w:rPr>
          <w:sz w:val="24"/>
          <w:szCs w:val="24"/>
        </w:rPr>
        <w:t xml:space="preserve"> additionality that would occur because of funding</w:t>
      </w:r>
      <w:r>
        <w:rPr>
          <w:sz w:val="24"/>
          <w:szCs w:val="24"/>
        </w:rPr>
        <w:t>.</w:t>
      </w:r>
    </w:p>
    <w:p w14:paraId="6D6CC486" w14:textId="17E72448" w:rsidR="00556917" w:rsidRPr="00707718" w:rsidRDefault="00142A8B" w:rsidP="00931D73">
      <w:pPr>
        <w:pStyle w:val="ListParagraph"/>
        <w:tabs>
          <w:tab w:val="left" w:pos="1620"/>
        </w:tabs>
        <w:ind w:left="1260" w:right="1044" w:firstLine="0"/>
        <w:rPr>
          <w:sz w:val="24"/>
          <w:szCs w:val="24"/>
        </w:rPr>
      </w:pPr>
      <w:r>
        <w:rPr>
          <w:sz w:val="24"/>
          <w:szCs w:val="24"/>
        </w:rPr>
        <w:t>E.</w:t>
      </w:r>
      <w:r>
        <w:rPr>
          <w:sz w:val="24"/>
          <w:szCs w:val="24"/>
        </w:rPr>
        <w:tab/>
      </w:r>
      <w:r w:rsidR="00556917" w:rsidRPr="00707718">
        <w:rPr>
          <w:sz w:val="24"/>
          <w:szCs w:val="24"/>
        </w:rPr>
        <w:t>Deliverables and Associated Timeline</w:t>
      </w:r>
    </w:p>
    <w:p w14:paraId="79D71678" w14:textId="77777777" w:rsidR="00556917" w:rsidRPr="0098050B" w:rsidRDefault="00556917" w:rsidP="00931D73">
      <w:pPr>
        <w:widowControl/>
        <w:numPr>
          <w:ilvl w:val="3"/>
          <w:numId w:val="89"/>
        </w:numPr>
        <w:autoSpaceDE/>
        <w:autoSpaceDN/>
        <w:ind w:left="1980" w:right="864"/>
        <w:rPr>
          <w:b/>
          <w:bCs/>
          <w:i/>
          <w:iCs/>
          <w:sz w:val="24"/>
          <w:szCs w:val="24"/>
        </w:rPr>
      </w:pPr>
      <w:r>
        <w:rPr>
          <w:sz w:val="24"/>
          <w:szCs w:val="24"/>
        </w:rPr>
        <w:t>Describe</w:t>
      </w:r>
      <w:r w:rsidRPr="00E41843">
        <w:rPr>
          <w:sz w:val="24"/>
          <w:szCs w:val="24"/>
        </w:rPr>
        <w:t xml:space="preserve"> </w:t>
      </w:r>
      <w:r w:rsidRPr="00DB6D25">
        <w:rPr>
          <w:sz w:val="24"/>
          <w:szCs w:val="24"/>
        </w:rPr>
        <w:t>deliverables</w:t>
      </w:r>
      <w:r w:rsidRPr="00E41843">
        <w:rPr>
          <w:sz w:val="24"/>
          <w:szCs w:val="24"/>
        </w:rPr>
        <w:t xml:space="preserve"> </w:t>
      </w:r>
      <w:r>
        <w:rPr>
          <w:sz w:val="24"/>
          <w:szCs w:val="24"/>
        </w:rPr>
        <w:t xml:space="preserve">for </w:t>
      </w:r>
      <w:r w:rsidRPr="00DB6D25">
        <w:rPr>
          <w:sz w:val="24"/>
          <w:szCs w:val="24"/>
        </w:rPr>
        <w:t>this project</w:t>
      </w:r>
      <w:r w:rsidRPr="00E41843">
        <w:rPr>
          <w:sz w:val="24"/>
          <w:szCs w:val="24"/>
        </w:rPr>
        <w:t>, including</w:t>
      </w:r>
      <w:r>
        <w:rPr>
          <w:sz w:val="24"/>
          <w:szCs w:val="24"/>
        </w:rPr>
        <w:t xml:space="preserve"> but not limited to,</w:t>
      </w:r>
      <w:r w:rsidRPr="00E41843">
        <w:rPr>
          <w:sz w:val="24"/>
          <w:szCs w:val="24"/>
        </w:rPr>
        <w:t xml:space="preserve"> </w:t>
      </w:r>
      <w:r>
        <w:rPr>
          <w:sz w:val="24"/>
          <w:szCs w:val="24"/>
        </w:rPr>
        <w:t xml:space="preserve">products, tools, technical reports, </w:t>
      </w:r>
      <w:r w:rsidRPr="00E41843">
        <w:rPr>
          <w:sz w:val="24"/>
          <w:szCs w:val="24"/>
        </w:rPr>
        <w:t xml:space="preserve">presentations, scientific </w:t>
      </w:r>
      <w:r>
        <w:rPr>
          <w:sz w:val="24"/>
          <w:szCs w:val="24"/>
        </w:rPr>
        <w:t>findings</w:t>
      </w:r>
      <w:r w:rsidRPr="00E41843">
        <w:rPr>
          <w:sz w:val="24"/>
          <w:szCs w:val="24"/>
        </w:rPr>
        <w:t xml:space="preserve">, analytical methods, </w:t>
      </w:r>
      <w:r w:rsidRPr="00DB6D25">
        <w:rPr>
          <w:sz w:val="24"/>
          <w:szCs w:val="24"/>
        </w:rPr>
        <w:t>or other outcomes</w:t>
      </w:r>
      <w:r w:rsidRPr="00E41843">
        <w:rPr>
          <w:sz w:val="24"/>
          <w:szCs w:val="24"/>
        </w:rPr>
        <w:t>.</w:t>
      </w:r>
      <w:r w:rsidRPr="00DB6D25">
        <w:rPr>
          <w:sz w:val="24"/>
          <w:szCs w:val="24"/>
        </w:rPr>
        <w:t xml:space="preserve"> </w:t>
      </w:r>
    </w:p>
    <w:p w14:paraId="4B85F1B4" w14:textId="77777777" w:rsidR="00556917" w:rsidRPr="0098050B" w:rsidRDefault="00556917" w:rsidP="00931D73">
      <w:pPr>
        <w:widowControl/>
        <w:numPr>
          <w:ilvl w:val="3"/>
          <w:numId w:val="89"/>
        </w:numPr>
        <w:autoSpaceDE/>
        <w:autoSpaceDN/>
        <w:ind w:left="1980" w:right="864"/>
        <w:rPr>
          <w:b/>
          <w:bCs/>
          <w:i/>
          <w:iCs/>
          <w:sz w:val="24"/>
          <w:szCs w:val="24"/>
        </w:rPr>
      </w:pPr>
      <w:r w:rsidRPr="00DB6D25">
        <w:rPr>
          <w:sz w:val="24"/>
          <w:szCs w:val="24"/>
        </w:rPr>
        <w:t xml:space="preserve">Deliverables </w:t>
      </w:r>
      <w:r>
        <w:rPr>
          <w:sz w:val="24"/>
          <w:szCs w:val="24"/>
        </w:rPr>
        <w:t>must</w:t>
      </w:r>
      <w:r w:rsidRPr="00DB6D25">
        <w:rPr>
          <w:sz w:val="24"/>
          <w:szCs w:val="24"/>
        </w:rPr>
        <w:t xml:space="preserve"> include, but are not limited to</w:t>
      </w:r>
      <w:r>
        <w:rPr>
          <w:sz w:val="24"/>
          <w:szCs w:val="24"/>
        </w:rPr>
        <w:t>:</w:t>
      </w:r>
    </w:p>
    <w:p w14:paraId="6C9666D2" w14:textId="77777777" w:rsidR="00556917" w:rsidRPr="0098050B" w:rsidRDefault="00556917" w:rsidP="001974E8">
      <w:pPr>
        <w:widowControl/>
        <w:numPr>
          <w:ilvl w:val="4"/>
          <w:numId w:val="89"/>
        </w:numPr>
        <w:autoSpaceDE/>
        <w:autoSpaceDN/>
        <w:ind w:left="2340" w:right="864"/>
        <w:rPr>
          <w:sz w:val="24"/>
          <w:szCs w:val="24"/>
        </w:rPr>
      </w:pPr>
      <w:r>
        <w:rPr>
          <w:sz w:val="24"/>
          <w:szCs w:val="24"/>
        </w:rPr>
        <w:t>Q</w:t>
      </w:r>
      <w:r w:rsidRPr="00DB6D25">
        <w:rPr>
          <w:sz w:val="24"/>
          <w:szCs w:val="24"/>
        </w:rPr>
        <w:t>uarterly presentations to the Joint Institute (remote or in person) on project status and direction</w:t>
      </w:r>
    </w:p>
    <w:p w14:paraId="60F37DB9" w14:textId="77777777" w:rsidR="00556917" w:rsidRPr="00931D73" w:rsidRDefault="00556917" w:rsidP="001974E8">
      <w:pPr>
        <w:widowControl/>
        <w:numPr>
          <w:ilvl w:val="4"/>
          <w:numId w:val="89"/>
        </w:numPr>
        <w:autoSpaceDE/>
        <w:autoSpaceDN/>
        <w:ind w:left="2340" w:right="864"/>
        <w:rPr>
          <w:sz w:val="24"/>
          <w:szCs w:val="24"/>
        </w:rPr>
      </w:pPr>
      <w:r w:rsidRPr="00931D73">
        <w:rPr>
          <w:sz w:val="24"/>
          <w:szCs w:val="24"/>
        </w:rPr>
        <w:t>Draft final presentations to the Institute (virtually or in person) and to the Board (in person) at publicly noticed meetings, or other appropriate forums as determined in consultation with the Joint Institute program administrator</w:t>
      </w:r>
    </w:p>
    <w:p w14:paraId="782B10B9" w14:textId="77777777" w:rsidR="00556917" w:rsidRPr="00931D73" w:rsidRDefault="00556917" w:rsidP="001974E8">
      <w:pPr>
        <w:widowControl/>
        <w:numPr>
          <w:ilvl w:val="4"/>
          <w:numId w:val="89"/>
        </w:numPr>
        <w:autoSpaceDE/>
        <w:autoSpaceDN/>
        <w:ind w:left="2340" w:right="864"/>
        <w:rPr>
          <w:sz w:val="24"/>
          <w:szCs w:val="24"/>
        </w:rPr>
      </w:pPr>
      <w:r w:rsidRPr="00931D73">
        <w:rPr>
          <w:sz w:val="24"/>
          <w:szCs w:val="24"/>
        </w:rPr>
        <w:t>A final ADA-compliant report/product with an executive summary</w:t>
      </w:r>
    </w:p>
    <w:p w14:paraId="272D8657" w14:textId="77777777" w:rsidR="00556917" w:rsidRPr="002607EA" w:rsidRDefault="00556917" w:rsidP="001974E8">
      <w:pPr>
        <w:widowControl/>
        <w:numPr>
          <w:ilvl w:val="4"/>
          <w:numId w:val="89"/>
        </w:numPr>
        <w:autoSpaceDE/>
        <w:autoSpaceDN/>
        <w:ind w:left="2340" w:right="864"/>
        <w:rPr>
          <w:sz w:val="24"/>
          <w:szCs w:val="24"/>
        </w:rPr>
      </w:pPr>
      <w:r w:rsidRPr="0098050B">
        <w:rPr>
          <w:sz w:val="24"/>
          <w:szCs w:val="24"/>
        </w:rPr>
        <w:t>A final ADA-compliant 1-page summary document for educational outreach purposes</w:t>
      </w:r>
    </w:p>
    <w:p w14:paraId="18877845" w14:textId="6B3273E1" w:rsidR="00556917" w:rsidRPr="00AE53EE" w:rsidRDefault="00556917" w:rsidP="00931D73">
      <w:pPr>
        <w:pStyle w:val="ListParagraph"/>
        <w:widowControl/>
        <w:numPr>
          <w:ilvl w:val="3"/>
          <w:numId w:val="89"/>
        </w:numPr>
        <w:autoSpaceDE/>
        <w:autoSpaceDN/>
        <w:ind w:left="1980" w:right="864"/>
        <w:rPr>
          <w:sz w:val="24"/>
          <w:szCs w:val="24"/>
        </w:rPr>
      </w:pPr>
      <w:r>
        <w:rPr>
          <w:sz w:val="24"/>
          <w:szCs w:val="24"/>
        </w:rPr>
        <w:t>Establish a timeline for each deliverable.</w:t>
      </w:r>
      <w:r w:rsidR="00AA6A5D">
        <w:rPr>
          <w:sz w:val="24"/>
          <w:szCs w:val="24"/>
        </w:rPr>
        <w:t xml:space="preserve"> Note for timeline planning: The Institute meets in January, March, May, July, September, and November each year. The Board meets every month except for February and October.</w:t>
      </w:r>
    </w:p>
    <w:p w14:paraId="0EFBC20E" w14:textId="77777777" w:rsidR="008D0BC9" w:rsidRDefault="008D0BC9" w:rsidP="003B7DCD">
      <w:pPr>
        <w:pStyle w:val="Heading3"/>
        <w:spacing w:before="0" w:after="0"/>
        <w:ind w:right="1044" w:firstLine="7"/>
        <w:rPr>
          <w:rFonts w:eastAsia="Arial" w:cs="Arial"/>
          <w:b w:val="0"/>
        </w:rPr>
      </w:pPr>
    </w:p>
    <w:p w14:paraId="408CDEC6" w14:textId="008BB37A" w:rsidR="00A57D79" w:rsidRPr="00AA68D1" w:rsidRDefault="0054522D" w:rsidP="00610D4A">
      <w:pPr>
        <w:pStyle w:val="Heading3"/>
        <w:spacing w:before="0" w:after="0"/>
        <w:ind w:left="1530" w:right="1051" w:hanging="268"/>
      </w:pPr>
      <w:bookmarkStart w:id="50" w:name="_Toc155276247"/>
      <w:r w:rsidRPr="00AA68D1">
        <w:t xml:space="preserve">Project </w:t>
      </w:r>
      <w:r w:rsidR="00636C04" w:rsidRPr="00AA68D1">
        <w:t>Impact (</w:t>
      </w:r>
      <w:r w:rsidR="00D85D23">
        <w:t>25</w:t>
      </w:r>
      <w:r w:rsidR="00B95556" w:rsidRPr="00AA68D1">
        <w:rPr>
          <w:spacing w:val="-5"/>
        </w:rPr>
        <w:t xml:space="preserve"> </w:t>
      </w:r>
      <w:r w:rsidR="00636C04" w:rsidRPr="00AA68D1">
        <w:t>Points)</w:t>
      </w:r>
      <w:bookmarkEnd w:id="50"/>
    </w:p>
    <w:p w14:paraId="6F7CA519" w14:textId="5C6DA41A" w:rsidR="007F5583" w:rsidRPr="00610D4A" w:rsidRDefault="000571FC" w:rsidP="0058393B">
      <w:pPr>
        <w:pStyle w:val="ListParagraph"/>
        <w:numPr>
          <w:ilvl w:val="0"/>
          <w:numId w:val="26"/>
        </w:numPr>
        <w:ind w:left="1620" w:right="1051" w:hanging="358"/>
        <w:rPr>
          <w:sz w:val="24"/>
        </w:rPr>
      </w:pPr>
      <w:r>
        <w:rPr>
          <w:sz w:val="24"/>
        </w:rPr>
        <w:t>Address</w:t>
      </w:r>
      <w:r w:rsidR="00F570A7">
        <w:rPr>
          <w:sz w:val="24"/>
        </w:rPr>
        <w:t xml:space="preserve"> this </w:t>
      </w:r>
      <w:r>
        <w:rPr>
          <w:sz w:val="24"/>
        </w:rPr>
        <w:t xml:space="preserve">in Scope of Work </w:t>
      </w:r>
      <w:r w:rsidR="00E807A1">
        <w:rPr>
          <w:sz w:val="24"/>
        </w:rPr>
        <w:t>(</w:t>
      </w:r>
      <w:r w:rsidR="003F05E6">
        <w:rPr>
          <w:sz w:val="24"/>
        </w:rPr>
        <w:t>o</w:t>
      </w:r>
      <w:r w:rsidR="00E807A1">
        <w:rPr>
          <w:sz w:val="24"/>
        </w:rPr>
        <w:t>nly the first 5 pages of the Scope of Work will be evaluated)</w:t>
      </w:r>
      <w:r w:rsidR="001976CD">
        <w:rPr>
          <w:sz w:val="24"/>
        </w:rPr>
        <w:t>.</w:t>
      </w:r>
    </w:p>
    <w:p w14:paraId="5ACFBE7D" w14:textId="7CB6CD0A" w:rsidR="00845DFE" w:rsidRDefault="00060B69" w:rsidP="0058393B">
      <w:pPr>
        <w:pStyle w:val="ListParagraph"/>
        <w:numPr>
          <w:ilvl w:val="0"/>
          <w:numId w:val="26"/>
        </w:numPr>
        <w:ind w:left="1620" w:right="1044" w:hanging="358"/>
        <w:rPr>
          <w:sz w:val="24"/>
        </w:rPr>
      </w:pPr>
      <w:r>
        <w:rPr>
          <w:sz w:val="24"/>
        </w:rPr>
        <w:t xml:space="preserve">Project goals align with </w:t>
      </w:r>
      <w:r w:rsidR="00845DFE">
        <w:rPr>
          <w:sz w:val="24"/>
        </w:rPr>
        <w:t xml:space="preserve">the </w:t>
      </w:r>
      <w:r w:rsidR="00562202">
        <w:rPr>
          <w:sz w:val="24"/>
        </w:rPr>
        <w:t>Institute areas of interest</w:t>
      </w:r>
      <w:r w:rsidR="00845DFE">
        <w:rPr>
          <w:sz w:val="24"/>
        </w:rPr>
        <w:t xml:space="preserve">. </w:t>
      </w:r>
    </w:p>
    <w:p w14:paraId="7E936731" w14:textId="0A3950BC" w:rsidR="000732D7" w:rsidRDefault="000732D7" w:rsidP="00D42D07">
      <w:pPr>
        <w:pStyle w:val="ListParagraph"/>
        <w:numPr>
          <w:ilvl w:val="0"/>
          <w:numId w:val="26"/>
        </w:numPr>
        <w:ind w:left="1620" w:right="1044" w:hanging="358"/>
        <w:rPr>
          <w:sz w:val="24"/>
        </w:rPr>
      </w:pPr>
      <w:r>
        <w:rPr>
          <w:sz w:val="24"/>
        </w:rPr>
        <w:t xml:space="preserve">Project </w:t>
      </w:r>
      <w:r w:rsidR="00425001">
        <w:rPr>
          <w:sz w:val="24"/>
        </w:rPr>
        <w:t>outcome measures</w:t>
      </w:r>
      <w:r w:rsidR="007506F2">
        <w:rPr>
          <w:sz w:val="24"/>
        </w:rPr>
        <w:t xml:space="preserve"> are clearly defined and realistically achievable</w:t>
      </w:r>
      <w:r w:rsidR="00CB2708">
        <w:rPr>
          <w:sz w:val="24"/>
        </w:rPr>
        <w:t xml:space="preserve">, such as tons </w:t>
      </w:r>
      <w:r w:rsidR="00BA262E">
        <w:rPr>
          <w:sz w:val="24"/>
        </w:rPr>
        <w:t xml:space="preserve">of </w:t>
      </w:r>
      <w:r w:rsidR="00CB2708">
        <w:rPr>
          <w:sz w:val="24"/>
        </w:rPr>
        <w:t xml:space="preserve">additional biomass utilized, </w:t>
      </w:r>
      <w:r w:rsidR="00C70322">
        <w:rPr>
          <w:sz w:val="24"/>
        </w:rPr>
        <w:t xml:space="preserve">economic </w:t>
      </w:r>
      <w:r w:rsidR="00FF4C8B">
        <w:rPr>
          <w:sz w:val="24"/>
        </w:rPr>
        <w:t>impact to rural economies and/or the state.</w:t>
      </w:r>
      <w:r>
        <w:rPr>
          <w:sz w:val="24"/>
        </w:rPr>
        <w:t xml:space="preserve"> </w:t>
      </w:r>
    </w:p>
    <w:p w14:paraId="7B37B83A" w14:textId="1BA90267" w:rsidR="0058393B" w:rsidRDefault="0058393B" w:rsidP="0058393B">
      <w:pPr>
        <w:pStyle w:val="ListParagraph"/>
        <w:numPr>
          <w:ilvl w:val="3"/>
          <w:numId w:val="26"/>
        </w:numPr>
        <w:ind w:left="1980" w:right="1044"/>
        <w:rPr>
          <w:sz w:val="24"/>
        </w:rPr>
      </w:pPr>
      <w:r w:rsidRPr="0058393B">
        <w:rPr>
          <w:sz w:val="24"/>
        </w:rPr>
        <w:t>Where applicable, an estimate of the annual acres of forest treatment that could result from proposed project activities. For example:</w:t>
      </w:r>
    </w:p>
    <w:p w14:paraId="408CDEC9" w14:textId="23120723" w:rsidR="00A57D79" w:rsidRPr="007506F2" w:rsidRDefault="0058393B" w:rsidP="00D42D07">
      <w:pPr>
        <w:pStyle w:val="ListParagraph"/>
        <w:ind w:left="2340" w:right="1044" w:hanging="360"/>
        <w:rPr>
          <w:sz w:val="24"/>
        </w:rPr>
      </w:pPr>
      <w:r>
        <w:rPr>
          <w:sz w:val="24"/>
        </w:rPr>
        <w:t>a.</w:t>
      </w:r>
      <w:r>
        <w:rPr>
          <w:sz w:val="24"/>
        </w:rPr>
        <w:tab/>
      </w:r>
      <w:r w:rsidR="00636C04" w:rsidRPr="007506F2">
        <w:rPr>
          <w:sz w:val="24"/>
        </w:rPr>
        <w:t>Annual forest</w:t>
      </w:r>
      <w:r w:rsidR="00863337" w:rsidRPr="007506F2">
        <w:rPr>
          <w:sz w:val="24"/>
        </w:rPr>
        <w:t>-</w:t>
      </w:r>
      <w:r w:rsidR="00636C04" w:rsidRPr="007506F2">
        <w:rPr>
          <w:sz w:val="24"/>
        </w:rPr>
        <w:t>derived feedstock</w:t>
      </w:r>
      <w:r w:rsidR="00636C04" w:rsidRPr="007506F2">
        <w:rPr>
          <w:spacing w:val="1"/>
          <w:sz w:val="24"/>
        </w:rPr>
        <w:t xml:space="preserve"> </w:t>
      </w:r>
      <w:r w:rsidR="00636C04" w:rsidRPr="007506F2">
        <w:rPr>
          <w:sz w:val="24"/>
        </w:rPr>
        <w:t>consumption</w:t>
      </w:r>
      <w:r w:rsidR="00716167" w:rsidRPr="007506F2">
        <w:rPr>
          <w:sz w:val="24"/>
        </w:rPr>
        <w:t xml:space="preserve"> and type of feedstock</w:t>
      </w:r>
      <w:r w:rsidR="007506F2">
        <w:rPr>
          <w:sz w:val="24"/>
        </w:rPr>
        <w:t xml:space="preserve"> on an annual basis</w:t>
      </w:r>
      <w:r w:rsidR="00D90737" w:rsidRPr="007506F2">
        <w:rPr>
          <w:sz w:val="24"/>
        </w:rPr>
        <w:t>.</w:t>
      </w:r>
    </w:p>
    <w:p w14:paraId="408CDECB" w14:textId="7C3D3A16" w:rsidR="00A57D79" w:rsidRDefault="0058393B" w:rsidP="00D42D07">
      <w:pPr>
        <w:ind w:left="2340" w:right="1044" w:hanging="360"/>
        <w:rPr>
          <w:spacing w:val="-3"/>
          <w:sz w:val="24"/>
          <w:szCs w:val="24"/>
        </w:rPr>
      </w:pPr>
      <w:r>
        <w:rPr>
          <w:sz w:val="24"/>
          <w:szCs w:val="24"/>
        </w:rPr>
        <w:lastRenderedPageBreak/>
        <w:t>b.</w:t>
      </w:r>
      <w:r>
        <w:rPr>
          <w:sz w:val="24"/>
          <w:szCs w:val="24"/>
        </w:rPr>
        <w:tab/>
      </w:r>
      <w:r w:rsidR="00636C04" w:rsidRPr="0058393B">
        <w:rPr>
          <w:sz w:val="24"/>
          <w:szCs w:val="24"/>
        </w:rPr>
        <w:t xml:space="preserve">Preference may be given to </w:t>
      </w:r>
      <w:r w:rsidR="00B7087E" w:rsidRPr="0058393B">
        <w:rPr>
          <w:sz w:val="24"/>
          <w:szCs w:val="24"/>
        </w:rPr>
        <w:t xml:space="preserve">projects </w:t>
      </w:r>
      <w:r w:rsidR="00636C04" w:rsidRPr="0058393B">
        <w:rPr>
          <w:sz w:val="24"/>
          <w:szCs w:val="24"/>
        </w:rPr>
        <w:t>that will use generally under-utilized feedstock (</w:t>
      </w:r>
      <w:r w:rsidR="008061D2" w:rsidRPr="0058393B">
        <w:rPr>
          <w:sz w:val="24"/>
          <w:szCs w:val="24"/>
        </w:rPr>
        <w:t>e.g.,</w:t>
      </w:r>
      <w:r w:rsidR="00636C04" w:rsidRPr="0058393B">
        <w:rPr>
          <w:sz w:val="24"/>
          <w:szCs w:val="24"/>
        </w:rPr>
        <w:t xml:space="preserve"> small</w:t>
      </w:r>
      <w:r w:rsidR="007506F2" w:rsidRPr="0058393B">
        <w:rPr>
          <w:sz w:val="24"/>
          <w:szCs w:val="24"/>
        </w:rPr>
        <w:t>er</w:t>
      </w:r>
      <w:r w:rsidR="00636C04" w:rsidRPr="0058393B">
        <w:rPr>
          <w:sz w:val="24"/>
          <w:szCs w:val="24"/>
        </w:rPr>
        <w:t xml:space="preserve"> diameter logs, </w:t>
      </w:r>
      <w:r w:rsidR="00636C04" w:rsidRPr="0058393B">
        <w:rPr>
          <w:spacing w:val="-3"/>
          <w:sz w:val="24"/>
          <w:szCs w:val="24"/>
        </w:rPr>
        <w:t>slash</w:t>
      </w:r>
      <w:r w:rsidR="007506F2" w:rsidRPr="0058393B">
        <w:rPr>
          <w:spacing w:val="-3"/>
          <w:sz w:val="24"/>
          <w:szCs w:val="24"/>
        </w:rPr>
        <w:t>, and other residues of forest management treatments or the residuals remaining after a log is processed</w:t>
      </w:r>
      <w:r w:rsidR="00636C04" w:rsidRPr="0058393B">
        <w:rPr>
          <w:spacing w:val="-3"/>
          <w:sz w:val="24"/>
          <w:szCs w:val="24"/>
        </w:rPr>
        <w:t>).</w:t>
      </w:r>
    </w:p>
    <w:p w14:paraId="3753975C" w14:textId="77777777" w:rsidR="0075778D" w:rsidRPr="0058393B" w:rsidRDefault="0075778D" w:rsidP="0075778D">
      <w:pPr>
        <w:ind w:left="1260" w:right="1044"/>
        <w:rPr>
          <w:sz w:val="24"/>
          <w:szCs w:val="24"/>
        </w:rPr>
      </w:pPr>
    </w:p>
    <w:p w14:paraId="408CDED5" w14:textId="069F47E5" w:rsidR="00A57D79" w:rsidRPr="00AA68D1" w:rsidRDefault="00636C04" w:rsidP="00610D4A">
      <w:pPr>
        <w:pStyle w:val="Heading3"/>
        <w:spacing w:before="0" w:after="0"/>
        <w:ind w:left="1260" w:right="1044"/>
      </w:pPr>
      <w:bookmarkStart w:id="51" w:name="_Toc155276248"/>
      <w:r w:rsidRPr="00AA68D1">
        <w:t>Project Readiness (</w:t>
      </w:r>
      <w:r w:rsidR="00341DE8">
        <w:t>2</w:t>
      </w:r>
      <w:r w:rsidRPr="00AA68D1">
        <w:t>0</w:t>
      </w:r>
      <w:r w:rsidRPr="00AA68D1">
        <w:rPr>
          <w:spacing w:val="-2"/>
        </w:rPr>
        <w:t xml:space="preserve"> </w:t>
      </w:r>
      <w:r w:rsidRPr="00AA68D1">
        <w:t>Points)</w:t>
      </w:r>
      <w:bookmarkEnd w:id="51"/>
    </w:p>
    <w:p w14:paraId="6548075A" w14:textId="10536C5E" w:rsidR="000571FC" w:rsidRDefault="000571FC" w:rsidP="00D42D07">
      <w:pPr>
        <w:pStyle w:val="ListParagraph"/>
        <w:numPr>
          <w:ilvl w:val="0"/>
          <w:numId w:val="25"/>
        </w:numPr>
        <w:ind w:left="1620" w:right="1044" w:hanging="358"/>
        <w:rPr>
          <w:sz w:val="24"/>
        </w:rPr>
      </w:pPr>
      <w:r>
        <w:rPr>
          <w:sz w:val="24"/>
        </w:rPr>
        <w:t>Address in Scope of Work attachment</w:t>
      </w:r>
      <w:r w:rsidR="000D244C">
        <w:rPr>
          <w:sz w:val="24"/>
        </w:rPr>
        <w:t xml:space="preserve"> </w:t>
      </w:r>
      <w:r w:rsidR="00E807A1">
        <w:rPr>
          <w:sz w:val="24"/>
        </w:rPr>
        <w:t>(</w:t>
      </w:r>
      <w:r w:rsidR="007506F2">
        <w:rPr>
          <w:sz w:val="24"/>
        </w:rPr>
        <w:t>o</w:t>
      </w:r>
      <w:r w:rsidR="00E807A1">
        <w:rPr>
          <w:sz w:val="24"/>
        </w:rPr>
        <w:t>nly the first 5 pages of the Scope of Work will be evaluated)</w:t>
      </w:r>
      <w:r w:rsidR="001976CD">
        <w:rPr>
          <w:sz w:val="24"/>
        </w:rPr>
        <w:t>.</w:t>
      </w:r>
    </w:p>
    <w:p w14:paraId="515505AA" w14:textId="525945A1" w:rsidR="007C3E41" w:rsidRDefault="007506F2" w:rsidP="00D42D07">
      <w:pPr>
        <w:pStyle w:val="ListParagraph"/>
        <w:numPr>
          <w:ilvl w:val="0"/>
          <w:numId w:val="25"/>
        </w:numPr>
        <w:ind w:left="1620" w:right="1044" w:hanging="358"/>
        <w:rPr>
          <w:sz w:val="24"/>
        </w:rPr>
      </w:pPr>
      <w:bookmarkStart w:id="52" w:name="_Hlk153363269"/>
      <w:r>
        <w:rPr>
          <w:sz w:val="24"/>
        </w:rPr>
        <w:t xml:space="preserve">Provides clear timelines and realistically achievable objectives sufficient to </w:t>
      </w:r>
      <w:bookmarkStart w:id="53" w:name="_Hlk153363309"/>
      <w:r w:rsidR="00D71BBC">
        <w:rPr>
          <w:sz w:val="24"/>
        </w:rPr>
        <w:t xml:space="preserve">complete the </w:t>
      </w:r>
      <w:r w:rsidR="00D918DD">
        <w:rPr>
          <w:sz w:val="24"/>
        </w:rPr>
        <w:t xml:space="preserve">grant </w:t>
      </w:r>
      <w:r w:rsidR="00D71BBC">
        <w:rPr>
          <w:sz w:val="24"/>
        </w:rPr>
        <w:t xml:space="preserve">project </w:t>
      </w:r>
      <w:r w:rsidR="00707F43">
        <w:rPr>
          <w:sz w:val="24"/>
        </w:rPr>
        <w:t>during performance perio</w:t>
      </w:r>
      <w:r w:rsidR="009A4049">
        <w:rPr>
          <w:sz w:val="24"/>
        </w:rPr>
        <w:t>d</w:t>
      </w:r>
      <w:r w:rsidR="00D71BBC">
        <w:rPr>
          <w:sz w:val="24"/>
        </w:rPr>
        <w:t>.</w:t>
      </w:r>
    </w:p>
    <w:p w14:paraId="408CDED7" w14:textId="1FF963DE" w:rsidR="00A57D79" w:rsidRPr="00610D4A" w:rsidRDefault="007506F2" w:rsidP="00D42D07">
      <w:pPr>
        <w:pStyle w:val="ListParagraph"/>
        <w:numPr>
          <w:ilvl w:val="0"/>
          <w:numId w:val="25"/>
        </w:numPr>
        <w:tabs>
          <w:tab w:val="left" w:pos="2700"/>
        </w:tabs>
        <w:ind w:left="1620" w:right="1044" w:hanging="358"/>
        <w:rPr>
          <w:sz w:val="24"/>
        </w:rPr>
      </w:pPr>
      <w:r>
        <w:rPr>
          <w:sz w:val="24"/>
        </w:rPr>
        <w:t>D</w:t>
      </w:r>
      <w:r w:rsidR="00273159">
        <w:rPr>
          <w:sz w:val="24"/>
        </w:rPr>
        <w:t>emonstrate</w:t>
      </w:r>
      <w:r>
        <w:rPr>
          <w:sz w:val="24"/>
        </w:rPr>
        <w:t>s</w:t>
      </w:r>
      <w:r w:rsidR="00273159">
        <w:rPr>
          <w:sz w:val="24"/>
        </w:rPr>
        <w:t xml:space="preserve"> administrative capacity.</w:t>
      </w:r>
      <w:bookmarkEnd w:id="52"/>
      <w:bookmarkEnd w:id="53"/>
    </w:p>
    <w:p w14:paraId="408CDED8" w14:textId="1A47DFA7" w:rsidR="00A57D79" w:rsidRDefault="007506F2" w:rsidP="00D42D07">
      <w:pPr>
        <w:pStyle w:val="ListParagraph"/>
        <w:numPr>
          <w:ilvl w:val="0"/>
          <w:numId w:val="25"/>
        </w:numPr>
        <w:ind w:left="1620" w:right="1044" w:hanging="358"/>
        <w:rPr>
          <w:sz w:val="24"/>
          <w:szCs w:val="24"/>
        </w:rPr>
      </w:pPr>
      <w:r>
        <w:rPr>
          <w:sz w:val="24"/>
          <w:szCs w:val="24"/>
        </w:rPr>
        <w:t>Demonstrates s</w:t>
      </w:r>
      <w:r w:rsidR="00636C04" w:rsidRPr="1C2A6B59">
        <w:rPr>
          <w:sz w:val="24"/>
          <w:szCs w:val="24"/>
        </w:rPr>
        <w:t>upport</w:t>
      </w:r>
      <w:r>
        <w:rPr>
          <w:sz w:val="24"/>
          <w:szCs w:val="24"/>
        </w:rPr>
        <w:t xml:space="preserve"> from key partners</w:t>
      </w:r>
      <w:r w:rsidR="00D90737" w:rsidRPr="1C2A6B59">
        <w:rPr>
          <w:sz w:val="24"/>
          <w:szCs w:val="24"/>
        </w:rPr>
        <w:t>.</w:t>
      </w:r>
    </w:p>
    <w:p w14:paraId="408CDED9" w14:textId="0F4F7C30" w:rsidR="00A57D79" w:rsidRDefault="00636C04" w:rsidP="00D42D07">
      <w:pPr>
        <w:pStyle w:val="ListParagraph"/>
        <w:numPr>
          <w:ilvl w:val="2"/>
          <w:numId w:val="27"/>
        </w:numPr>
        <w:ind w:left="1980" w:right="1044" w:hanging="360"/>
        <w:rPr>
          <w:sz w:val="24"/>
          <w:szCs w:val="24"/>
        </w:rPr>
      </w:pPr>
      <w:r w:rsidRPr="1C2A6B59">
        <w:rPr>
          <w:sz w:val="24"/>
          <w:szCs w:val="24"/>
        </w:rPr>
        <w:t xml:space="preserve">Letters of </w:t>
      </w:r>
      <w:r w:rsidR="003757CA" w:rsidRPr="1C2A6B59">
        <w:rPr>
          <w:sz w:val="24"/>
          <w:szCs w:val="24"/>
        </w:rPr>
        <w:t>S</w:t>
      </w:r>
      <w:r w:rsidRPr="1C2A6B59">
        <w:rPr>
          <w:sz w:val="24"/>
          <w:szCs w:val="24"/>
        </w:rPr>
        <w:t xml:space="preserve">upport </w:t>
      </w:r>
      <w:r w:rsidR="00860474" w:rsidRPr="1C2A6B59">
        <w:rPr>
          <w:sz w:val="24"/>
          <w:szCs w:val="24"/>
        </w:rPr>
        <w:t xml:space="preserve">for the project </w:t>
      </w:r>
      <w:r w:rsidRPr="1C2A6B59">
        <w:rPr>
          <w:sz w:val="24"/>
          <w:szCs w:val="24"/>
        </w:rPr>
        <w:t>shall be included with the application submission</w:t>
      </w:r>
      <w:r w:rsidR="00D90737" w:rsidRPr="1C2A6B59">
        <w:rPr>
          <w:sz w:val="24"/>
          <w:szCs w:val="24"/>
        </w:rPr>
        <w:t>.</w:t>
      </w:r>
    </w:p>
    <w:p w14:paraId="243A7A3C" w14:textId="6B731CDD" w:rsidR="00164C9D" w:rsidRDefault="00164C9D" w:rsidP="00D42D07">
      <w:pPr>
        <w:pStyle w:val="ListParagraph"/>
        <w:numPr>
          <w:ilvl w:val="2"/>
          <w:numId w:val="27"/>
        </w:numPr>
        <w:ind w:left="1980" w:right="1044" w:hanging="360"/>
        <w:rPr>
          <w:sz w:val="24"/>
          <w:szCs w:val="24"/>
        </w:rPr>
      </w:pPr>
      <w:r w:rsidRPr="1C2A6B59">
        <w:rPr>
          <w:sz w:val="24"/>
          <w:szCs w:val="24"/>
        </w:rPr>
        <w:t xml:space="preserve">Where applicable, letters of </w:t>
      </w:r>
      <w:r w:rsidR="007506F2">
        <w:rPr>
          <w:sz w:val="24"/>
          <w:szCs w:val="24"/>
        </w:rPr>
        <w:t xml:space="preserve">intent to provide services, materials or other items necessary for the successful completion of the proposal </w:t>
      </w:r>
      <w:r w:rsidRPr="1C2A6B59">
        <w:rPr>
          <w:sz w:val="24"/>
          <w:szCs w:val="24"/>
        </w:rPr>
        <w:t>shall be included in the application submission.</w:t>
      </w:r>
    </w:p>
    <w:p w14:paraId="408CDEDF" w14:textId="4B86D29E" w:rsidR="00A57D79" w:rsidRDefault="00B30454" w:rsidP="00D42D07">
      <w:pPr>
        <w:pStyle w:val="ListParagraph"/>
        <w:numPr>
          <w:ilvl w:val="0"/>
          <w:numId w:val="25"/>
        </w:numPr>
        <w:tabs>
          <w:tab w:val="left" w:pos="2700"/>
        </w:tabs>
        <w:ind w:left="1620" w:right="1044" w:hanging="358"/>
        <w:rPr>
          <w:sz w:val="24"/>
        </w:rPr>
      </w:pPr>
      <w:r>
        <w:rPr>
          <w:sz w:val="24"/>
        </w:rPr>
        <w:t xml:space="preserve">If applicable, </w:t>
      </w:r>
      <w:r w:rsidR="007506F2">
        <w:rPr>
          <w:sz w:val="24"/>
        </w:rPr>
        <w:t xml:space="preserve">a realistic statement or disclosure concerning </w:t>
      </w:r>
      <w:r>
        <w:rPr>
          <w:sz w:val="24"/>
        </w:rPr>
        <w:t>t</w:t>
      </w:r>
      <w:r w:rsidR="00636C04">
        <w:rPr>
          <w:sz w:val="24"/>
        </w:rPr>
        <w:t xml:space="preserve">echnology </w:t>
      </w:r>
      <w:r>
        <w:rPr>
          <w:sz w:val="24"/>
        </w:rPr>
        <w:t>r</w:t>
      </w:r>
      <w:r w:rsidR="00636C04">
        <w:rPr>
          <w:sz w:val="24"/>
        </w:rPr>
        <w:t xml:space="preserve">eadiness </w:t>
      </w:r>
      <w:r>
        <w:rPr>
          <w:sz w:val="24"/>
        </w:rPr>
        <w:t>l</w:t>
      </w:r>
      <w:r w:rsidR="00636C04">
        <w:rPr>
          <w:sz w:val="24"/>
        </w:rPr>
        <w:t>evel (TRL) or other measure of reliability/commercial</w:t>
      </w:r>
      <w:r w:rsidR="00636C04">
        <w:rPr>
          <w:spacing w:val="-1"/>
          <w:sz w:val="24"/>
        </w:rPr>
        <w:t xml:space="preserve"> </w:t>
      </w:r>
      <w:r w:rsidR="00636C04">
        <w:rPr>
          <w:sz w:val="24"/>
        </w:rPr>
        <w:t>readiness</w:t>
      </w:r>
      <w:r w:rsidR="007506F2">
        <w:rPr>
          <w:sz w:val="24"/>
        </w:rPr>
        <w:t xml:space="preserve"> is required</w:t>
      </w:r>
      <w:r w:rsidR="00D90737">
        <w:rPr>
          <w:sz w:val="24"/>
        </w:rPr>
        <w:t>.</w:t>
      </w:r>
    </w:p>
    <w:p w14:paraId="3561B1FF" w14:textId="77777777" w:rsidR="009D6480" w:rsidRPr="00D42D07" w:rsidRDefault="009D6480" w:rsidP="009D6480">
      <w:pPr>
        <w:pStyle w:val="BodyText"/>
        <w:spacing w:before="0"/>
        <w:ind w:left="1253" w:right="1044" w:firstLine="7"/>
      </w:pPr>
    </w:p>
    <w:p w14:paraId="7FF64E1D" w14:textId="4D2CDA37" w:rsidR="009D6480" w:rsidRPr="00AA68D1" w:rsidRDefault="009D6480" w:rsidP="009D6480">
      <w:pPr>
        <w:pStyle w:val="Heading3"/>
        <w:spacing w:before="0" w:after="0"/>
        <w:ind w:left="1530" w:right="1044" w:hanging="268"/>
      </w:pPr>
      <w:r w:rsidRPr="00AA68D1">
        <w:t>Budget (</w:t>
      </w:r>
      <w:r w:rsidR="00246E00">
        <w:t>15</w:t>
      </w:r>
      <w:r w:rsidRPr="00AA68D1">
        <w:rPr>
          <w:spacing w:val="-3"/>
        </w:rPr>
        <w:t xml:space="preserve"> </w:t>
      </w:r>
      <w:r w:rsidRPr="00AA68D1">
        <w:t>Points)</w:t>
      </w:r>
    </w:p>
    <w:p w14:paraId="271F9D81" w14:textId="77777777" w:rsidR="009D6480" w:rsidRDefault="009D6480" w:rsidP="00D42D07">
      <w:pPr>
        <w:pStyle w:val="ListParagraph"/>
        <w:numPr>
          <w:ilvl w:val="0"/>
          <w:numId w:val="17"/>
        </w:numPr>
        <w:ind w:left="1620" w:right="1044" w:hanging="358"/>
        <w:rPr>
          <w:sz w:val="24"/>
          <w:szCs w:val="24"/>
        </w:rPr>
      </w:pPr>
      <w:r w:rsidRPr="64EAAD90">
        <w:rPr>
          <w:sz w:val="24"/>
          <w:szCs w:val="24"/>
        </w:rPr>
        <w:t xml:space="preserve">Applicants </w:t>
      </w:r>
      <w:r w:rsidRPr="64EAAD90">
        <w:rPr>
          <w:b/>
          <w:bCs/>
          <w:sz w:val="24"/>
          <w:szCs w:val="24"/>
        </w:rPr>
        <w:t>must</w:t>
      </w:r>
      <w:r w:rsidRPr="64EAAD90">
        <w:rPr>
          <w:sz w:val="24"/>
          <w:szCs w:val="24"/>
        </w:rPr>
        <w:t xml:space="preserve"> submit </w:t>
      </w:r>
      <w:r>
        <w:rPr>
          <w:sz w:val="24"/>
          <w:szCs w:val="24"/>
        </w:rPr>
        <w:t>an itemized</w:t>
      </w:r>
      <w:r w:rsidRPr="64EAAD90">
        <w:rPr>
          <w:sz w:val="24"/>
          <w:szCs w:val="24"/>
        </w:rPr>
        <w:t xml:space="preserve"> budget</w:t>
      </w:r>
      <w:r>
        <w:rPr>
          <w:sz w:val="24"/>
          <w:szCs w:val="24"/>
        </w:rPr>
        <w:t xml:space="preserve"> worksheet that clearly depicts how grant funds will be spent. Note that indirect costs may not exceed 15% of the direct cost total</w:t>
      </w:r>
      <w:r w:rsidRPr="64EAAD90">
        <w:rPr>
          <w:sz w:val="24"/>
          <w:szCs w:val="24"/>
        </w:rPr>
        <w:t xml:space="preserve">. </w:t>
      </w:r>
    </w:p>
    <w:p w14:paraId="02EA3828" w14:textId="0A4BC676" w:rsidR="009D6480" w:rsidRDefault="009D6480" w:rsidP="00D42D07">
      <w:pPr>
        <w:pStyle w:val="ListParagraph"/>
        <w:numPr>
          <w:ilvl w:val="0"/>
          <w:numId w:val="17"/>
        </w:numPr>
        <w:ind w:left="1620" w:right="1044" w:hanging="358"/>
        <w:rPr>
          <w:sz w:val="24"/>
        </w:rPr>
      </w:pPr>
      <w:r>
        <w:rPr>
          <w:sz w:val="24"/>
        </w:rPr>
        <w:t>Costs are justified and reasonable in proportion to the proposed deliverables and scope of</w:t>
      </w:r>
      <w:r w:rsidRPr="00542C65">
        <w:rPr>
          <w:sz w:val="24"/>
        </w:rPr>
        <w:t xml:space="preserve"> </w:t>
      </w:r>
      <w:r>
        <w:rPr>
          <w:sz w:val="24"/>
        </w:rPr>
        <w:t>work.</w:t>
      </w:r>
      <w:r w:rsidR="00CD2F8F">
        <w:rPr>
          <w:sz w:val="24"/>
        </w:rPr>
        <w:t xml:space="preserve"> The Institute reserves the right to request documentation supporting the reasonable need for </w:t>
      </w:r>
      <w:r w:rsidR="00015C8B">
        <w:rPr>
          <w:sz w:val="24"/>
        </w:rPr>
        <w:t>an expense, or to show proof of expenditure. Break each “category” into as many sub-categories as needed to fully describe the budget.</w:t>
      </w:r>
    </w:p>
    <w:p w14:paraId="6E790549" w14:textId="38D5017B" w:rsidR="009D6480" w:rsidRPr="00E41843" w:rsidRDefault="009D6480" w:rsidP="00D42D07">
      <w:pPr>
        <w:pStyle w:val="ListParagraph"/>
        <w:numPr>
          <w:ilvl w:val="0"/>
          <w:numId w:val="17"/>
        </w:numPr>
        <w:ind w:left="1620" w:right="1044" w:hanging="358"/>
        <w:rPr>
          <w:sz w:val="24"/>
          <w:szCs w:val="24"/>
        </w:rPr>
      </w:pPr>
      <w:r w:rsidRPr="1C1B5527">
        <w:rPr>
          <w:sz w:val="24"/>
          <w:szCs w:val="24"/>
        </w:rPr>
        <w:t>The budget specifies the number of employees and contractors funded under the grant and the cost basis for each.</w:t>
      </w:r>
      <w:r w:rsidR="04F6554B" w:rsidRPr="1C1B5527">
        <w:rPr>
          <w:sz w:val="24"/>
          <w:szCs w:val="24"/>
        </w:rPr>
        <w:t xml:space="preserve">  The budget</w:t>
      </w:r>
      <w:r w:rsidR="0070549A">
        <w:rPr>
          <w:sz w:val="24"/>
          <w:szCs w:val="24"/>
        </w:rPr>
        <w:t xml:space="preserve"> or budget narrative</w:t>
      </w:r>
      <w:r w:rsidR="04F6554B" w:rsidRPr="1C1B5527">
        <w:rPr>
          <w:sz w:val="24"/>
          <w:szCs w:val="24"/>
        </w:rPr>
        <w:t xml:space="preserve"> should also include the names of personnel that will be paid out of the grant.</w:t>
      </w:r>
    </w:p>
    <w:p w14:paraId="33CCA88D" w14:textId="77777777" w:rsidR="009D6480" w:rsidRDefault="009D6480" w:rsidP="00D42D07">
      <w:pPr>
        <w:pStyle w:val="ListParagraph"/>
        <w:numPr>
          <w:ilvl w:val="0"/>
          <w:numId w:val="17"/>
        </w:numPr>
        <w:ind w:left="1620" w:right="1044" w:hanging="358"/>
        <w:rPr>
          <w:sz w:val="24"/>
        </w:rPr>
      </w:pPr>
      <w:r>
        <w:rPr>
          <w:sz w:val="24"/>
        </w:rPr>
        <w:t>Budget worksheet clearly depicts how grant funds will be</w:t>
      </w:r>
      <w:r w:rsidRPr="00542C65">
        <w:rPr>
          <w:sz w:val="24"/>
        </w:rPr>
        <w:t xml:space="preserve"> </w:t>
      </w:r>
      <w:r>
        <w:rPr>
          <w:sz w:val="24"/>
        </w:rPr>
        <w:t>spent.</w:t>
      </w:r>
    </w:p>
    <w:p w14:paraId="4D6AEA56" w14:textId="50BFCA81" w:rsidR="009D6480" w:rsidRPr="00CD57BB" w:rsidRDefault="001271C7" w:rsidP="00D42D07">
      <w:pPr>
        <w:pStyle w:val="ListParagraph"/>
        <w:numPr>
          <w:ilvl w:val="0"/>
          <w:numId w:val="16"/>
        </w:numPr>
        <w:ind w:left="1980" w:right="1044" w:hanging="360"/>
        <w:rPr>
          <w:sz w:val="24"/>
          <w:szCs w:val="24"/>
        </w:rPr>
      </w:pPr>
      <w:r w:rsidRPr="00CD57BB">
        <w:rPr>
          <w:sz w:val="24"/>
          <w:szCs w:val="24"/>
        </w:rPr>
        <w:t>Total Costs. Sum of items</w:t>
      </w:r>
      <w:r w:rsidR="009D6480" w:rsidRPr="00CD57BB">
        <w:rPr>
          <w:sz w:val="24"/>
          <w:szCs w:val="24"/>
        </w:rPr>
        <w:t xml:space="preserve"> in </w:t>
      </w:r>
      <w:r w:rsidR="0029528A" w:rsidRPr="00CD57BB">
        <w:rPr>
          <w:sz w:val="24"/>
          <w:szCs w:val="24"/>
        </w:rPr>
        <w:t xml:space="preserve">Table </w:t>
      </w:r>
      <w:r w:rsidR="00491F3C" w:rsidRPr="00CD57BB">
        <w:rPr>
          <w:sz w:val="24"/>
          <w:szCs w:val="24"/>
        </w:rPr>
        <w:t>2</w:t>
      </w:r>
      <w:r w:rsidR="00EB3EE7" w:rsidRPr="00CD57BB">
        <w:rPr>
          <w:sz w:val="24"/>
          <w:szCs w:val="24"/>
        </w:rPr>
        <w:t xml:space="preserve"> below</w:t>
      </w:r>
      <w:r w:rsidR="0029528A" w:rsidRPr="00CD57BB">
        <w:rPr>
          <w:sz w:val="24"/>
          <w:szCs w:val="24"/>
        </w:rPr>
        <w:t xml:space="preserve">. </w:t>
      </w:r>
    </w:p>
    <w:p w14:paraId="127F1E49" w14:textId="25C51FDB" w:rsidR="009B6D73" w:rsidRPr="00CD57BB" w:rsidRDefault="009B6D73" w:rsidP="00D42D07">
      <w:pPr>
        <w:pStyle w:val="ListParagraph"/>
        <w:numPr>
          <w:ilvl w:val="0"/>
          <w:numId w:val="16"/>
        </w:numPr>
        <w:ind w:left="1980" w:right="1044" w:hanging="360"/>
        <w:rPr>
          <w:sz w:val="24"/>
          <w:szCs w:val="24"/>
        </w:rPr>
      </w:pPr>
      <w:r w:rsidRPr="00CD57BB">
        <w:rPr>
          <w:sz w:val="24"/>
          <w:szCs w:val="24"/>
        </w:rPr>
        <w:t>Matching or in-kind contributions, if any. Greater consideration may be given to proposals with match funding, including in-kind</w:t>
      </w:r>
      <w:r w:rsidRPr="00CD57BB">
        <w:rPr>
          <w:spacing w:val="2"/>
          <w:sz w:val="24"/>
          <w:szCs w:val="24"/>
        </w:rPr>
        <w:t xml:space="preserve"> </w:t>
      </w:r>
      <w:r w:rsidRPr="00CD57BB">
        <w:rPr>
          <w:sz w:val="24"/>
          <w:szCs w:val="24"/>
        </w:rPr>
        <w:t>contributions.</w:t>
      </w:r>
    </w:p>
    <w:p w14:paraId="114221CD" w14:textId="5D8278AC" w:rsidR="009B6D73" w:rsidRPr="00CD57BB" w:rsidRDefault="008D74A0" w:rsidP="00D42D07">
      <w:pPr>
        <w:pStyle w:val="ListParagraph"/>
        <w:numPr>
          <w:ilvl w:val="0"/>
          <w:numId w:val="16"/>
        </w:numPr>
        <w:ind w:left="1980" w:right="1044" w:hanging="360"/>
        <w:rPr>
          <w:sz w:val="24"/>
          <w:szCs w:val="24"/>
        </w:rPr>
      </w:pPr>
      <w:r w:rsidRPr="00CD57BB">
        <w:rPr>
          <w:sz w:val="24"/>
          <w:szCs w:val="24"/>
        </w:rPr>
        <w:t>Total Institute Funding Requested</w:t>
      </w:r>
    </w:p>
    <w:p w14:paraId="12484485" w14:textId="2EF3B578" w:rsidR="009D6480" w:rsidRPr="00CD57BB" w:rsidRDefault="009D6480" w:rsidP="00D42D07">
      <w:pPr>
        <w:pStyle w:val="ListParagraph"/>
        <w:numPr>
          <w:ilvl w:val="0"/>
          <w:numId w:val="16"/>
        </w:numPr>
        <w:ind w:left="1980" w:right="1044" w:hanging="360"/>
        <w:rPr>
          <w:sz w:val="24"/>
          <w:szCs w:val="24"/>
        </w:rPr>
      </w:pPr>
      <w:r w:rsidRPr="00CD57BB">
        <w:rPr>
          <w:rStyle w:val="normaltextrun"/>
          <w:color w:val="000000"/>
          <w:sz w:val="24"/>
          <w:szCs w:val="24"/>
          <w:shd w:val="clear" w:color="auto" w:fill="FFFFFF"/>
        </w:rPr>
        <w:t xml:space="preserve">Note: Applicants may propose in their budgets </w:t>
      </w:r>
      <w:r w:rsidR="00C82262">
        <w:rPr>
          <w:rStyle w:val="normaltextrun"/>
          <w:color w:val="000000"/>
          <w:sz w:val="24"/>
          <w:szCs w:val="24"/>
          <w:shd w:val="clear" w:color="auto" w:fill="FFFFFF"/>
        </w:rPr>
        <w:t xml:space="preserve">reasonable </w:t>
      </w:r>
      <w:r w:rsidRPr="00CD57BB">
        <w:rPr>
          <w:rStyle w:val="normaltextrun"/>
          <w:color w:val="000000"/>
          <w:sz w:val="24"/>
          <w:szCs w:val="24"/>
          <w:shd w:val="clear" w:color="auto" w:fill="FFFFFF"/>
        </w:rPr>
        <w:t xml:space="preserve">funding for </w:t>
      </w:r>
      <w:r w:rsidR="00C82262">
        <w:rPr>
          <w:rStyle w:val="normaltextrun"/>
          <w:color w:val="000000"/>
          <w:sz w:val="24"/>
          <w:szCs w:val="24"/>
          <w:shd w:val="clear" w:color="auto" w:fill="FFFFFF"/>
        </w:rPr>
        <w:t xml:space="preserve">preparing and presenting at Institute and BOF </w:t>
      </w:r>
      <w:r w:rsidRPr="00CD57BB">
        <w:rPr>
          <w:rStyle w:val="normaltextrun"/>
          <w:color w:val="000000"/>
          <w:sz w:val="24"/>
          <w:szCs w:val="24"/>
          <w:shd w:val="clear" w:color="auto" w:fill="FFFFFF"/>
        </w:rPr>
        <w:t>meeting</w:t>
      </w:r>
      <w:r w:rsidR="00C82262">
        <w:rPr>
          <w:rStyle w:val="normaltextrun"/>
          <w:color w:val="000000"/>
          <w:sz w:val="24"/>
          <w:szCs w:val="24"/>
          <w:shd w:val="clear" w:color="auto" w:fill="FFFFFF"/>
        </w:rPr>
        <w:t>s,</w:t>
      </w:r>
      <w:r w:rsidRPr="00CD57BB">
        <w:rPr>
          <w:rStyle w:val="normaltextrun"/>
          <w:color w:val="000000"/>
          <w:sz w:val="24"/>
          <w:szCs w:val="24"/>
          <w:shd w:val="clear" w:color="auto" w:fill="FFFFFF"/>
        </w:rPr>
        <w:t xml:space="preserve"> </w:t>
      </w:r>
      <w:r w:rsidR="00C82262">
        <w:rPr>
          <w:rStyle w:val="normaltextrun"/>
          <w:color w:val="000000"/>
          <w:sz w:val="24"/>
          <w:szCs w:val="24"/>
          <w:shd w:val="clear" w:color="auto" w:fill="FFFFFF"/>
        </w:rPr>
        <w:t xml:space="preserve">developing the required reports and presentations, </w:t>
      </w:r>
      <w:r w:rsidRPr="00CD57BB">
        <w:rPr>
          <w:rStyle w:val="normaltextrun"/>
          <w:color w:val="000000"/>
          <w:sz w:val="24"/>
          <w:szCs w:val="24"/>
          <w:shd w:val="clear" w:color="auto" w:fill="FFFFFF"/>
        </w:rPr>
        <w:t xml:space="preserve">and </w:t>
      </w:r>
      <w:r w:rsidR="00C82262">
        <w:rPr>
          <w:rStyle w:val="normaltextrun"/>
          <w:color w:val="000000"/>
          <w:sz w:val="24"/>
          <w:szCs w:val="24"/>
          <w:shd w:val="clear" w:color="auto" w:fill="FFFFFF"/>
        </w:rPr>
        <w:t xml:space="preserve">satisfying </w:t>
      </w:r>
      <w:r w:rsidRPr="00CD57BB">
        <w:rPr>
          <w:rStyle w:val="normaltextrun"/>
          <w:color w:val="000000"/>
          <w:sz w:val="24"/>
          <w:szCs w:val="24"/>
          <w:shd w:val="clear" w:color="auto" w:fill="FFFFFF"/>
        </w:rPr>
        <w:t xml:space="preserve">reporting requirements as part of fulfilling the terms and conditions of the grant. </w:t>
      </w:r>
    </w:p>
    <w:p w14:paraId="3C6F79A3" w14:textId="77777777" w:rsidR="009D6480" w:rsidRPr="00D42D07" w:rsidRDefault="009D6480" w:rsidP="009D6480">
      <w:pPr>
        <w:pStyle w:val="ListParagraph"/>
        <w:ind w:left="1800" w:right="1044" w:hanging="268"/>
        <w:rPr>
          <w:sz w:val="24"/>
          <w:szCs w:val="24"/>
        </w:rPr>
      </w:pPr>
    </w:p>
    <w:p w14:paraId="1B9A36F6" w14:textId="77777777" w:rsidR="009D6480" w:rsidRPr="00AA68D1" w:rsidRDefault="009D6480" w:rsidP="009D6480">
      <w:pPr>
        <w:pStyle w:val="Heading3"/>
        <w:spacing w:before="0" w:after="0"/>
        <w:ind w:left="1260" w:right="1044"/>
      </w:pPr>
      <w:r w:rsidRPr="00AA68D1">
        <w:t>Applicant Qualifications (10 Points)</w:t>
      </w:r>
    </w:p>
    <w:p w14:paraId="063B3F8E" w14:textId="53729A59" w:rsidR="009D6480" w:rsidRDefault="009D6480" w:rsidP="00D42D07">
      <w:pPr>
        <w:pStyle w:val="ListParagraph"/>
        <w:numPr>
          <w:ilvl w:val="0"/>
          <w:numId w:val="29"/>
        </w:numPr>
        <w:ind w:left="1620" w:right="1044" w:hanging="358"/>
        <w:rPr>
          <w:sz w:val="24"/>
        </w:rPr>
      </w:pPr>
      <w:r>
        <w:rPr>
          <w:sz w:val="24"/>
        </w:rPr>
        <w:t xml:space="preserve">Provided as </w:t>
      </w:r>
      <w:r w:rsidR="00220652">
        <w:rPr>
          <w:sz w:val="24"/>
        </w:rPr>
        <w:t xml:space="preserve">detailed </w:t>
      </w:r>
      <w:r>
        <w:rPr>
          <w:sz w:val="24"/>
        </w:rPr>
        <w:t>attachment</w:t>
      </w:r>
      <w:r w:rsidR="00C82262">
        <w:rPr>
          <w:sz w:val="24"/>
        </w:rPr>
        <w:t xml:space="preserve"> </w:t>
      </w:r>
    </w:p>
    <w:p w14:paraId="2A01E94D" w14:textId="170760CF" w:rsidR="009D6480" w:rsidRDefault="009D6480" w:rsidP="00D42D07">
      <w:pPr>
        <w:pStyle w:val="ListParagraph"/>
        <w:numPr>
          <w:ilvl w:val="0"/>
          <w:numId w:val="85"/>
        </w:numPr>
        <w:ind w:left="1980" w:right="1044"/>
        <w:rPr>
          <w:sz w:val="24"/>
        </w:rPr>
      </w:pPr>
      <w:bookmarkStart w:id="54" w:name="_Hlk197084813"/>
      <w:r>
        <w:rPr>
          <w:sz w:val="24"/>
        </w:rPr>
        <w:t>Key</w:t>
      </w:r>
      <w:r w:rsidRPr="00826B6D">
        <w:rPr>
          <w:sz w:val="24"/>
        </w:rPr>
        <w:t xml:space="preserve"> </w:t>
      </w:r>
      <w:r w:rsidR="00C82262">
        <w:rPr>
          <w:sz w:val="24"/>
        </w:rPr>
        <w:t>personnel</w:t>
      </w:r>
      <w:r w:rsidR="000D2FCC">
        <w:rPr>
          <w:sz w:val="24"/>
        </w:rPr>
        <w:t xml:space="preserve"> and role in proposal activities</w:t>
      </w:r>
    </w:p>
    <w:p w14:paraId="26600A16" w14:textId="450D6141" w:rsidR="009D6480" w:rsidRDefault="00C82262" w:rsidP="00D42D07">
      <w:pPr>
        <w:pStyle w:val="ListParagraph"/>
        <w:numPr>
          <w:ilvl w:val="0"/>
          <w:numId w:val="85"/>
        </w:numPr>
        <w:ind w:left="1980" w:right="1044"/>
        <w:rPr>
          <w:sz w:val="24"/>
        </w:rPr>
      </w:pPr>
      <w:r>
        <w:rPr>
          <w:sz w:val="24"/>
        </w:rPr>
        <w:t>Relevant e</w:t>
      </w:r>
      <w:r w:rsidR="009D6480">
        <w:rPr>
          <w:sz w:val="24"/>
        </w:rPr>
        <w:t xml:space="preserve">xperience </w:t>
      </w:r>
      <w:r w:rsidR="000D2FCC">
        <w:rPr>
          <w:sz w:val="24"/>
        </w:rPr>
        <w:t xml:space="preserve">related to </w:t>
      </w:r>
      <w:r w:rsidR="009D6480">
        <w:rPr>
          <w:sz w:val="24"/>
        </w:rPr>
        <w:t>pro</w:t>
      </w:r>
      <w:r>
        <w:rPr>
          <w:sz w:val="24"/>
        </w:rPr>
        <w:t xml:space="preserve">posed project activities </w:t>
      </w:r>
      <w:r w:rsidR="000D2FCC">
        <w:rPr>
          <w:sz w:val="24"/>
        </w:rPr>
        <w:t xml:space="preserve">and </w:t>
      </w:r>
      <w:r>
        <w:rPr>
          <w:sz w:val="24"/>
        </w:rPr>
        <w:t>role</w:t>
      </w:r>
      <w:r w:rsidR="000D2FCC">
        <w:rPr>
          <w:sz w:val="24"/>
        </w:rPr>
        <w:t>s</w:t>
      </w:r>
    </w:p>
    <w:p w14:paraId="4D6FC309" w14:textId="220EB0D0" w:rsidR="009D6480" w:rsidRDefault="00C82262" w:rsidP="00D42D07">
      <w:pPr>
        <w:pStyle w:val="ListParagraph"/>
        <w:numPr>
          <w:ilvl w:val="0"/>
          <w:numId w:val="85"/>
        </w:numPr>
        <w:ind w:left="1980" w:right="1044"/>
        <w:rPr>
          <w:sz w:val="24"/>
        </w:rPr>
      </w:pPr>
      <w:r>
        <w:rPr>
          <w:sz w:val="24"/>
        </w:rPr>
        <w:t>Description of c</w:t>
      </w:r>
      <w:r w:rsidR="009D6480">
        <w:rPr>
          <w:sz w:val="24"/>
        </w:rPr>
        <w:t>ommitments of time and</w:t>
      </w:r>
      <w:r w:rsidR="009D6480" w:rsidRPr="00826B6D">
        <w:rPr>
          <w:sz w:val="24"/>
        </w:rPr>
        <w:t xml:space="preserve"> </w:t>
      </w:r>
      <w:r w:rsidR="009D6480">
        <w:rPr>
          <w:sz w:val="24"/>
        </w:rPr>
        <w:t>resources</w:t>
      </w:r>
      <w:r>
        <w:rPr>
          <w:sz w:val="24"/>
        </w:rPr>
        <w:t xml:space="preserve"> related to the proposal</w:t>
      </w:r>
    </w:p>
    <w:p w14:paraId="539A1054" w14:textId="2413F3A9" w:rsidR="009D6480" w:rsidRDefault="009D6480" w:rsidP="00D42D07">
      <w:pPr>
        <w:pStyle w:val="ListParagraph"/>
        <w:numPr>
          <w:ilvl w:val="0"/>
          <w:numId w:val="85"/>
        </w:numPr>
        <w:ind w:left="1980" w:right="1044"/>
        <w:rPr>
          <w:sz w:val="24"/>
        </w:rPr>
      </w:pPr>
      <w:r>
        <w:rPr>
          <w:sz w:val="24"/>
        </w:rPr>
        <w:t>Applicant and Project Partner resum</w:t>
      </w:r>
      <w:r w:rsidR="00CF476F">
        <w:rPr>
          <w:sz w:val="24"/>
        </w:rPr>
        <w:t>é</w:t>
      </w:r>
      <w:r>
        <w:rPr>
          <w:sz w:val="24"/>
        </w:rPr>
        <w:t xml:space="preserve">s </w:t>
      </w:r>
      <w:bookmarkEnd w:id="54"/>
    </w:p>
    <w:p w14:paraId="116276CF" w14:textId="77777777" w:rsidR="007640E5" w:rsidRDefault="007640E5" w:rsidP="00D42D07">
      <w:pPr>
        <w:pStyle w:val="Heading2"/>
        <w:ind w:left="1800" w:right="1044" w:hanging="268"/>
      </w:pPr>
      <w:bookmarkStart w:id="55" w:name="Grant_Selection_Criteria_–_Workforce_Dev"/>
      <w:bookmarkStart w:id="56" w:name="_bookmark13"/>
      <w:bookmarkStart w:id="57" w:name="_Toc122613776"/>
      <w:bookmarkEnd w:id="55"/>
      <w:bookmarkEnd w:id="56"/>
    </w:p>
    <w:p w14:paraId="408CDF14" w14:textId="482B37AF" w:rsidR="00A57D79" w:rsidRPr="00421DB5" w:rsidRDefault="00636C04" w:rsidP="00610D4A">
      <w:pPr>
        <w:pStyle w:val="Heading1"/>
        <w:spacing w:before="0"/>
        <w:ind w:left="1152" w:right="1152" w:hanging="268"/>
        <w:jc w:val="center"/>
        <w:rPr>
          <w:sz w:val="32"/>
          <w:szCs w:val="32"/>
        </w:rPr>
      </w:pPr>
      <w:bookmarkStart w:id="58" w:name="APPLICATION_PROCESS"/>
      <w:bookmarkStart w:id="59" w:name="_bookmark14"/>
      <w:bookmarkStart w:id="60" w:name="_Toc122613777"/>
      <w:bookmarkStart w:id="61" w:name="_Toc155276257"/>
      <w:bookmarkEnd w:id="57"/>
      <w:bookmarkEnd w:id="58"/>
      <w:bookmarkEnd w:id="59"/>
      <w:r w:rsidRPr="00421DB5">
        <w:rPr>
          <w:sz w:val="32"/>
          <w:szCs w:val="32"/>
        </w:rPr>
        <w:lastRenderedPageBreak/>
        <w:t>APPLICATION PROCESS</w:t>
      </w:r>
      <w:bookmarkEnd w:id="60"/>
      <w:bookmarkEnd w:id="61"/>
    </w:p>
    <w:p w14:paraId="408CDF17" w14:textId="04842057" w:rsidR="00A57D79" w:rsidRDefault="00636C04" w:rsidP="00F5266E">
      <w:pPr>
        <w:pStyle w:val="BodyText"/>
        <w:spacing w:before="0"/>
        <w:ind w:left="1260" w:right="1152"/>
      </w:pPr>
      <w:r>
        <w:t xml:space="preserve">Applicants </w:t>
      </w:r>
      <w:r w:rsidR="00396587">
        <w:t xml:space="preserve">must </w:t>
      </w:r>
      <w:proofErr w:type="gramStart"/>
      <w:r>
        <w:t>submit an application</w:t>
      </w:r>
      <w:proofErr w:type="gramEnd"/>
      <w:r>
        <w:t xml:space="preserve"> and all required </w:t>
      </w:r>
      <w:r w:rsidR="00AF74B2">
        <w:t xml:space="preserve">associated </w:t>
      </w:r>
      <w:r>
        <w:t xml:space="preserve">documentation. </w:t>
      </w:r>
      <w:r w:rsidR="00BC0AF3">
        <w:t>Incomplete applications may be disqualified</w:t>
      </w:r>
      <w:r w:rsidR="009479DB">
        <w:t>.</w:t>
      </w:r>
      <w:r>
        <w:t xml:space="preserve"> </w:t>
      </w:r>
    </w:p>
    <w:p w14:paraId="7DD19554" w14:textId="77777777" w:rsidR="0075778D" w:rsidRDefault="0075778D" w:rsidP="00F5266E">
      <w:pPr>
        <w:pStyle w:val="BodyText"/>
        <w:spacing w:before="0"/>
        <w:ind w:left="1260" w:right="1152"/>
      </w:pPr>
    </w:p>
    <w:p w14:paraId="1096CD31" w14:textId="5708915A" w:rsidR="008E0C3F" w:rsidRPr="00F5266E" w:rsidRDefault="008E0C3F" w:rsidP="00F5266E">
      <w:pPr>
        <w:widowControl/>
        <w:autoSpaceDE/>
        <w:autoSpaceDN/>
        <w:ind w:left="1260"/>
        <w:rPr>
          <w:b/>
          <w:bCs/>
          <w:sz w:val="28"/>
          <w:szCs w:val="28"/>
        </w:rPr>
      </w:pPr>
      <w:r w:rsidRPr="00253ED5">
        <w:rPr>
          <w:rStyle w:val="Heading3Char"/>
        </w:rPr>
        <w:t>Project Proposal</w:t>
      </w:r>
    </w:p>
    <w:p w14:paraId="37278D09" w14:textId="72B7E771" w:rsidR="00982BBD" w:rsidRDefault="0051252F" w:rsidP="00F5266E">
      <w:pPr>
        <w:widowControl/>
        <w:autoSpaceDE/>
        <w:autoSpaceDN/>
        <w:ind w:left="1260" w:right="864"/>
        <w:rPr>
          <w:sz w:val="24"/>
          <w:szCs w:val="24"/>
        </w:rPr>
      </w:pPr>
      <w:r>
        <w:rPr>
          <w:sz w:val="24"/>
          <w:szCs w:val="24"/>
        </w:rPr>
        <w:t xml:space="preserve">Complete applications must be received by </w:t>
      </w:r>
      <w:r w:rsidR="00A779D8">
        <w:rPr>
          <w:sz w:val="24"/>
          <w:szCs w:val="24"/>
        </w:rPr>
        <w:t>Friday</w:t>
      </w:r>
      <w:r w:rsidR="00982BBD">
        <w:rPr>
          <w:sz w:val="24"/>
          <w:szCs w:val="24"/>
        </w:rPr>
        <w:t xml:space="preserve">, </w:t>
      </w:r>
      <w:r w:rsidR="00F13BF8">
        <w:rPr>
          <w:b/>
          <w:bCs/>
          <w:sz w:val="24"/>
          <w:szCs w:val="24"/>
        </w:rPr>
        <w:t>August 8</w:t>
      </w:r>
      <w:r w:rsidR="00982BBD" w:rsidRPr="00982BBD">
        <w:rPr>
          <w:b/>
          <w:bCs/>
          <w:sz w:val="24"/>
          <w:szCs w:val="24"/>
        </w:rPr>
        <w:t xml:space="preserve">, </w:t>
      </w:r>
      <w:proofErr w:type="gramStart"/>
      <w:r w:rsidR="00982BBD" w:rsidRPr="00982BBD">
        <w:rPr>
          <w:b/>
          <w:bCs/>
          <w:sz w:val="24"/>
          <w:szCs w:val="24"/>
        </w:rPr>
        <w:t>2025</w:t>
      </w:r>
      <w:proofErr w:type="gramEnd"/>
      <w:r w:rsidR="006C26D5">
        <w:rPr>
          <w:b/>
          <w:bCs/>
          <w:sz w:val="24"/>
          <w:szCs w:val="24"/>
        </w:rPr>
        <w:t xml:space="preserve"> at 5:00 pm</w:t>
      </w:r>
      <w:r w:rsidR="00982BBD">
        <w:rPr>
          <w:sz w:val="24"/>
          <w:szCs w:val="24"/>
        </w:rPr>
        <w:t xml:space="preserve">. </w:t>
      </w:r>
    </w:p>
    <w:p w14:paraId="6DB8CA4A" w14:textId="77777777" w:rsidR="00396587" w:rsidRDefault="00396587" w:rsidP="00F5266E">
      <w:pPr>
        <w:widowControl/>
        <w:autoSpaceDE/>
        <w:autoSpaceDN/>
        <w:ind w:left="1260" w:right="864"/>
        <w:rPr>
          <w:sz w:val="24"/>
          <w:szCs w:val="24"/>
        </w:rPr>
      </w:pPr>
    </w:p>
    <w:p w14:paraId="2BD9B236" w14:textId="57269664" w:rsidR="008E0C3F" w:rsidRDefault="006C26D5" w:rsidP="00F5266E">
      <w:pPr>
        <w:widowControl/>
        <w:autoSpaceDE/>
        <w:autoSpaceDN/>
        <w:ind w:left="1260" w:right="864"/>
        <w:rPr>
          <w:sz w:val="24"/>
          <w:szCs w:val="24"/>
        </w:rPr>
      </w:pPr>
      <w:r>
        <w:rPr>
          <w:sz w:val="24"/>
          <w:szCs w:val="24"/>
        </w:rPr>
        <w:t xml:space="preserve">The proposal package must include all information listed below. See </w:t>
      </w:r>
      <w:r w:rsidR="006570C2">
        <w:rPr>
          <w:sz w:val="24"/>
          <w:szCs w:val="24"/>
        </w:rPr>
        <w:t xml:space="preserve">the </w:t>
      </w:r>
      <w:hyperlink r:id="rId17" w:history="1">
        <w:r w:rsidR="006570C2" w:rsidRPr="00482246">
          <w:rPr>
            <w:rStyle w:val="Hyperlink"/>
            <w:sz w:val="24"/>
            <w:szCs w:val="24"/>
          </w:rPr>
          <w:t xml:space="preserve">sample </w:t>
        </w:r>
        <w:r w:rsidR="00990B52" w:rsidRPr="00482246">
          <w:rPr>
            <w:rStyle w:val="Hyperlink"/>
            <w:sz w:val="24"/>
            <w:szCs w:val="24"/>
          </w:rPr>
          <w:t xml:space="preserve">proposal </w:t>
        </w:r>
        <w:r w:rsidR="006570C2" w:rsidRPr="00482246">
          <w:rPr>
            <w:rStyle w:val="Hyperlink"/>
            <w:sz w:val="24"/>
            <w:szCs w:val="24"/>
          </w:rPr>
          <w:t>template</w:t>
        </w:r>
      </w:hyperlink>
      <w:r w:rsidR="006570C2">
        <w:rPr>
          <w:sz w:val="24"/>
          <w:szCs w:val="24"/>
        </w:rPr>
        <w:t xml:space="preserve"> provided </w:t>
      </w:r>
      <w:r w:rsidR="00482246">
        <w:rPr>
          <w:sz w:val="24"/>
          <w:szCs w:val="24"/>
        </w:rPr>
        <w:t xml:space="preserve">in the </w:t>
      </w:r>
      <w:r w:rsidR="00482246" w:rsidRPr="0075778D">
        <w:rPr>
          <w:sz w:val="24"/>
          <w:szCs w:val="24"/>
        </w:rPr>
        <w:t>Institute Grant Guidelines</w:t>
      </w:r>
      <w:r w:rsidR="006570C2">
        <w:rPr>
          <w:sz w:val="24"/>
          <w:szCs w:val="24"/>
        </w:rPr>
        <w:t xml:space="preserve">. </w:t>
      </w:r>
      <w:r w:rsidR="008E0C3F" w:rsidRPr="00F5266E">
        <w:rPr>
          <w:sz w:val="24"/>
          <w:szCs w:val="24"/>
        </w:rPr>
        <w:t xml:space="preserve">Applicants must submit </w:t>
      </w:r>
      <w:r w:rsidR="008E0C3F" w:rsidRPr="00F5266E">
        <w:rPr>
          <w:b/>
          <w:bCs/>
          <w:sz w:val="24"/>
          <w:szCs w:val="24"/>
          <w:u w:val="single"/>
        </w:rPr>
        <w:t>all parts of the application in one email</w:t>
      </w:r>
      <w:r w:rsidR="008E0C3F" w:rsidRPr="00F5266E">
        <w:rPr>
          <w:sz w:val="24"/>
          <w:szCs w:val="24"/>
        </w:rPr>
        <w:t xml:space="preserve"> </w:t>
      </w:r>
      <w:r w:rsidR="003A5C49">
        <w:rPr>
          <w:sz w:val="24"/>
          <w:szCs w:val="24"/>
        </w:rPr>
        <w:t>(</w:t>
      </w:r>
      <w:r w:rsidR="008E0C3F" w:rsidRPr="00F5266E">
        <w:rPr>
          <w:sz w:val="24"/>
          <w:szCs w:val="24"/>
        </w:rPr>
        <w:t>including any tables, figures, or photos as needed</w:t>
      </w:r>
      <w:r w:rsidR="003A5C49">
        <w:rPr>
          <w:sz w:val="24"/>
          <w:szCs w:val="24"/>
        </w:rPr>
        <w:t>)</w:t>
      </w:r>
      <w:r w:rsidR="006570C2">
        <w:rPr>
          <w:sz w:val="24"/>
          <w:szCs w:val="24"/>
        </w:rPr>
        <w:t xml:space="preserve">. Any </w:t>
      </w:r>
      <w:r w:rsidR="00C940D3">
        <w:rPr>
          <w:sz w:val="24"/>
          <w:szCs w:val="24"/>
        </w:rPr>
        <w:t xml:space="preserve">documents submitted separately will not be accepted or considered. Proposals will not be accepted by fax machine or hard copy. </w:t>
      </w:r>
      <w:r w:rsidR="0018659F" w:rsidRPr="00F750A1">
        <w:rPr>
          <w:b/>
          <w:bCs/>
          <w:sz w:val="24"/>
          <w:szCs w:val="24"/>
          <w:u w:val="single"/>
        </w:rPr>
        <w:t xml:space="preserve">Information on how to submit your proposal is found </w:t>
      </w:r>
      <w:r w:rsidR="009C0C20" w:rsidRPr="00F750A1">
        <w:rPr>
          <w:b/>
          <w:bCs/>
          <w:sz w:val="24"/>
          <w:szCs w:val="24"/>
          <w:u w:val="single"/>
        </w:rPr>
        <w:t xml:space="preserve">below </w:t>
      </w:r>
      <w:r w:rsidR="0013428D" w:rsidRPr="00F750A1">
        <w:rPr>
          <w:b/>
          <w:bCs/>
          <w:sz w:val="24"/>
          <w:szCs w:val="24"/>
          <w:u w:val="single"/>
        </w:rPr>
        <w:t>in the General Grant Conditions and Project Administration Section under</w:t>
      </w:r>
      <w:r w:rsidR="0032095C" w:rsidRPr="00F750A1">
        <w:rPr>
          <w:b/>
          <w:bCs/>
          <w:sz w:val="24"/>
          <w:szCs w:val="24"/>
          <w:u w:val="single"/>
        </w:rPr>
        <w:t xml:space="preserve"> Proposal Submission and Contact Information</w:t>
      </w:r>
      <w:r w:rsidR="0032095C">
        <w:rPr>
          <w:sz w:val="24"/>
          <w:szCs w:val="24"/>
        </w:rPr>
        <w:t>. Components that must be included in the Proposal are the following</w:t>
      </w:r>
      <w:r w:rsidR="000D2FCC">
        <w:rPr>
          <w:sz w:val="24"/>
          <w:szCs w:val="24"/>
        </w:rPr>
        <w:t xml:space="preserve"> (in the order provided)</w:t>
      </w:r>
      <w:r w:rsidR="0032095C">
        <w:rPr>
          <w:sz w:val="24"/>
          <w:szCs w:val="24"/>
        </w:rPr>
        <w:t>:</w:t>
      </w:r>
    </w:p>
    <w:p w14:paraId="17BCF281" w14:textId="77777777" w:rsidR="0032095C" w:rsidRDefault="00447F12" w:rsidP="008F66F6">
      <w:pPr>
        <w:pStyle w:val="ListParagraph"/>
        <w:widowControl/>
        <w:numPr>
          <w:ilvl w:val="0"/>
          <w:numId w:val="76"/>
        </w:numPr>
        <w:autoSpaceDE/>
        <w:autoSpaceDN/>
        <w:ind w:left="1620" w:right="864" w:hanging="360"/>
        <w:rPr>
          <w:sz w:val="24"/>
          <w:szCs w:val="24"/>
        </w:rPr>
      </w:pPr>
      <w:r>
        <w:rPr>
          <w:sz w:val="24"/>
          <w:szCs w:val="24"/>
        </w:rPr>
        <w:t>Date Submitted</w:t>
      </w:r>
    </w:p>
    <w:p w14:paraId="6A7D9F1B" w14:textId="77777777" w:rsidR="0032095C" w:rsidRDefault="0032095C" w:rsidP="008F66F6">
      <w:pPr>
        <w:pStyle w:val="ListParagraph"/>
        <w:widowControl/>
        <w:numPr>
          <w:ilvl w:val="0"/>
          <w:numId w:val="76"/>
        </w:numPr>
        <w:autoSpaceDE/>
        <w:autoSpaceDN/>
        <w:ind w:left="1620" w:right="864" w:hanging="360"/>
        <w:rPr>
          <w:sz w:val="24"/>
          <w:szCs w:val="24"/>
        </w:rPr>
      </w:pPr>
      <w:r>
        <w:rPr>
          <w:sz w:val="24"/>
          <w:szCs w:val="24"/>
        </w:rPr>
        <w:t>Project Title</w:t>
      </w:r>
    </w:p>
    <w:p w14:paraId="6C9BEA40" w14:textId="77777777" w:rsidR="00FD284C" w:rsidRDefault="0032095C" w:rsidP="008F66F6">
      <w:pPr>
        <w:pStyle w:val="ListParagraph"/>
        <w:widowControl/>
        <w:numPr>
          <w:ilvl w:val="0"/>
          <w:numId w:val="76"/>
        </w:numPr>
        <w:autoSpaceDE/>
        <w:autoSpaceDN/>
        <w:ind w:left="1620" w:right="864" w:hanging="360"/>
        <w:rPr>
          <w:sz w:val="24"/>
          <w:szCs w:val="24"/>
        </w:rPr>
      </w:pPr>
      <w:r>
        <w:rPr>
          <w:sz w:val="24"/>
          <w:szCs w:val="24"/>
        </w:rPr>
        <w:t xml:space="preserve">Project </w:t>
      </w:r>
      <w:r w:rsidR="00FD284C">
        <w:rPr>
          <w:sz w:val="24"/>
          <w:szCs w:val="24"/>
        </w:rPr>
        <w:t># (leave blank; to be assigned by Institute)</w:t>
      </w:r>
    </w:p>
    <w:p w14:paraId="7350B731" w14:textId="3110880C" w:rsidR="007F64D0" w:rsidRDefault="007F64D0" w:rsidP="008F66F6">
      <w:pPr>
        <w:pStyle w:val="ListParagraph"/>
        <w:widowControl/>
        <w:numPr>
          <w:ilvl w:val="0"/>
          <w:numId w:val="76"/>
        </w:numPr>
        <w:autoSpaceDE/>
        <w:autoSpaceDN/>
        <w:ind w:left="1620" w:right="864" w:hanging="360"/>
        <w:rPr>
          <w:sz w:val="24"/>
          <w:szCs w:val="24"/>
        </w:rPr>
      </w:pPr>
      <w:r>
        <w:rPr>
          <w:sz w:val="24"/>
          <w:szCs w:val="24"/>
        </w:rPr>
        <w:t>Applying Entity</w:t>
      </w:r>
    </w:p>
    <w:p w14:paraId="38BD31E6" w14:textId="77777777" w:rsidR="00D341C8" w:rsidRDefault="00FD284C" w:rsidP="008F66F6">
      <w:pPr>
        <w:pStyle w:val="ListParagraph"/>
        <w:widowControl/>
        <w:numPr>
          <w:ilvl w:val="0"/>
          <w:numId w:val="76"/>
        </w:numPr>
        <w:autoSpaceDE/>
        <w:autoSpaceDN/>
        <w:ind w:left="1620" w:right="864" w:hanging="360"/>
        <w:rPr>
          <w:sz w:val="24"/>
          <w:szCs w:val="24"/>
        </w:rPr>
      </w:pPr>
      <w:r>
        <w:rPr>
          <w:sz w:val="24"/>
          <w:szCs w:val="24"/>
        </w:rPr>
        <w:t>Principal Investigator/s (PI</w:t>
      </w:r>
      <w:r w:rsidR="00D341C8">
        <w:rPr>
          <w:sz w:val="24"/>
          <w:szCs w:val="24"/>
        </w:rPr>
        <w:t>/s)</w:t>
      </w:r>
    </w:p>
    <w:p w14:paraId="6BA5072D" w14:textId="77777777" w:rsidR="007F64D0" w:rsidRDefault="004A309D" w:rsidP="008F66F6">
      <w:pPr>
        <w:pStyle w:val="ListParagraph"/>
        <w:widowControl/>
        <w:numPr>
          <w:ilvl w:val="0"/>
          <w:numId w:val="76"/>
        </w:numPr>
        <w:autoSpaceDE/>
        <w:autoSpaceDN/>
        <w:ind w:left="1620" w:right="864" w:hanging="360"/>
        <w:rPr>
          <w:sz w:val="24"/>
          <w:szCs w:val="24"/>
        </w:rPr>
      </w:pPr>
      <w:r>
        <w:rPr>
          <w:sz w:val="24"/>
          <w:szCs w:val="24"/>
        </w:rPr>
        <w:t>PI/s Contact Information, including phone number/s and email/s</w:t>
      </w:r>
    </w:p>
    <w:p w14:paraId="1D1A4487" w14:textId="11D5D938" w:rsidR="00FA777F" w:rsidRPr="00E76F64" w:rsidRDefault="00D341C8" w:rsidP="001974E8">
      <w:pPr>
        <w:pStyle w:val="ListParagraph"/>
        <w:widowControl/>
        <w:numPr>
          <w:ilvl w:val="0"/>
          <w:numId w:val="76"/>
        </w:numPr>
        <w:autoSpaceDE/>
        <w:autoSpaceDN/>
        <w:ind w:left="1620" w:right="864" w:hanging="360"/>
        <w:rPr>
          <w:sz w:val="24"/>
          <w:szCs w:val="24"/>
        </w:rPr>
      </w:pPr>
      <w:r>
        <w:rPr>
          <w:sz w:val="24"/>
          <w:szCs w:val="24"/>
        </w:rPr>
        <w:t>Name</w:t>
      </w:r>
      <w:r w:rsidR="00D756E5">
        <w:rPr>
          <w:sz w:val="24"/>
          <w:szCs w:val="24"/>
        </w:rPr>
        <w:t>/s and Affiliation/s of Collaborator/s</w:t>
      </w:r>
      <w:r w:rsidR="00447F12">
        <w:rPr>
          <w:sz w:val="24"/>
          <w:szCs w:val="24"/>
        </w:rPr>
        <w:t xml:space="preserve"> </w:t>
      </w:r>
    </w:p>
    <w:p w14:paraId="24484E54" w14:textId="7F14CD98" w:rsidR="008D578E" w:rsidRPr="00E76F64" w:rsidRDefault="00C92278" w:rsidP="001974E8">
      <w:pPr>
        <w:pStyle w:val="ListParagraph"/>
        <w:widowControl/>
        <w:numPr>
          <w:ilvl w:val="0"/>
          <w:numId w:val="76"/>
        </w:numPr>
        <w:autoSpaceDE/>
        <w:autoSpaceDN/>
        <w:ind w:left="1620" w:right="864" w:hanging="360"/>
        <w:rPr>
          <w:b/>
          <w:bCs/>
          <w:i/>
          <w:iCs/>
          <w:sz w:val="24"/>
          <w:szCs w:val="24"/>
        </w:rPr>
      </w:pPr>
      <w:r w:rsidRPr="00E76F64">
        <w:rPr>
          <w:sz w:val="24"/>
          <w:szCs w:val="24"/>
        </w:rPr>
        <w:t>Scope of Work</w:t>
      </w:r>
      <w:r w:rsidR="003277A0" w:rsidRPr="00E76F64">
        <w:rPr>
          <w:sz w:val="24"/>
          <w:szCs w:val="24"/>
        </w:rPr>
        <w:t xml:space="preserve"> </w:t>
      </w:r>
      <w:r w:rsidR="003277A0" w:rsidRPr="00E76F64">
        <w:rPr>
          <w:sz w:val="24"/>
        </w:rPr>
        <w:t>(Only the first 5 pages of the Scope of Work will be evaluated.)</w:t>
      </w:r>
    </w:p>
    <w:p w14:paraId="5E326EB5" w14:textId="7E412726" w:rsidR="00C92278" w:rsidRPr="00FC7AB3" w:rsidRDefault="00D439D0" w:rsidP="008F66F6">
      <w:pPr>
        <w:widowControl/>
        <w:numPr>
          <w:ilvl w:val="3"/>
          <w:numId w:val="76"/>
        </w:numPr>
        <w:autoSpaceDE/>
        <w:autoSpaceDN/>
        <w:ind w:left="1980" w:right="864"/>
        <w:rPr>
          <w:b/>
          <w:bCs/>
          <w:i/>
          <w:iCs/>
          <w:sz w:val="24"/>
          <w:szCs w:val="24"/>
        </w:rPr>
      </w:pPr>
      <w:r w:rsidRPr="00E41843">
        <w:rPr>
          <w:sz w:val="24"/>
          <w:szCs w:val="24"/>
        </w:rPr>
        <w:t xml:space="preserve">Provide project </w:t>
      </w:r>
      <w:r w:rsidR="001974E8">
        <w:rPr>
          <w:sz w:val="24"/>
          <w:szCs w:val="24"/>
        </w:rPr>
        <w:t>purpose</w:t>
      </w:r>
      <w:r w:rsidR="001974E8" w:rsidRPr="00E41843">
        <w:rPr>
          <w:sz w:val="24"/>
          <w:szCs w:val="24"/>
        </w:rPr>
        <w:t xml:space="preserve"> </w:t>
      </w:r>
      <w:r w:rsidRPr="00E41843">
        <w:rPr>
          <w:sz w:val="24"/>
          <w:szCs w:val="24"/>
        </w:rPr>
        <w:t xml:space="preserve">information as outlined in the </w:t>
      </w:r>
      <w:r w:rsidR="00EA01CB">
        <w:rPr>
          <w:sz w:val="24"/>
          <w:szCs w:val="24"/>
        </w:rPr>
        <w:t xml:space="preserve">Grant Selection Criteria, </w:t>
      </w:r>
      <w:r w:rsidR="009E7919">
        <w:rPr>
          <w:sz w:val="24"/>
          <w:szCs w:val="24"/>
        </w:rPr>
        <w:t>Scope of Work</w:t>
      </w:r>
      <w:r w:rsidR="00B65014">
        <w:rPr>
          <w:sz w:val="24"/>
          <w:szCs w:val="24"/>
        </w:rPr>
        <w:t>,</w:t>
      </w:r>
      <w:r w:rsidR="00EA01CB">
        <w:rPr>
          <w:sz w:val="24"/>
          <w:szCs w:val="24"/>
        </w:rPr>
        <w:t xml:space="preserve"> </w:t>
      </w:r>
      <w:r w:rsidR="1DF17F5C" w:rsidRPr="50070AD3">
        <w:rPr>
          <w:sz w:val="24"/>
          <w:szCs w:val="24"/>
        </w:rPr>
        <w:t>A</w:t>
      </w:r>
      <w:r w:rsidR="00B65014">
        <w:rPr>
          <w:sz w:val="24"/>
          <w:szCs w:val="24"/>
        </w:rPr>
        <w:t>,</w:t>
      </w:r>
      <w:r>
        <w:rPr>
          <w:sz w:val="24"/>
          <w:szCs w:val="24"/>
        </w:rPr>
        <w:t xml:space="preserve"> noted above. </w:t>
      </w:r>
    </w:p>
    <w:p w14:paraId="54C8FC29" w14:textId="67DA8903" w:rsidR="00FC7AB3" w:rsidRPr="00FC7AB3" w:rsidRDefault="00FC7AB3" w:rsidP="008F66F6">
      <w:pPr>
        <w:widowControl/>
        <w:numPr>
          <w:ilvl w:val="3"/>
          <w:numId w:val="76"/>
        </w:numPr>
        <w:autoSpaceDE/>
        <w:autoSpaceDN/>
        <w:ind w:left="1980" w:right="864"/>
        <w:rPr>
          <w:b/>
          <w:bCs/>
          <w:i/>
          <w:iCs/>
          <w:sz w:val="24"/>
          <w:szCs w:val="24"/>
        </w:rPr>
      </w:pPr>
      <w:r>
        <w:rPr>
          <w:sz w:val="24"/>
          <w:szCs w:val="24"/>
        </w:rPr>
        <w:t xml:space="preserve">Provide </w:t>
      </w:r>
      <w:r w:rsidR="001974E8">
        <w:rPr>
          <w:sz w:val="24"/>
          <w:szCs w:val="24"/>
        </w:rPr>
        <w:t>background of the business or organization</w:t>
      </w:r>
      <w:r>
        <w:rPr>
          <w:sz w:val="24"/>
          <w:szCs w:val="24"/>
        </w:rPr>
        <w:t xml:space="preserve"> as outlined in the Grant Selection Criteria</w:t>
      </w:r>
      <w:r w:rsidR="009E7919">
        <w:rPr>
          <w:sz w:val="24"/>
          <w:szCs w:val="24"/>
        </w:rPr>
        <w:t>,</w:t>
      </w:r>
      <w:r>
        <w:rPr>
          <w:sz w:val="24"/>
          <w:szCs w:val="24"/>
        </w:rPr>
        <w:t xml:space="preserve"> </w:t>
      </w:r>
      <w:r w:rsidR="009E7919">
        <w:rPr>
          <w:sz w:val="24"/>
          <w:szCs w:val="24"/>
        </w:rPr>
        <w:t>Scope of Work</w:t>
      </w:r>
      <w:r>
        <w:rPr>
          <w:sz w:val="24"/>
          <w:szCs w:val="24"/>
        </w:rPr>
        <w:t xml:space="preserve">, </w:t>
      </w:r>
      <w:r w:rsidR="50E9E6B0" w:rsidRPr="50070AD3">
        <w:rPr>
          <w:sz w:val="24"/>
          <w:szCs w:val="24"/>
        </w:rPr>
        <w:t>B</w:t>
      </w:r>
      <w:r>
        <w:rPr>
          <w:sz w:val="24"/>
          <w:szCs w:val="24"/>
        </w:rPr>
        <w:t>, noted above.</w:t>
      </w:r>
    </w:p>
    <w:p w14:paraId="6B1F5B9F" w14:textId="57BA6D28" w:rsidR="00FC7AB3" w:rsidRPr="009E7919" w:rsidRDefault="00FC7AB3" w:rsidP="008F66F6">
      <w:pPr>
        <w:widowControl/>
        <w:numPr>
          <w:ilvl w:val="3"/>
          <w:numId w:val="76"/>
        </w:numPr>
        <w:autoSpaceDE/>
        <w:autoSpaceDN/>
        <w:ind w:left="1980" w:right="864"/>
        <w:rPr>
          <w:b/>
          <w:bCs/>
          <w:i/>
          <w:iCs/>
          <w:sz w:val="24"/>
          <w:szCs w:val="24"/>
        </w:rPr>
      </w:pPr>
      <w:r>
        <w:rPr>
          <w:sz w:val="24"/>
          <w:szCs w:val="24"/>
        </w:rPr>
        <w:t xml:space="preserve">Provide </w:t>
      </w:r>
      <w:r w:rsidR="00134659">
        <w:rPr>
          <w:sz w:val="24"/>
          <w:szCs w:val="24"/>
        </w:rPr>
        <w:t>a</w:t>
      </w:r>
      <w:r w:rsidR="00C26D60">
        <w:rPr>
          <w:sz w:val="24"/>
          <w:szCs w:val="24"/>
        </w:rPr>
        <w:t xml:space="preserve"> </w:t>
      </w:r>
      <w:r w:rsidR="00146C0A">
        <w:rPr>
          <w:sz w:val="24"/>
          <w:szCs w:val="24"/>
        </w:rPr>
        <w:t xml:space="preserve">brief </w:t>
      </w:r>
      <w:r w:rsidR="00A40990">
        <w:rPr>
          <w:sz w:val="24"/>
          <w:szCs w:val="24"/>
        </w:rPr>
        <w:t xml:space="preserve">description of </w:t>
      </w:r>
      <w:r w:rsidR="001974E8">
        <w:rPr>
          <w:sz w:val="24"/>
          <w:szCs w:val="24"/>
        </w:rPr>
        <w:t xml:space="preserve">key staff </w:t>
      </w:r>
      <w:r>
        <w:rPr>
          <w:sz w:val="24"/>
          <w:szCs w:val="24"/>
        </w:rPr>
        <w:t>information as outlined in the Grant Selection Criteria</w:t>
      </w:r>
      <w:r w:rsidR="009E7919">
        <w:rPr>
          <w:sz w:val="24"/>
          <w:szCs w:val="24"/>
        </w:rPr>
        <w:t xml:space="preserve">, Scope of Work, </w:t>
      </w:r>
      <w:r w:rsidR="42B16518" w:rsidRPr="237C3D82">
        <w:rPr>
          <w:sz w:val="24"/>
          <w:szCs w:val="24"/>
        </w:rPr>
        <w:t>C</w:t>
      </w:r>
      <w:r w:rsidR="009E7919">
        <w:rPr>
          <w:sz w:val="24"/>
          <w:szCs w:val="24"/>
        </w:rPr>
        <w:t>, noted above</w:t>
      </w:r>
      <w:r w:rsidR="00C26D60">
        <w:rPr>
          <w:sz w:val="24"/>
          <w:szCs w:val="24"/>
        </w:rPr>
        <w:t>.</w:t>
      </w:r>
    </w:p>
    <w:p w14:paraId="101EC4FE" w14:textId="2E97CA67" w:rsidR="009E7919" w:rsidRPr="00F5266E" w:rsidRDefault="009E7919" w:rsidP="008F66F6">
      <w:pPr>
        <w:widowControl/>
        <w:numPr>
          <w:ilvl w:val="3"/>
          <w:numId w:val="76"/>
        </w:numPr>
        <w:autoSpaceDE/>
        <w:autoSpaceDN/>
        <w:ind w:left="1980" w:right="864"/>
        <w:rPr>
          <w:b/>
          <w:bCs/>
          <w:i/>
          <w:iCs/>
          <w:sz w:val="24"/>
          <w:szCs w:val="24"/>
        </w:rPr>
      </w:pPr>
      <w:r>
        <w:rPr>
          <w:sz w:val="24"/>
          <w:szCs w:val="24"/>
        </w:rPr>
        <w:t xml:space="preserve">Identify </w:t>
      </w:r>
      <w:r w:rsidR="001974E8">
        <w:rPr>
          <w:sz w:val="24"/>
          <w:szCs w:val="24"/>
        </w:rPr>
        <w:t>alignment with the goals of the Institute</w:t>
      </w:r>
      <w:r>
        <w:rPr>
          <w:sz w:val="24"/>
          <w:szCs w:val="24"/>
        </w:rPr>
        <w:t xml:space="preserve"> as </w:t>
      </w:r>
      <w:r w:rsidR="00613272">
        <w:rPr>
          <w:sz w:val="24"/>
          <w:szCs w:val="24"/>
        </w:rPr>
        <w:t xml:space="preserve">outlined in the Grant Selection Criteria, Scope of Work, </w:t>
      </w:r>
      <w:r w:rsidR="7287E050" w:rsidRPr="50070AD3">
        <w:rPr>
          <w:sz w:val="24"/>
          <w:szCs w:val="24"/>
        </w:rPr>
        <w:t>D</w:t>
      </w:r>
      <w:r w:rsidR="00613272">
        <w:rPr>
          <w:sz w:val="24"/>
          <w:szCs w:val="24"/>
        </w:rPr>
        <w:t>, noted above.</w:t>
      </w:r>
    </w:p>
    <w:p w14:paraId="4DCE7A1A" w14:textId="0BFD0D70" w:rsidR="001974E8" w:rsidRPr="00733B5B" w:rsidRDefault="008D578E" w:rsidP="008F66F6">
      <w:pPr>
        <w:widowControl/>
        <w:numPr>
          <w:ilvl w:val="3"/>
          <w:numId w:val="76"/>
        </w:numPr>
        <w:autoSpaceDE/>
        <w:autoSpaceDN/>
        <w:ind w:left="1980" w:right="864"/>
        <w:rPr>
          <w:b/>
          <w:bCs/>
          <w:i/>
          <w:iCs/>
          <w:sz w:val="24"/>
          <w:szCs w:val="24"/>
        </w:rPr>
      </w:pPr>
      <w:r>
        <w:rPr>
          <w:sz w:val="24"/>
          <w:szCs w:val="24"/>
        </w:rPr>
        <w:t>Provide project</w:t>
      </w:r>
      <w:r w:rsidR="001974E8">
        <w:rPr>
          <w:sz w:val="24"/>
          <w:szCs w:val="24"/>
        </w:rPr>
        <w:t xml:space="preserve"> deliverables and associated timeline</w:t>
      </w:r>
      <w:r>
        <w:rPr>
          <w:sz w:val="24"/>
          <w:szCs w:val="24"/>
        </w:rPr>
        <w:t xml:space="preserve"> as outline</w:t>
      </w:r>
      <w:r w:rsidR="00013C71">
        <w:rPr>
          <w:sz w:val="24"/>
          <w:szCs w:val="24"/>
        </w:rPr>
        <w:t>d</w:t>
      </w:r>
      <w:r>
        <w:rPr>
          <w:sz w:val="24"/>
          <w:szCs w:val="24"/>
        </w:rPr>
        <w:t xml:space="preserve"> in Grant Selection Criteria, </w:t>
      </w:r>
      <w:r w:rsidR="001974E8">
        <w:rPr>
          <w:sz w:val="24"/>
          <w:szCs w:val="24"/>
        </w:rPr>
        <w:t>Scope of Work, E, noted above.</w:t>
      </w:r>
    </w:p>
    <w:p w14:paraId="1F19C473" w14:textId="1E1D4316" w:rsidR="008D578E" w:rsidRPr="00F5266E" w:rsidRDefault="001974E8" w:rsidP="008F66F6">
      <w:pPr>
        <w:widowControl/>
        <w:numPr>
          <w:ilvl w:val="3"/>
          <w:numId w:val="76"/>
        </w:numPr>
        <w:autoSpaceDE/>
        <w:autoSpaceDN/>
        <w:ind w:left="1980" w:right="864"/>
        <w:rPr>
          <w:b/>
          <w:bCs/>
          <w:i/>
          <w:iCs/>
          <w:sz w:val="24"/>
          <w:szCs w:val="24"/>
        </w:rPr>
      </w:pPr>
      <w:r>
        <w:rPr>
          <w:sz w:val="24"/>
          <w:szCs w:val="24"/>
        </w:rPr>
        <w:t xml:space="preserve">Provide project impact information as outlined in Grant Selection Criteria, </w:t>
      </w:r>
      <w:r w:rsidR="008D578E">
        <w:rPr>
          <w:sz w:val="24"/>
          <w:szCs w:val="24"/>
        </w:rPr>
        <w:t>Project Impact</w:t>
      </w:r>
      <w:r w:rsidR="00B65014">
        <w:rPr>
          <w:sz w:val="24"/>
          <w:szCs w:val="24"/>
        </w:rPr>
        <w:t>,</w:t>
      </w:r>
      <w:r w:rsidR="008D578E">
        <w:rPr>
          <w:sz w:val="24"/>
          <w:szCs w:val="24"/>
        </w:rPr>
        <w:t xml:space="preserve"> </w:t>
      </w:r>
      <w:r w:rsidR="7BA30BFF" w:rsidRPr="237C3D82">
        <w:rPr>
          <w:sz w:val="24"/>
          <w:szCs w:val="24"/>
        </w:rPr>
        <w:t>A-</w:t>
      </w:r>
      <w:r>
        <w:rPr>
          <w:sz w:val="24"/>
          <w:szCs w:val="24"/>
        </w:rPr>
        <w:t>C</w:t>
      </w:r>
      <w:r w:rsidR="00B65014">
        <w:rPr>
          <w:sz w:val="24"/>
          <w:szCs w:val="24"/>
        </w:rPr>
        <w:t>,</w:t>
      </w:r>
      <w:r w:rsidR="00336A1E">
        <w:rPr>
          <w:sz w:val="24"/>
          <w:szCs w:val="24"/>
        </w:rPr>
        <w:t xml:space="preserve"> noted above.</w:t>
      </w:r>
    </w:p>
    <w:p w14:paraId="0244C097" w14:textId="41AB261B" w:rsidR="00336A1E" w:rsidRPr="00F5266E" w:rsidRDefault="00336A1E" w:rsidP="008F66F6">
      <w:pPr>
        <w:widowControl/>
        <w:numPr>
          <w:ilvl w:val="3"/>
          <w:numId w:val="76"/>
        </w:numPr>
        <w:autoSpaceDE/>
        <w:autoSpaceDN/>
        <w:ind w:left="1980" w:right="864"/>
        <w:rPr>
          <w:b/>
          <w:bCs/>
          <w:i/>
          <w:iCs/>
          <w:sz w:val="24"/>
          <w:szCs w:val="24"/>
        </w:rPr>
      </w:pPr>
      <w:r>
        <w:rPr>
          <w:sz w:val="24"/>
          <w:szCs w:val="24"/>
        </w:rPr>
        <w:t>Provide project readiness information as outlined in the Grant Selection Criteria, Project Readiness</w:t>
      </w:r>
      <w:r w:rsidR="00B65014">
        <w:rPr>
          <w:sz w:val="24"/>
          <w:szCs w:val="24"/>
        </w:rPr>
        <w:t>,</w:t>
      </w:r>
      <w:r>
        <w:rPr>
          <w:sz w:val="24"/>
          <w:szCs w:val="24"/>
        </w:rPr>
        <w:t xml:space="preserve"> </w:t>
      </w:r>
      <w:r w:rsidR="027C1B66" w:rsidRPr="237C3D82">
        <w:rPr>
          <w:sz w:val="24"/>
          <w:szCs w:val="24"/>
        </w:rPr>
        <w:t>A-</w:t>
      </w:r>
      <w:r w:rsidR="3E815206" w:rsidRPr="50070AD3">
        <w:rPr>
          <w:sz w:val="24"/>
          <w:szCs w:val="24"/>
        </w:rPr>
        <w:t>E</w:t>
      </w:r>
      <w:r w:rsidR="00B65014">
        <w:rPr>
          <w:sz w:val="24"/>
          <w:szCs w:val="24"/>
        </w:rPr>
        <w:t>,</w:t>
      </w:r>
      <w:r w:rsidR="00013C71">
        <w:rPr>
          <w:sz w:val="24"/>
          <w:szCs w:val="24"/>
        </w:rPr>
        <w:t xml:space="preserve"> noted above.</w:t>
      </w:r>
    </w:p>
    <w:p w14:paraId="581FF83C" w14:textId="251CB3BF" w:rsidR="00F155A0" w:rsidRPr="00D756E5" w:rsidRDefault="008E0C3F" w:rsidP="001974E8">
      <w:pPr>
        <w:pStyle w:val="ListParagraph"/>
        <w:widowControl/>
        <w:numPr>
          <w:ilvl w:val="0"/>
          <w:numId w:val="76"/>
        </w:numPr>
        <w:autoSpaceDE/>
        <w:autoSpaceDN/>
        <w:ind w:left="1620" w:right="864" w:hanging="360"/>
        <w:rPr>
          <w:sz w:val="24"/>
          <w:szCs w:val="24"/>
        </w:rPr>
      </w:pPr>
      <w:r w:rsidRPr="00D756E5">
        <w:rPr>
          <w:sz w:val="24"/>
          <w:szCs w:val="24"/>
        </w:rPr>
        <w:t>Detailed Budget</w:t>
      </w:r>
    </w:p>
    <w:p w14:paraId="212E0A25" w14:textId="26BA0D1F" w:rsidR="008E0C3F" w:rsidRPr="002A0050" w:rsidRDefault="00421043" w:rsidP="000A04B5">
      <w:pPr>
        <w:widowControl/>
        <w:numPr>
          <w:ilvl w:val="3"/>
          <w:numId w:val="76"/>
        </w:numPr>
        <w:spacing w:line="259" w:lineRule="auto"/>
        <w:ind w:left="1980" w:right="864"/>
      </w:pPr>
      <w:r w:rsidRPr="3667D92E">
        <w:rPr>
          <w:sz w:val="24"/>
          <w:szCs w:val="24"/>
        </w:rPr>
        <w:t>P</w:t>
      </w:r>
      <w:r w:rsidR="008E0C3F" w:rsidRPr="3667D92E">
        <w:rPr>
          <w:sz w:val="24"/>
          <w:szCs w:val="24"/>
        </w:rPr>
        <w:t>rovide the total requested amount of funding along with a line-item budget</w:t>
      </w:r>
      <w:r w:rsidRPr="3667D92E">
        <w:rPr>
          <w:sz w:val="24"/>
          <w:szCs w:val="24"/>
        </w:rPr>
        <w:t xml:space="preserve"> as outlined in Grant Selection Criteria, Budget</w:t>
      </w:r>
      <w:r w:rsidR="002A5ED1" w:rsidRPr="3667D92E">
        <w:rPr>
          <w:sz w:val="24"/>
          <w:szCs w:val="24"/>
        </w:rPr>
        <w:t>,</w:t>
      </w:r>
      <w:r w:rsidRPr="3667D92E">
        <w:rPr>
          <w:sz w:val="24"/>
          <w:szCs w:val="24"/>
        </w:rPr>
        <w:t xml:space="preserve"> </w:t>
      </w:r>
      <w:r w:rsidR="78365BA9" w:rsidRPr="3667D92E">
        <w:rPr>
          <w:sz w:val="24"/>
          <w:szCs w:val="24"/>
        </w:rPr>
        <w:t>A-</w:t>
      </w:r>
      <w:r w:rsidR="49EA9F20" w:rsidRPr="3667D92E">
        <w:rPr>
          <w:sz w:val="24"/>
          <w:szCs w:val="24"/>
        </w:rPr>
        <w:t>D</w:t>
      </w:r>
      <w:r w:rsidR="002A5ED1" w:rsidRPr="3667D92E">
        <w:rPr>
          <w:sz w:val="24"/>
          <w:szCs w:val="24"/>
        </w:rPr>
        <w:t>,</w:t>
      </w:r>
      <w:r w:rsidRPr="3667D92E">
        <w:rPr>
          <w:sz w:val="24"/>
          <w:szCs w:val="24"/>
        </w:rPr>
        <w:t xml:space="preserve"> noted above</w:t>
      </w:r>
      <w:r w:rsidR="008E0C3F" w:rsidRPr="3667D92E">
        <w:rPr>
          <w:sz w:val="24"/>
          <w:szCs w:val="24"/>
        </w:rPr>
        <w:t xml:space="preserve">. The </w:t>
      </w:r>
      <w:r w:rsidR="00A1688B" w:rsidRPr="3667D92E">
        <w:rPr>
          <w:sz w:val="24"/>
          <w:szCs w:val="24"/>
        </w:rPr>
        <w:t>Institute</w:t>
      </w:r>
      <w:r w:rsidR="008E0C3F" w:rsidRPr="3667D92E">
        <w:rPr>
          <w:sz w:val="24"/>
          <w:szCs w:val="24"/>
        </w:rPr>
        <w:t xml:space="preserve"> reserves the right to request documentation supporting the reasonable need for the expense, or to show proof of expenditure. </w:t>
      </w:r>
      <w:r w:rsidR="50E168B2" w:rsidRPr="3667D92E">
        <w:rPr>
          <w:sz w:val="24"/>
          <w:szCs w:val="24"/>
        </w:rPr>
        <w:t xml:space="preserve">Use the </w:t>
      </w:r>
      <w:hyperlink r:id="rId18" w:history="1">
        <w:r w:rsidR="50E168B2" w:rsidRPr="00482246">
          <w:rPr>
            <w:rStyle w:val="Hyperlink"/>
            <w:sz w:val="24"/>
            <w:szCs w:val="24"/>
          </w:rPr>
          <w:t>budget template</w:t>
        </w:r>
      </w:hyperlink>
      <w:r w:rsidR="50E168B2" w:rsidRPr="3667D92E">
        <w:rPr>
          <w:sz w:val="24"/>
          <w:szCs w:val="24"/>
        </w:rPr>
        <w:t xml:space="preserve"> to capture requested funding</w:t>
      </w:r>
      <w:r w:rsidR="008E0C3F" w:rsidRPr="3667D92E">
        <w:rPr>
          <w:sz w:val="24"/>
          <w:szCs w:val="24"/>
        </w:rPr>
        <w:t xml:space="preserve">. </w:t>
      </w:r>
    </w:p>
    <w:p w14:paraId="05834C97" w14:textId="49215457" w:rsidR="00BB041F" w:rsidRPr="00B94734" w:rsidRDefault="00176D13" w:rsidP="001974E8">
      <w:pPr>
        <w:pStyle w:val="ListParagraph"/>
        <w:widowControl/>
        <w:numPr>
          <w:ilvl w:val="5"/>
          <w:numId w:val="16"/>
        </w:numPr>
        <w:tabs>
          <w:tab w:val="left" w:pos="2160"/>
        </w:tabs>
        <w:autoSpaceDE/>
        <w:autoSpaceDN/>
        <w:ind w:left="2340" w:right="864" w:hanging="360"/>
        <w:rPr>
          <w:sz w:val="24"/>
          <w:szCs w:val="24"/>
        </w:rPr>
      </w:pPr>
      <w:r w:rsidRPr="3667D92E">
        <w:rPr>
          <w:sz w:val="24"/>
          <w:szCs w:val="24"/>
        </w:rPr>
        <w:t>See</w:t>
      </w:r>
      <w:r w:rsidR="008E0C3F" w:rsidRPr="3667D92E">
        <w:rPr>
          <w:sz w:val="24"/>
          <w:szCs w:val="24"/>
        </w:rPr>
        <w:t xml:space="preserve"> </w:t>
      </w:r>
      <w:r w:rsidR="006126AA" w:rsidRPr="3667D92E">
        <w:rPr>
          <w:sz w:val="24"/>
          <w:szCs w:val="24"/>
        </w:rPr>
        <w:t>Eligible Costs</w:t>
      </w:r>
      <w:r w:rsidR="008E0C3F" w:rsidRPr="3667D92E">
        <w:rPr>
          <w:sz w:val="24"/>
          <w:szCs w:val="24"/>
        </w:rPr>
        <w:t xml:space="preserve"> in </w:t>
      </w:r>
      <w:r w:rsidR="00AA3EA1" w:rsidRPr="3667D92E">
        <w:rPr>
          <w:sz w:val="24"/>
          <w:szCs w:val="24"/>
        </w:rPr>
        <w:t>Table 2</w:t>
      </w:r>
      <w:r w:rsidR="008E0C3F" w:rsidRPr="3667D92E">
        <w:rPr>
          <w:sz w:val="24"/>
          <w:szCs w:val="24"/>
        </w:rPr>
        <w:t>, below.</w:t>
      </w:r>
      <w:r w:rsidR="229012BE" w:rsidRPr="3667D92E">
        <w:rPr>
          <w:sz w:val="24"/>
          <w:szCs w:val="24"/>
        </w:rPr>
        <w:t xml:space="preserve">  When su</w:t>
      </w:r>
      <w:r w:rsidR="2D03CFC7" w:rsidRPr="3667D92E">
        <w:rPr>
          <w:sz w:val="24"/>
          <w:szCs w:val="24"/>
        </w:rPr>
        <w:t xml:space="preserve">bmitting invoices, use the </w:t>
      </w:r>
      <w:hyperlink r:id="rId19" w:history="1">
        <w:r w:rsidR="2D03CFC7" w:rsidRPr="00482246">
          <w:rPr>
            <w:rStyle w:val="Hyperlink"/>
            <w:sz w:val="24"/>
            <w:szCs w:val="24"/>
          </w:rPr>
          <w:t>standard invoice template</w:t>
        </w:r>
      </w:hyperlink>
      <w:r w:rsidR="2D03CFC7" w:rsidRPr="3667D92E">
        <w:rPr>
          <w:sz w:val="24"/>
          <w:szCs w:val="24"/>
        </w:rPr>
        <w:t>.</w:t>
      </w:r>
    </w:p>
    <w:p w14:paraId="3D0F242D" w14:textId="77777777" w:rsidR="00192815" w:rsidRDefault="00BB041F" w:rsidP="001974E8">
      <w:pPr>
        <w:pStyle w:val="ListParagraph"/>
        <w:widowControl/>
        <w:numPr>
          <w:ilvl w:val="5"/>
          <w:numId w:val="16"/>
        </w:numPr>
        <w:tabs>
          <w:tab w:val="left" w:pos="2160"/>
        </w:tabs>
        <w:autoSpaceDE/>
        <w:autoSpaceDN/>
        <w:ind w:left="2340" w:right="864" w:hanging="360"/>
        <w:rPr>
          <w:sz w:val="24"/>
          <w:szCs w:val="24"/>
        </w:rPr>
      </w:pPr>
      <w:r w:rsidRPr="00192815">
        <w:rPr>
          <w:sz w:val="24"/>
          <w:szCs w:val="24"/>
        </w:rPr>
        <w:t>Ineligible Costs: The following are ineligible for reimbursement under the grant:</w:t>
      </w:r>
    </w:p>
    <w:p w14:paraId="40E14680" w14:textId="46D48EF5" w:rsidR="00192815" w:rsidRDefault="00BB041F" w:rsidP="001974E8">
      <w:pPr>
        <w:pStyle w:val="ListParagraph"/>
        <w:widowControl/>
        <w:numPr>
          <w:ilvl w:val="6"/>
          <w:numId w:val="16"/>
        </w:numPr>
        <w:tabs>
          <w:tab w:val="left" w:pos="2160"/>
        </w:tabs>
        <w:autoSpaceDE/>
        <w:autoSpaceDN/>
        <w:ind w:left="2880" w:right="864"/>
        <w:rPr>
          <w:sz w:val="24"/>
          <w:szCs w:val="24"/>
        </w:rPr>
      </w:pPr>
      <w:r w:rsidRPr="00192815">
        <w:rPr>
          <w:sz w:val="24"/>
          <w:szCs w:val="24"/>
        </w:rPr>
        <w:t>Advances.</w:t>
      </w:r>
    </w:p>
    <w:p w14:paraId="34BBCB45" w14:textId="77777777" w:rsidR="00192815" w:rsidRDefault="00BB041F" w:rsidP="001974E8">
      <w:pPr>
        <w:pStyle w:val="ListParagraph"/>
        <w:widowControl/>
        <w:numPr>
          <w:ilvl w:val="6"/>
          <w:numId w:val="16"/>
        </w:numPr>
        <w:tabs>
          <w:tab w:val="left" w:pos="2160"/>
        </w:tabs>
        <w:autoSpaceDE/>
        <w:autoSpaceDN/>
        <w:ind w:left="2880" w:right="864"/>
        <w:rPr>
          <w:sz w:val="24"/>
          <w:szCs w:val="24"/>
        </w:rPr>
      </w:pPr>
      <w:r w:rsidRPr="00192815">
        <w:rPr>
          <w:sz w:val="24"/>
          <w:szCs w:val="24"/>
        </w:rPr>
        <w:lastRenderedPageBreak/>
        <w:t>Costs incurred before or after the Project Performance</w:t>
      </w:r>
      <w:r w:rsidRPr="00192815">
        <w:rPr>
          <w:spacing w:val="-14"/>
          <w:sz w:val="24"/>
          <w:szCs w:val="24"/>
        </w:rPr>
        <w:t xml:space="preserve"> </w:t>
      </w:r>
      <w:r w:rsidRPr="00192815">
        <w:rPr>
          <w:sz w:val="24"/>
          <w:szCs w:val="24"/>
        </w:rPr>
        <w:t>Period.</w:t>
      </w:r>
    </w:p>
    <w:p w14:paraId="05A6E3E0" w14:textId="77777777" w:rsidR="00192815" w:rsidRDefault="00BB041F" w:rsidP="001974E8">
      <w:pPr>
        <w:pStyle w:val="ListParagraph"/>
        <w:widowControl/>
        <w:numPr>
          <w:ilvl w:val="6"/>
          <w:numId w:val="16"/>
        </w:numPr>
        <w:tabs>
          <w:tab w:val="left" w:pos="2160"/>
        </w:tabs>
        <w:autoSpaceDE/>
        <w:autoSpaceDN/>
        <w:ind w:left="2880" w:right="864"/>
        <w:rPr>
          <w:sz w:val="24"/>
          <w:szCs w:val="24"/>
        </w:rPr>
      </w:pPr>
      <w:r w:rsidRPr="00192815">
        <w:rPr>
          <w:sz w:val="24"/>
          <w:szCs w:val="24"/>
        </w:rPr>
        <w:t>Cost of preparing the Project Application or other grant</w:t>
      </w:r>
      <w:r w:rsidRPr="00192815">
        <w:rPr>
          <w:spacing w:val="-13"/>
          <w:sz w:val="24"/>
          <w:szCs w:val="24"/>
        </w:rPr>
        <w:t xml:space="preserve"> </w:t>
      </w:r>
      <w:r w:rsidRPr="00192815">
        <w:rPr>
          <w:sz w:val="24"/>
          <w:szCs w:val="24"/>
        </w:rPr>
        <w:t>proposals.</w:t>
      </w:r>
    </w:p>
    <w:p w14:paraId="4EF8AFEA" w14:textId="2FA90EE4" w:rsidR="00192815" w:rsidRDefault="00BB041F" w:rsidP="001974E8">
      <w:pPr>
        <w:pStyle w:val="ListParagraph"/>
        <w:widowControl/>
        <w:numPr>
          <w:ilvl w:val="6"/>
          <w:numId w:val="16"/>
        </w:numPr>
        <w:tabs>
          <w:tab w:val="left" w:pos="2160"/>
        </w:tabs>
        <w:autoSpaceDE/>
        <w:autoSpaceDN/>
        <w:ind w:left="2880" w:right="864"/>
        <w:rPr>
          <w:sz w:val="24"/>
          <w:szCs w:val="24"/>
        </w:rPr>
      </w:pPr>
      <w:r w:rsidRPr="00192815">
        <w:rPr>
          <w:sz w:val="24"/>
          <w:szCs w:val="24"/>
        </w:rPr>
        <w:t>Overtime</w:t>
      </w:r>
      <w:r w:rsidR="00BA277D">
        <w:rPr>
          <w:sz w:val="24"/>
          <w:szCs w:val="24"/>
        </w:rPr>
        <w:t>, sick time, paid time off or vacation pay for employees</w:t>
      </w:r>
      <w:r w:rsidR="00EB61C4">
        <w:rPr>
          <w:sz w:val="24"/>
          <w:szCs w:val="24"/>
        </w:rPr>
        <w:t xml:space="preserve"> and/or contractors.</w:t>
      </w:r>
      <w:r w:rsidRPr="00192815">
        <w:rPr>
          <w:sz w:val="24"/>
          <w:szCs w:val="24"/>
        </w:rPr>
        <w:t xml:space="preserve"> Overtime hours will be reimbursed at the straight time</w:t>
      </w:r>
      <w:r w:rsidRPr="00192815">
        <w:rPr>
          <w:spacing w:val="-25"/>
          <w:sz w:val="24"/>
          <w:szCs w:val="24"/>
        </w:rPr>
        <w:t xml:space="preserve"> </w:t>
      </w:r>
      <w:r w:rsidRPr="00192815">
        <w:rPr>
          <w:sz w:val="24"/>
          <w:szCs w:val="24"/>
        </w:rPr>
        <w:t>rate.</w:t>
      </w:r>
    </w:p>
    <w:p w14:paraId="0C1904AE" w14:textId="77777777" w:rsidR="00192815" w:rsidRDefault="00BB041F" w:rsidP="001974E8">
      <w:pPr>
        <w:pStyle w:val="ListParagraph"/>
        <w:widowControl/>
        <w:numPr>
          <w:ilvl w:val="6"/>
          <w:numId w:val="16"/>
        </w:numPr>
        <w:tabs>
          <w:tab w:val="left" w:pos="2160"/>
        </w:tabs>
        <w:autoSpaceDE/>
        <w:autoSpaceDN/>
        <w:ind w:left="2880" w:right="864"/>
        <w:rPr>
          <w:sz w:val="24"/>
          <w:szCs w:val="24"/>
        </w:rPr>
      </w:pPr>
      <w:r w:rsidRPr="00192815">
        <w:rPr>
          <w:sz w:val="24"/>
          <w:szCs w:val="24"/>
        </w:rPr>
        <w:t>Late fees, penalties, and bank</w:t>
      </w:r>
      <w:r w:rsidRPr="00192815">
        <w:rPr>
          <w:spacing w:val="-1"/>
          <w:sz w:val="24"/>
          <w:szCs w:val="24"/>
        </w:rPr>
        <w:t xml:space="preserve"> </w:t>
      </w:r>
      <w:r w:rsidRPr="00192815">
        <w:rPr>
          <w:sz w:val="24"/>
          <w:szCs w:val="24"/>
        </w:rPr>
        <w:t>fees.</w:t>
      </w:r>
    </w:p>
    <w:p w14:paraId="6E1ABFF4" w14:textId="77777777" w:rsidR="00801260" w:rsidRDefault="00801260" w:rsidP="001974E8">
      <w:pPr>
        <w:pStyle w:val="ListParagraph"/>
        <w:widowControl/>
        <w:numPr>
          <w:ilvl w:val="6"/>
          <w:numId w:val="16"/>
        </w:numPr>
        <w:tabs>
          <w:tab w:val="left" w:pos="2160"/>
        </w:tabs>
        <w:autoSpaceDE/>
        <w:autoSpaceDN/>
        <w:ind w:left="2880" w:right="864"/>
        <w:rPr>
          <w:sz w:val="24"/>
          <w:szCs w:val="24"/>
        </w:rPr>
      </w:pPr>
      <w:r>
        <w:rPr>
          <w:sz w:val="24"/>
          <w:szCs w:val="24"/>
        </w:rPr>
        <w:t>Any indirect costs applied as a percentage of equipment purchase costs.</w:t>
      </w:r>
    </w:p>
    <w:p w14:paraId="1E63C989" w14:textId="1EC1E230" w:rsidR="00BB041F" w:rsidRPr="00801260" w:rsidRDefault="00BB041F" w:rsidP="001974E8">
      <w:pPr>
        <w:pStyle w:val="ListParagraph"/>
        <w:widowControl/>
        <w:numPr>
          <w:ilvl w:val="6"/>
          <w:numId w:val="16"/>
        </w:numPr>
        <w:tabs>
          <w:tab w:val="left" w:pos="2160"/>
        </w:tabs>
        <w:autoSpaceDE/>
        <w:autoSpaceDN/>
        <w:ind w:left="2880" w:right="864"/>
        <w:rPr>
          <w:sz w:val="24"/>
          <w:szCs w:val="24"/>
        </w:rPr>
      </w:pPr>
      <w:r w:rsidRPr="00801260">
        <w:rPr>
          <w:sz w:val="24"/>
          <w:szCs w:val="24"/>
        </w:rPr>
        <w:t xml:space="preserve">Any practice or activity that, in </w:t>
      </w:r>
      <w:r w:rsidR="00801260" w:rsidRPr="00801260">
        <w:rPr>
          <w:sz w:val="24"/>
          <w:szCs w:val="24"/>
        </w:rPr>
        <w:t>the Institute’s</w:t>
      </w:r>
      <w:r w:rsidRPr="00801260">
        <w:rPr>
          <w:sz w:val="24"/>
          <w:szCs w:val="24"/>
        </w:rPr>
        <w:t xml:space="preserve"> judgment, </w:t>
      </w:r>
      <w:r w:rsidR="000D2FCC">
        <w:rPr>
          <w:sz w:val="24"/>
          <w:szCs w:val="24"/>
        </w:rPr>
        <w:t xml:space="preserve">does not demonstrate good </w:t>
      </w:r>
      <w:r w:rsidRPr="00801260">
        <w:rPr>
          <w:sz w:val="24"/>
          <w:szCs w:val="24"/>
        </w:rPr>
        <w:t>management practice</w:t>
      </w:r>
      <w:r w:rsidR="000D2FCC">
        <w:rPr>
          <w:sz w:val="24"/>
          <w:szCs w:val="24"/>
        </w:rPr>
        <w:t>s</w:t>
      </w:r>
      <w:r w:rsidRPr="00801260">
        <w:rPr>
          <w:sz w:val="24"/>
          <w:szCs w:val="24"/>
        </w:rPr>
        <w:t xml:space="preserve"> or that could be harmful to the</w:t>
      </w:r>
      <w:r w:rsidRPr="00801260">
        <w:rPr>
          <w:spacing w:val="-35"/>
          <w:sz w:val="24"/>
          <w:szCs w:val="24"/>
        </w:rPr>
        <w:t xml:space="preserve"> </w:t>
      </w:r>
      <w:r w:rsidRPr="00801260">
        <w:rPr>
          <w:sz w:val="24"/>
          <w:szCs w:val="24"/>
        </w:rPr>
        <w:t>environment.</w:t>
      </w:r>
    </w:p>
    <w:p w14:paraId="087EBD89" w14:textId="4012F890" w:rsidR="00B60FDD" w:rsidRDefault="00B60FDD" w:rsidP="00B94734">
      <w:pPr>
        <w:widowControl/>
        <w:autoSpaceDE/>
        <w:autoSpaceDN/>
        <w:ind w:right="864"/>
      </w:pPr>
    </w:p>
    <w:p w14:paraId="4B367DCA" w14:textId="2ABCBE8E" w:rsidR="00FF229D" w:rsidRPr="00B94734" w:rsidRDefault="00264FF0" w:rsidP="008F66F6">
      <w:pPr>
        <w:widowControl/>
        <w:autoSpaceDE/>
        <w:autoSpaceDN/>
        <w:ind w:left="1530" w:right="864" w:hanging="270"/>
      </w:pPr>
      <w:r w:rsidRPr="00B94734">
        <w:t xml:space="preserve">Table </w:t>
      </w:r>
      <w:r w:rsidR="00D63600">
        <w:fldChar w:fldCharType="begin"/>
      </w:r>
      <w:r w:rsidR="00D63600">
        <w:instrText xml:space="preserve"> SEQ Table \* ARABIC </w:instrText>
      </w:r>
      <w:r w:rsidR="00D63600">
        <w:fldChar w:fldCharType="separate"/>
      </w:r>
      <w:r w:rsidR="00D63600">
        <w:rPr>
          <w:noProof/>
        </w:rPr>
        <w:t>2</w:t>
      </w:r>
      <w:r w:rsidR="00D63600">
        <w:rPr>
          <w:noProof/>
        </w:rPr>
        <w:fldChar w:fldCharType="end"/>
      </w:r>
      <w:r w:rsidRPr="00B94734">
        <w:t>. Budget Items, Eligible Costs, and Documentation.</w:t>
      </w:r>
    </w:p>
    <w:tbl>
      <w:tblPr>
        <w:tblStyle w:val="TableColorful2"/>
        <w:tblW w:w="4028" w:type="pct"/>
        <w:tblInd w:w="1245" w:type="dxa"/>
        <w:tblLook w:val="04A0" w:firstRow="1" w:lastRow="0" w:firstColumn="1" w:lastColumn="0" w:noHBand="0" w:noVBand="1"/>
      </w:tblPr>
      <w:tblGrid>
        <w:gridCol w:w="5976"/>
        <w:gridCol w:w="3396"/>
      </w:tblGrid>
      <w:tr w:rsidR="004B6F3F" w:rsidRPr="008D2202" w14:paraId="31C2BCD9" w14:textId="77777777" w:rsidTr="3667D92E">
        <w:trPr>
          <w:cnfStyle w:val="100000000000" w:firstRow="1" w:lastRow="0" w:firstColumn="0" w:lastColumn="0" w:oddVBand="0" w:evenVBand="0" w:oddHBand="0" w:evenHBand="0" w:firstRowFirstColumn="0" w:firstRowLastColumn="0" w:lastRowFirstColumn="0" w:lastRowLastColumn="0"/>
          <w:trHeight w:val="305"/>
          <w:tblHeader/>
        </w:trPr>
        <w:tc>
          <w:tcPr>
            <w:cnfStyle w:val="001000000000" w:firstRow="0" w:lastRow="0" w:firstColumn="1" w:lastColumn="0" w:oddVBand="0" w:evenVBand="0" w:oddHBand="0" w:evenHBand="0" w:firstRowFirstColumn="0" w:firstRowLastColumn="0" w:lastRowFirstColumn="0" w:lastRowLastColumn="0"/>
            <w:tcW w:w="3188" w:type="pct"/>
            <w:tcBorders>
              <w:top w:val="single" w:sz="12" w:space="0" w:color="000000" w:themeColor="text1"/>
              <w:left w:val="single" w:sz="12" w:space="0" w:color="000000" w:themeColor="text1"/>
              <w:bottom w:val="nil"/>
            </w:tcBorders>
          </w:tcPr>
          <w:p w14:paraId="4C5EFAA7" w14:textId="77777777" w:rsidR="008D2202" w:rsidRPr="00B94734" w:rsidRDefault="008D2202" w:rsidP="00B94734">
            <w:pPr>
              <w:spacing w:before="60" w:after="60" w:line="264" w:lineRule="auto"/>
              <w:ind w:left="852"/>
              <w:rPr>
                <w:rFonts w:eastAsia="Times New Roman" w:cs="Times New Roman"/>
                <w:i w:val="0"/>
                <w:iCs w:val="0"/>
                <w:spacing w:val="-3"/>
                <w:sz w:val="24"/>
                <w:lang w:bidi="ar-SA"/>
              </w:rPr>
            </w:pPr>
            <w:bookmarkStart w:id="62" w:name="_Hlk190612055"/>
            <w:r w:rsidRPr="00BB6D42">
              <w:rPr>
                <w:rFonts w:eastAsia="Times New Roman" w:cs="Times New Roman"/>
                <w:spacing w:val="-3"/>
                <w:sz w:val="24"/>
                <w:lang w:bidi="ar-SA"/>
              </w:rPr>
              <w:t>Eligible Cost</w:t>
            </w:r>
          </w:p>
        </w:tc>
        <w:tc>
          <w:tcPr>
            <w:tcW w:w="1812" w:type="pct"/>
            <w:tcBorders>
              <w:top w:val="single" w:sz="12" w:space="0" w:color="000000" w:themeColor="text1"/>
              <w:bottom w:val="nil"/>
              <w:right w:val="single" w:sz="12" w:space="0" w:color="000000" w:themeColor="text1"/>
            </w:tcBorders>
          </w:tcPr>
          <w:p w14:paraId="72C2AF0F" w14:textId="0B8A3135" w:rsidR="008D2202" w:rsidRPr="008D2202" w:rsidRDefault="008D2202" w:rsidP="008D2202">
            <w:pPr>
              <w:spacing w:before="60" w:after="60" w:line="264" w:lineRule="auto"/>
              <w:cnfStyle w:val="100000000000" w:firstRow="1" w:lastRow="0" w:firstColumn="0" w:lastColumn="0" w:oddVBand="0" w:evenVBand="0" w:oddHBand="0" w:evenHBand="0" w:firstRowFirstColumn="0" w:firstRowLastColumn="0" w:lastRowFirstColumn="0" w:lastRowLastColumn="0"/>
              <w:rPr>
                <w:rFonts w:eastAsia="Times New Roman" w:cs="Times New Roman"/>
                <w:spacing w:val="-3"/>
                <w:sz w:val="24"/>
                <w:szCs w:val="24"/>
                <w:lang w:bidi="ar-SA"/>
              </w:rPr>
            </w:pPr>
            <w:r w:rsidRPr="1C1B5527">
              <w:rPr>
                <w:rFonts w:eastAsia="Times New Roman" w:cs="Times New Roman"/>
                <w:spacing w:val="-3"/>
                <w:sz w:val="24"/>
                <w:szCs w:val="24"/>
                <w:lang w:bidi="ar-SA"/>
              </w:rPr>
              <w:t>Documentation</w:t>
            </w:r>
          </w:p>
        </w:tc>
      </w:tr>
      <w:tr w:rsidR="002F7BF3" w:rsidRPr="008D2202" w14:paraId="50DFDED0" w14:textId="77777777" w:rsidTr="3667D92E">
        <w:trPr>
          <w:trHeight w:val="31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16D3A7FA" w14:textId="10D9D35A" w:rsidR="008D2202" w:rsidRPr="00B94734" w:rsidRDefault="008D2202" w:rsidP="00B94734">
            <w:pPr>
              <w:spacing w:before="60" w:after="60" w:line="264" w:lineRule="auto"/>
              <w:ind w:left="852"/>
              <w:rPr>
                <w:rFonts w:eastAsia="Times New Roman" w:cs="Times New Roman"/>
                <w:spacing w:val="-3"/>
                <w:lang w:bidi="ar-SA"/>
              </w:rPr>
            </w:pPr>
            <w:r w:rsidRPr="00BB6D42">
              <w:rPr>
                <w:rFonts w:eastAsia="Times New Roman" w:cs="Times New Roman"/>
                <w:spacing w:val="-3"/>
                <w:sz w:val="24"/>
                <w:lang w:bidi="ar-SA"/>
              </w:rPr>
              <w:t>Salaries and Wages</w:t>
            </w:r>
          </w:p>
        </w:tc>
      </w:tr>
      <w:tr w:rsidR="002F7BF3" w:rsidRPr="008D2202" w14:paraId="49AF8FD6" w14:textId="77777777" w:rsidTr="3667D92E">
        <w:trPr>
          <w:trHeight w:val="881"/>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3773A5DC" w14:textId="48E37A67" w:rsidR="008F66F6" w:rsidRPr="00D04C08" w:rsidRDefault="008D2202" w:rsidP="00D04C08">
            <w:pPr>
              <w:spacing w:before="60" w:after="60" w:line="264" w:lineRule="auto"/>
              <w:ind w:left="852"/>
              <w:rPr>
                <w:rFonts w:eastAsia="Times New Roman" w:cs="Times New Roman"/>
                <w:spacing w:val="-3"/>
                <w:sz w:val="22"/>
                <w:szCs w:val="22"/>
                <w:lang w:bidi="ar-SA"/>
              </w:rPr>
            </w:pPr>
            <w:r w:rsidRPr="00D04C08">
              <w:rPr>
                <w:rFonts w:eastAsia="Times New Roman" w:cs="Times New Roman"/>
                <w:spacing w:val="-3"/>
                <w:sz w:val="22"/>
                <w:szCs w:val="22"/>
                <w:lang w:bidi="ar-SA"/>
              </w:rPr>
              <w:t>Identify all personnel costs including field technicians, graduate students, Principal Investigators, etc. Show these values as individual rates per unit of time. Include salaries and wages of employees employed by the grantee who are DIRECTLY engaged in the execution of the grant project. Limited to actual time spent on the grant project. Examples of expenditures include time related to site visits and project monitoring, and completion of reporting related to the grant project.</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AAEA9A8" w14:textId="29BE6E88" w:rsidR="009D0792" w:rsidRPr="00D04C08" w:rsidRDefault="008D2202" w:rsidP="00D04C08">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spacing w:val="-3"/>
                <w:sz w:val="22"/>
                <w:szCs w:val="22"/>
                <w:lang w:bidi="ar-SA"/>
              </w:rPr>
            </w:pPr>
            <w:r w:rsidRPr="00D04C08">
              <w:rPr>
                <w:rFonts w:eastAsia="Times New Roman" w:cs="Times New Roman"/>
                <w:spacing w:val="-3"/>
                <w:sz w:val="22"/>
                <w:szCs w:val="22"/>
                <w:lang w:bidi="ar-SA"/>
              </w:rPr>
              <w:t xml:space="preserve">Timesheets or similar documentation detailing days and hours worked on the project may be required to support invoicing. If requested, payroll documentation should show a nexus between time worked on the project and wages paid to the employee after the fact. </w:t>
            </w:r>
            <w:r w:rsidR="00673296" w:rsidRPr="00D04C08">
              <w:rPr>
                <w:rFonts w:eastAsia="Times New Roman" w:cs="Times New Roman"/>
                <w:spacing w:val="-3"/>
                <w:sz w:val="22"/>
                <w:szCs w:val="22"/>
                <w:lang w:bidi="ar-SA"/>
              </w:rPr>
              <w:t>A standard</w:t>
            </w:r>
            <w:r w:rsidR="00A42F6C" w:rsidRPr="00D04C08">
              <w:rPr>
                <w:rFonts w:eastAsia="Times New Roman" w:cs="Times New Roman"/>
                <w:spacing w:val="-3"/>
                <w:sz w:val="22"/>
                <w:szCs w:val="22"/>
                <w:lang w:bidi="ar-SA"/>
              </w:rPr>
              <w:t xml:space="preserve"> invoice template can be found </w:t>
            </w:r>
            <w:hyperlink r:id="rId20" w:history="1">
              <w:r w:rsidR="00A42F6C" w:rsidRPr="0075778D">
                <w:rPr>
                  <w:rStyle w:val="Hyperlink"/>
                  <w:rFonts w:eastAsia="Times New Roman" w:cs="Times New Roman"/>
                  <w:spacing w:val="-3"/>
                  <w:sz w:val="22"/>
                  <w:szCs w:val="22"/>
                  <w:lang w:bidi="ar-SA"/>
                </w:rPr>
                <w:t>here</w:t>
              </w:r>
            </w:hyperlink>
            <w:r w:rsidR="00A42F6C" w:rsidRPr="00D04C08">
              <w:rPr>
                <w:rFonts w:eastAsia="Times New Roman" w:cs="Times New Roman"/>
                <w:spacing w:val="-3"/>
                <w:sz w:val="22"/>
                <w:szCs w:val="22"/>
                <w:lang w:bidi="ar-SA"/>
              </w:rPr>
              <w:t>.</w:t>
            </w:r>
          </w:p>
        </w:tc>
      </w:tr>
      <w:tr w:rsidR="0004722D" w:rsidRPr="008D2202" w14:paraId="132527E5" w14:textId="77777777" w:rsidTr="3667D92E">
        <w:trPr>
          <w:trHeight w:val="327"/>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7E5A428B" w14:textId="6BFE4C75" w:rsidR="0004722D" w:rsidRPr="00B94734" w:rsidRDefault="00BB6D42" w:rsidP="004B6F3F">
            <w:pPr>
              <w:spacing w:before="60" w:after="60" w:line="264" w:lineRule="auto"/>
              <w:ind w:left="852"/>
              <w:rPr>
                <w:rFonts w:eastAsia="Times New Roman" w:cs="Times New Roman"/>
                <w:i w:val="0"/>
                <w:iCs w:val="0"/>
                <w:spacing w:val="-3"/>
                <w:sz w:val="24"/>
                <w:szCs w:val="24"/>
                <w:lang w:bidi="ar-SA"/>
              </w:rPr>
            </w:pPr>
            <w:bookmarkStart w:id="63" w:name="_Hlk190613323"/>
            <w:r w:rsidRPr="00B94734">
              <w:rPr>
                <w:rFonts w:eastAsia="Times New Roman" w:cs="Times New Roman"/>
                <w:spacing w:val="-3"/>
                <w:sz w:val="24"/>
                <w:szCs w:val="24"/>
                <w:lang w:bidi="ar-SA"/>
              </w:rPr>
              <w:t>Benefits</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67B7D9A3" w14:textId="77777777" w:rsidR="0004722D" w:rsidRPr="008D2202" w:rsidRDefault="0004722D" w:rsidP="008D2202">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spacing w:val="-3"/>
                <w:lang w:bidi="ar-SA"/>
              </w:rPr>
            </w:pPr>
          </w:p>
        </w:tc>
      </w:tr>
      <w:bookmarkEnd w:id="63"/>
      <w:tr w:rsidR="0004722D" w:rsidRPr="008D2202" w14:paraId="53B98584" w14:textId="77777777" w:rsidTr="3667D92E">
        <w:trPr>
          <w:trHeight w:val="198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0609AB88" w14:textId="592D1CF1" w:rsidR="0004722D" w:rsidRPr="008D2202" w:rsidRDefault="008A0CF0" w:rsidP="004B6F3F">
            <w:pPr>
              <w:spacing w:before="60" w:after="60" w:line="264" w:lineRule="auto"/>
              <w:ind w:left="852"/>
              <w:rPr>
                <w:spacing w:val="-3"/>
                <w:sz w:val="22"/>
                <w:szCs w:val="22"/>
                <w:lang w:bidi="ar-SA"/>
              </w:rPr>
            </w:pPr>
            <w:r w:rsidRPr="007E2525">
              <w:rPr>
                <w:sz w:val="22"/>
                <w:szCs w:val="22"/>
              </w:rPr>
              <w:t>Cite as actual benefits or a percentage of personnel costs. Include only the employer contribution share of fringe benefits associated with employees (paid from salaries and wages Budget Item) who are directly engaged in the execution of the grant project. This will include Social Security, Medicare, Health Insurance, Pension Plan costs, etc. as applicable for the specific employee.</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3C062B57" w14:textId="01C4E17B" w:rsidR="0004722D" w:rsidRPr="008D2202" w:rsidRDefault="00D46E19" w:rsidP="008D2202">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spacing w:val="-3"/>
                <w:lang w:bidi="ar-SA"/>
              </w:rPr>
            </w:pPr>
            <w:r w:rsidRPr="00DB6E6F">
              <w:rPr>
                <w:sz w:val="22"/>
                <w:szCs w:val="22"/>
              </w:rPr>
              <w:t>Same documentation as Salaries and Wages. If requested, payroll documentation showing wages and hours paid to the employee and associated fringe benefits</w:t>
            </w:r>
            <w:r w:rsidR="000F2B40">
              <w:rPr>
                <w:sz w:val="22"/>
                <w:szCs w:val="22"/>
              </w:rPr>
              <w:t>.</w:t>
            </w:r>
          </w:p>
        </w:tc>
      </w:tr>
      <w:tr w:rsidR="0004722D" w:rsidRPr="008D2202" w14:paraId="3D8679C6" w14:textId="77777777" w:rsidTr="3667D92E">
        <w:trPr>
          <w:trHeight w:val="360"/>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3F4559CE" w14:textId="607BD37A" w:rsidR="0004722D" w:rsidRPr="00AF7F2D" w:rsidRDefault="00D46E19" w:rsidP="004B6F3F">
            <w:pPr>
              <w:spacing w:before="60" w:after="60" w:line="264" w:lineRule="auto"/>
              <w:ind w:left="852"/>
              <w:rPr>
                <w:rFonts w:eastAsia="Times New Roman" w:cs="Times New Roman"/>
                <w:spacing w:val="-3"/>
                <w:sz w:val="24"/>
                <w:szCs w:val="24"/>
                <w:lang w:bidi="ar-SA"/>
              </w:rPr>
            </w:pPr>
            <w:r w:rsidRPr="00801260">
              <w:rPr>
                <w:rFonts w:eastAsia="Times New Roman" w:cs="Times New Roman"/>
                <w:spacing w:val="-3"/>
                <w:sz w:val="24"/>
                <w:szCs w:val="24"/>
                <w:lang w:bidi="ar-SA"/>
              </w:rPr>
              <w:t xml:space="preserve">Contractual </w:t>
            </w:r>
            <w:r w:rsidR="00AF7F2D" w:rsidRPr="00801260">
              <w:rPr>
                <w:rFonts w:eastAsia="Times New Roman" w:cs="Times New Roman"/>
                <w:spacing w:val="-3"/>
                <w:sz w:val="24"/>
                <w:szCs w:val="24"/>
                <w:lang w:bidi="ar-SA"/>
              </w:rPr>
              <w:t>Expenses</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62930728" w14:textId="77777777" w:rsidR="0004722D" w:rsidRPr="008D2202" w:rsidRDefault="0004722D" w:rsidP="008D2202">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spacing w:val="-3"/>
                <w:lang w:bidi="ar-SA"/>
              </w:rPr>
            </w:pPr>
          </w:p>
        </w:tc>
      </w:tr>
      <w:tr w:rsidR="00DA7439" w:rsidRPr="00DA7439" w14:paraId="3226D0DD" w14:textId="77777777" w:rsidTr="0075778D">
        <w:trPr>
          <w:trHeight w:val="611"/>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075D5CCA" w14:textId="01872193" w:rsidR="00C03CE1" w:rsidRPr="0075778D" w:rsidRDefault="004053D7" w:rsidP="0075778D">
            <w:pPr>
              <w:spacing w:before="60" w:after="60" w:line="264" w:lineRule="auto"/>
              <w:ind w:left="852"/>
              <w:rPr>
                <w:b w:val="0"/>
                <w:bCs w:val="0"/>
                <w:i w:val="0"/>
                <w:iCs w:val="0"/>
                <w:sz w:val="22"/>
                <w:szCs w:val="22"/>
              </w:rPr>
            </w:pPr>
            <w:r w:rsidRPr="00DA7439">
              <w:rPr>
                <w:sz w:val="22"/>
                <w:szCs w:val="22"/>
              </w:rPr>
              <w:t xml:space="preserve">Direct consultant and contractual services necessary to achieve the objectives of the grant. Examples of contractual costs will be professional/consultant services (the costs of consultant services necessary for project planning and implementation), etc. Procurement of contractual services should be documented to ensure selection on a </w:t>
            </w:r>
            <w:r w:rsidRPr="00DA7439">
              <w:rPr>
                <w:sz w:val="22"/>
                <w:szCs w:val="22"/>
              </w:rPr>
              <w:lastRenderedPageBreak/>
              <w:t>competitive basis and documentation of price analysis.</w:t>
            </w:r>
            <w:r w:rsidR="007976D6" w:rsidRPr="00DA7439">
              <w:rPr>
                <w:sz w:val="22"/>
                <w:szCs w:val="22"/>
              </w:rPr>
              <w:t xml:space="preserve"> </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3BD59B2" w14:textId="301E0FC6" w:rsidR="0004722D" w:rsidRPr="00DA7439" w:rsidRDefault="00845A93" w:rsidP="008D2202">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spacing w:val="-3"/>
                <w:lang w:bidi="ar-SA"/>
              </w:rPr>
            </w:pPr>
            <w:r w:rsidRPr="00DA7439">
              <w:rPr>
                <w:sz w:val="22"/>
                <w:szCs w:val="22"/>
              </w:rPr>
              <w:lastRenderedPageBreak/>
              <w:t>Invoices from Consultant/Contractor identifying expenditure, services performed and period of services. Documents related to consultant/contractor selection analysis shall be kept by the grantee but available for audit purposes.</w:t>
            </w:r>
          </w:p>
        </w:tc>
      </w:tr>
      <w:tr w:rsidR="002F7BF3" w:rsidRPr="008D2202" w14:paraId="01D12B59"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58D70FB0" w14:textId="10575893" w:rsidR="002F7BF3" w:rsidRPr="00AF7F2D" w:rsidRDefault="002F7BF3" w:rsidP="004B6F3F">
            <w:pPr>
              <w:spacing w:before="60" w:after="60" w:line="264" w:lineRule="auto"/>
              <w:ind w:left="852"/>
              <w:rPr>
                <w:sz w:val="24"/>
                <w:szCs w:val="24"/>
              </w:rPr>
            </w:pPr>
            <w:r w:rsidRPr="0F01E707">
              <w:rPr>
                <w:sz w:val="24"/>
                <w:szCs w:val="24"/>
              </w:rPr>
              <w:t>Travel</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4D81A62F" w14:textId="77777777" w:rsidR="002F7BF3" w:rsidRPr="00DB6E6F" w:rsidRDefault="002F7BF3" w:rsidP="008D2202">
            <w:pPr>
              <w:spacing w:before="60" w:after="60" w:line="264" w:lineRule="auto"/>
              <w:cnfStyle w:val="000000000000" w:firstRow="0" w:lastRow="0" w:firstColumn="0" w:lastColumn="0" w:oddVBand="0" w:evenVBand="0" w:oddHBand="0" w:evenHBand="0" w:firstRowFirstColumn="0" w:firstRowLastColumn="0" w:lastRowFirstColumn="0" w:lastRowLastColumn="0"/>
            </w:pPr>
          </w:p>
        </w:tc>
      </w:tr>
      <w:tr w:rsidR="00B9583F" w:rsidRPr="00D04C08" w14:paraId="376EFEC0" w14:textId="77777777" w:rsidTr="00B62951">
        <w:trPr>
          <w:trHeight w:val="3752"/>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5CF3C0D0" w14:textId="218AA88E" w:rsidR="00D04C08" w:rsidRPr="00D04C08" w:rsidRDefault="7957B13F" w:rsidP="00D04C08">
            <w:pPr>
              <w:spacing w:before="60" w:after="60" w:line="264" w:lineRule="auto"/>
              <w:ind w:left="852"/>
              <w:rPr>
                <w:sz w:val="22"/>
                <w:szCs w:val="22"/>
              </w:rPr>
            </w:pPr>
            <w:r w:rsidRPr="00D04C08">
              <w:rPr>
                <w:sz w:val="22"/>
                <w:szCs w:val="22"/>
              </w:rPr>
              <w:t xml:space="preserve">Express as per diem rates specified by </w:t>
            </w:r>
            <w:hyperlink r:id="rId21" w:history="1">
              <w:proofErr w:type="spellStart"/>
              <w:r w:rsidRPr="00D04C08">
                <w:rPr>
                  <w:rStyle w:val="Hyperlink"/>
                  <w:sz w:val="22"/>
                  <w:szCs w:val="22"/>
                </w:rPr>
                <w:t>CalHR</w:t>
              </w:r>
              <w:proofErr w:type="spellEnd"/>
            </w:hyperlink>
            <w:r w:rsidRPr="00D04C08">
              <w:rPr>
                <w:sz w:val="22"/>
                <w:szCs w:val="22"/>
              </w:rPr>
              <w:t>,</w:t>
            </w:r>
            <w:r w:rsidR="00062DD4" w:rsidRPr="00D04C08">
              <w:rPr>
                <w:rStyle w:val="FootnoteReference"/>
                <w:sz w:val="22"/>
                <w:szCs w:val="22"/>
              </w:rPr>
              <w:footnoteReference w:id="2"/>
            </w:r>
            <w:r w:rsidRPr="00D04C08">
              <w:rPr>
                <w:sz w:val="22"/>
                <w:szCs w:val="22"/>
              </w:rPr>
              <w:t xml:space="preserve"> </w:t>
            </w:r>
            <w:hyperlink r:id="rId22" w:history="1">
              <w:r w:rsidR="37A84B0F" w:rsidRPr="00D04C08">
                <w:rPr>
                  <w:rStyle w:val="Hyperlink"/>
                  <w:sz w:val="22"/>
                  <w:szCs w:val="22"/>
                </w:rPr>
                <w:t>DGS</w:t>
              </w:r>
            </w:hyperlink>
            <w:r w:rsidR="37A84B0F" w:rsidRPr="00D04C08">
              <w:rPr>
                <w:sz w:val="22"/>
                <w:szCs w:val="22"/>
              </w:rPr>
              <w:t>,</w:t>
            </w:r>
            <w:r w:rsidRPr="00D04C08">
              <w:rPr>
                <w:sz w:val="22"/>
                <w:szCs w:val="22"/>
              </w:rPr>
              <w:t xml:space="preserve"> </w:t>
            </w:r>
            <w:r w:rsidR="0033731B" w:rsidRPr="00D04C08">
              <w:rPr>
                <w:sz w:val="22"/>
                <w:szCs w:val="22"/>
              </w:rPr>
              <w:t xml:space="preserve">or the </w:t>
            </w:r>
            <w:hyperlink r:id="rId23" w:history="1">
              <w:r w:rsidR="0033731B" w:rsidRPr="00D04C08">
                <w:rPr>
                  <w:rStyle w:val="Hyperlink"/>
                  <w:b w:val="0"/>
                  <w:bCs w:val="0"/>
                  <w:i w:val="0"/>
                  <w:iCs w:val="0"/>
                  <w:sz w:val="22"/>
                  <w:szCs w:val="22"/>
                </w:rPr>
                <w:t>U.S. General Services Administration</w:t>
              </w:r>
            </w:hyperlink>
            <w:r w:rsidR="0033731B" w:rsidRPr="00D04C08">
              <w:rPr>
                <w:sz w:val="22"/>
                <w:szCs w:val="22"/>
              </w:rPr>
              <w:t xml:space="preserve">, </w:t>
            </w:r>
            <w:r w:rsidR="37A84B0F" w:rsidRPr="00D04C08">
              <w:rPr>
                <w:sz w:val="22"/>
                <w:szCs w:val="22"/>
              </w:rPr>
              <w:t>or</w:t>
            </w:r>
            <w:r w:rsidRPr="00D04C08">
              <w:rPr>
                <w:sz w:val="22"/>
                <w:szCs w:val="22"/>
              </w:rPr>
              <w:t xml:space="preserve"> verification that such rates are not available to you, such as applying entities travel policies and rates. Travel cost associated with travel to and from project sites, meetings, etc. directly related to the grant project and must be considered reasonable and necessary for the completion of the project. Reimbursement rates shall be consistent with the grantee's written travel policy</w:t>
            </w:r>
            <w:r w:rsidR="0D445108" w:rsidRPr="00D04C08">
              <w:rPr>
                <w:sz w:val="22"/>
                <w:szCs w:val="22"/>
              </w:rPr>
              <w:t xml:space="preserve"> where eligible</w:t>
            </w:r>
            <w:r w:rsidRPr="00D04C08">
              <w:rPr>
                <w:sz w:val="22"/>
                <w:szCs w:val="22"/>
              </w:rPr>
              <w:t>.</w:t>
            </w:r>
            <w:r w:rsidR="00D04C08" w:rsidRPr="00D04C08">
              <w:rPr>
                <w:sz w:val="22"/>
                <w:szCs w:val="22"/>
              </w:rPr>
              <w:t xml:space="preserve"> Travel costs are applicable only to the grantee and their employees. Contractors’ travel costs must be billed to the “Contractual” category.</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0E38E327" w14:textId="3BBA927B" w:rsidR="00B9583F" w:rsidRPr="00D04C08" w:rsidRDefault="007F3605" w:rsidP="008D2202">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04C08">
              <w:rPr>
                <w:sz w:val="22"/>
                <w:szCs w:val="22"/>
              </w:rPr>
              <w:t xml:space="preserve">Receipts identifying travel cost (i.e. lodging, rental cars). Mileage must be documented by either employee travel claims signed by the employee or vehicle mileage logs for vehicles owned by the grantee. Per Diem must be documented by employee travel claims. The </w:t>
            </w:r>
            <w:r w:rsidR="00D45CD9" w:rsidRPr="00D04C08">
              <w:rPr>
                <w:sz w:val="22"/>
                <w:szCs w:val="22"/>
              </w:rPr>
              <w:t>Institute</w:t>
            </w:r>
            <w:r w:rsidRPr="00D04C08">
              <w:rPr>
                <w:sz w:val="22"/>
                <w:szCs w:val="22"/>
              </w:rPr>
              <w:t xml:space="preserve"> reserves the right to request a copy of the applying entities’ written travel policies.</w:t>
            </w:r>
          </w:p>
        </w:tc>
      </w:tr>
      <w:tr w:rsidR="00AF7F2D" w:rsidRPr="008D2202" w14:paraId="277231A7"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4CE80E60" w14:textId="364BE6F3" w:rsidR="00AF7F2D" w:rsidRPr="00801260" w:rsidRDefault="00AF7F2D" w:rsidP="004B6F3F">
            <w:pPr>
              <w:spacing w:before="60" w:after="60" w:line="264" w:lineRule="auto"/>
              <w:ind w:left="852"/>
              <w:rPr>
                <w:sz w:val="24"/>
                <w:szCs w:val="24"/>
              </w:rPr>
            </w:pPr>
            <w:r w:rsidRPr="00801260">
              <w:rPr>
                <w:sz w:val="24"/>
                <w:szCs w:val="24"/>
              </w:rPr>
              <w:t>Supplies</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7D7C5FC0" w14:textId="77777777" w:rsidR="00AF7F2D" w:rsidRPr="00D15113" w:rsidRDefault="00AF7F2D" w:rsidP="008D2202">
            <w:pPr>
              <w:spacing w:before="60" w:after="60" w:line="264" w:lineRule="auto"/>
              <w:cnfStyle w:val="000000000000" w:firstRow="0" w:lastRow="0" w:firstColumn="0" w:lastColumn="0" w:oddVBand="0" w:evenVBand="0" w:oddHBand="0" w:evenHBand="0" w:firstRowFirstColumn="0" w:firstRowLastColumn="0" w:lastRowFirstColumn="0" w:lastRowLastColumn="0"/>
            </w:pPr>
          </w:p>
        </w:tc>
      </w:tr>
      <w:tr w:rsidR="00AF7F2D" w:rsidRPr="00D04C08" w14:paraId="7AF075A9"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08B26D23" w14:textId="135627FB" w:rsidR="00AF7F2D" w:rsidRPr="00D04C08" w:rsidRDefault="6A1D3208" w:rsidP="004B6F3F">
            <w:pPr>
              <w:spacing w:before="60" w:after="60" w:line="264" w:lineRule="auto"/>
              <w:ind w:left="852"/>
              <w:rPr>
                <w:sz w:val="22"/>
                <w:szCs w:val="22"/>
              </w:rPr>
            </w:pPr>
            <w:r w:rsidRPr="00D04C08">
              <w:rPr>
                <w:sz w:val="22"/>
                <w:szCs w:val="22"/>
              </w:rPr>
              <w:t xml:space="preserve">Supplies that are used in the direct support of the project are allowable. Supplies exceeding $500 per unit cost shall be documented to ensure procurement of supplies on a </w:t>
            </w:r>
            <w:r w:rsidRPr="00D04C08">
              <w:rPr>
                <w:spacing w:val="-3"/>
                <w:sz w:val="22"/>
                <w:szCs w:val="22"/>
              </w:rPr>
              <w:t xml:space="preserve">competitive </w:t>
            </w:r>
            <w:r w:rsidRPr="00D04C08">
              <w:rPr>
                <w:sz w:val="22"/>
                <w:szCs w:val="22"/>
              </w:rPr>
              <w:t xml:space="preserve">basis </w:t>
            </w:r>
            <w:r w:rsidRPr="00D04C08">
              <w:rPr>
                <w:spacing w:val="-3"/>
                <w:sz w:val="22"/>
                <w:szCs w:val="22"/>
              </w:rPr>
              <w:t xml:space="preserve">and </w:t>
            </w:r>
            <w:r w:rsidRPr="00D04C08">
              <w:rPr>
                <w:sz w:val="22"/>
                <w:szCs w:val="22"/>
              </w:rPr>
              <w:t>documentation of price</w:t>
            </w:r>
            <w:r w:rsidRPr="00D04C08">
              <w:rPr>
                <w:spacing w:val="52"/>
                <w:sz w:val="22"/>
                <w:szCs w:val="22"/>
              </w:rPr>
              <w:t xml:space="preserve"> </w:t>
            </w:r>
            <w:r w:rsidRPr="00D04C08">
              <w:rPr>
                <w:spacing w:val="-3"/>
                <w:sz w:val="22"/>
                <w:szCs w:val="22"/>
              </w:rPr>
              <w:t>analysis.</w:t>
            </w:r>
            <w:r w:rsidRPr="00D04C08">
              <w:rPr>
                <w:sz w:val="22"/>
                <w:szCs w:val="22"/>
              </w:rPr>
              <w:t xml:space="preserve"> </w:t>
            </w:r>
            <w:r w:rsidRPr="00D04C08">
              <w:rPr>
                <w:spacing w:val="-3"/>
                <w:sz w:val="22"/>
                <w:szCs w:val="22"/>
              </w:rPr>
              <w:t>Supply costs are only applicable to supplies purchased directly by the grantee. Supplies purchased by contractors must be charged to the “Contractual” category.</w:t>
            </w:r>
            <w:r w:rsidR="773F8C58" w:rsidRPr="00D04C08">
              <w:rPr>
                <w:spacing w:val="-3"/>
                <w:sz w:val="22"/>
                <w:szCs w:val="22"/>
              </w:rPr>
              <w:t xml:space="preserve"> Supplies of $5,000 or more per unit must be listed under the Equipment category.</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4011838C" w14:textId="58E57039" w:rsidR="00AF7F2D" w:rsidRPr="00D04C08" w:rsidRDefault="00AF7F2D" w:rsidP="008D2202">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04C08">
              <w:rPr>
                <w:sz w:val="22"/>
                <w:szCs w:val="22"/>
              </w:rPr>
              <w:t>Receipts identifying items purchased, cost and date of purchase. Documentation related to cost analysis of procurement of supplies exceeding $500 shall be kept by the grantee and made available for audit purposes, upon request.</w:t>
            </w:r>
          </w:p>
        </w:tc>
      </w:tr>
      <w:tr w:rsidR="64C15DA7" w14:paraId="4964C434"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5976" w:type="dxa"/>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3C80F9AF" w14:textId="245879C5" w:rsidR="64C15DA7" w:rsidRDefault="5A1A195E" w:rsidP="00EF491C">
            <w:pPr>
              <w:spacing w:line="264" w:lineRule="auto"/>
              <w:ind w:left="810"/>
              <w:rPr>
                <w:sz w:val="24"/>
                <w:szCs w:val="24"/>
              </w:rPr>
            </w:pPr>
            <w:r w:rsidRPr="0F01E707">
              <w:rPr>
                <w:sz w:val="24"/>
                <w:szCs w:val="24"/>
              </w:rPr>
              <w:t>Equipment</w:t>
            </w:r>
          </w:p>
        </w:tc>
        <w:tc>
          <w:tcPr>
            <w:tcW w:w="3396" w:type="dxa"/>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57120C8D" w14:textId="7518D5FC" w:rsidR="64C15DA7" w:rsidRDefault="64C15DA7" w:rsidP="64C15DA7">
            <w:pPr>
              <w:spacing w:line="264"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64C15DA7" w:rsidRPr="00D04C08" w14:paraId="337A3A96"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5976"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072DC4D1" w14:textId="5519A250" w:rsidR="64C15DA7" w:rsidRPr="00D04C08" w:rsidRDefault="00BD2E3B" w:rsidP="2BF7F40C">
            <w:pPr>
              <w:spacing w:line="264" w:lineRule="auto"/>
              <w:ind w:left="810"/>
              <w:rPr>
                <w:sz w:val="22"/>
                <w:szCs w:val="22"/>
              </w:rPr>
            </w:pPr>
            <w:r w:rsidRPr="00D04C08">
              <w:rPr>
                <w:sz w:val="22"/>
                <w:szCs w:val="22"/>
              </w:rPr>
              <w:t xml:space="preserve">Equipment/Infrastructure is an item exceeding $5,000 per unit cost and has a tangible useful life of more than one year. </w:t>
            </w:r>
            <w:r w:rsidR="00E36A45" w:rsidRPr="00D04C08">
              <w:rPr>
                <w:sz w:val="22"/>
                <w:szCs w:val="22"/>
              </w:rPr>
              <w:t>Up to $10,000 for e</w:t>
            </w:r>
            <w:r w:rsidR="54DECBE8" w:rsidRPr="00D04C08">
              <w:rPr>
                <w:sz w:val="22"/>
                <w:szCs w:val="22"/>
              </w:rPr>
              <w:t>quipment</w:t>
            </w:r>
            <w:r w:rsidR="00E36A45" w:rsidRPr="00D04C08">
              <w:rPr>
                <w:sz w:val="22"/>
                <w:szCs w:val="22"/>
              </w:rPr>
              <w:t>, excluding vehicles,</w:t>
            </w:r>
            <w:r w:rsidR="00F73468" w:rsidRPr="00D04C08">
              <w:rPr>
                <w:sz w:val="22"/>
                <w:szCs w:val="22"/>
              </w:rPr>
              <w:t xml:space="preserve"> </w:t>
            </w:r>
            <w:r w:rsidR="54DECBE8" w:rsidRPr="00D04C08">
              <w:rPr>
                <w:sz w:val="22"/>
                <w:szCs w:val="22"/>
              </w:rPr>
              <w:t xml:space="preserve">that is used in direct support of the project is allowable. Equipment shall be documented to ensure procurement on a competitive basis and documentation of price analysis. </w:t>
            </w:r>
            <w:r w:rsidR="2218F77F" w:rsidRPr="00D04C08">
              <w:rPr>
                <w:sz w:val="22"/>
                <w:szCs w:val="22"/>
              </w:rPr>
              <w:t>Equipment</w:t>
            </w:r>
            <w:r w:rsidR="54DECBE8" w:rsidRPr="00D04C08">
              <w:rPr>
                <w:sz w:val="22"/>
                <w:szCs w:val="22"/>
              </w:rPr>
              <w:t xml:space="preserve"> costs are only applicable to </w:t>
            </w:r>
            <w:r w:rsidR="0E1CE539" w:rsidRPr="00D04C08">
              <w:rPr>
                <w:sz w:val="22"/>
                <w:szCs w:val="22"/>
              </w:rPr>
              <w:t>equipment</w:t>
            </w:r>
            <w:r w:rsidR="54DECBE8" w:rsidRPr="00D04C08">
              <w:rPr>
                <w:sz w:val="22"/>
                <w:szCs w:val="22"/>
              </w:rPr>
              <w:t xml:space="preserve"> </w:t>
            </w:r>
            <w:r w:rsidR="54DECBE8" w:rsidRPr="00D04C08">
              <w:rPr>
                <w:sz w:val="22"/>
                <w:szCs w:val="22"/>
              </w:rPr>
              <w:lastRenderedPageBreak/>
              <w:t xml:space="preserve">purchased directly by the grantee. </w:t>
            </w:r>
            <w:r w:rsidR="34248068" w:rsidRPr="00D04C08">
              <w:rPr>
                <w:sz w:val="22"/>
                <w:szCs w:val="22"/>
              </w:rPr>
              <w:t>Equipment</w:t>
            </w:r>
            <w:r w:rsidR="54DECBE8" w:rsidRPr="00D04C08">
              <w:rPr>
                <w:sz w:val="22"/>
                <w:szCs w:val="22"/>
              </w:rPr>
              <w:t xml:space="preserve"> purchased by contractors must be charged to the “Contractual” category</w:t>
            </w:r>
          </w:p>
        </w:tc>
        <w:tc>
          <w:tcPr>
            <w:tcW w:w="3396"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5D6E9D34" w14:textId="452583E6" w:rsidR="7FB7BEE7" w:rsidRPr="00D04C08" w:rsidRDefault="7FB7BEE7" w:rsidP="0F01E707">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04C08">
              <w:rPr>
                <w:sz w:val="22"/>
                <w:szCs w:val="22"/>
              </w:rPr>
              <w:lastRenderedPageBreak/>
              <w:t>Receipts identifying equipment purchased, cost and date of purchase. Documentation related to cost analysis of procurement shall be kept by the grantee and made available for audit purposes, upon request.</w:t>
            </w:r>
          </w:p>
          <w:p w14:paraId="5FCC5C57" w14:textId="668FB7BB" w:rsidR="64C15DA7" w:rsidRPr="00D04C08" w:rsidRDefault="64C15DA7" w:rsidP="64C15DA7">
            <w:pPr>
              <w:spacing w:line="264"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5D53B4" w:rsidRPr="008D2202" w14:paraId="16E3DD32"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740ED416" w14:textId="40DF94EB" w:rsidR="005D53B4" w:rsidRPr="00AF7F2D" w:rsidRDefault="005D53B4" w:rsidP="005D53B4">
            <w:pPr>
              <w:spacing w:before="60" w:after="60" w:line="264" w:lineRule="auto"/>
              <w:ind w:left="852"/>
              <w:rPr>
                <w:sz w:val="24"/>
                <w:szCs w:val="24"/>
              </w:rPr>
            </w:pPr>
            <w:r w:rsidRPr="00801260">
              <w:rPr>
                <w:sz w:val="24"/>
                <w:szCs w:val="24"/>
              </w:rPr>
              <w:t>Other Costs</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77EB3F2F" w14:textId="77777777" w:rsidR="005D53B4" w:rsidRPr="00D15113" w:rsidRDefault="005D53B4" w:rsidP="005D53B4">
            <w:pPr>
              <w:spacing w:before="60" w:after="60" w:line="264" w:lineRule="auto"/>
              <w:cnfStyle w:val="000000000000" w:firstRow="0" w:lastRow="0" w:firstColumn="0" w:lastColumn="0" w:oddVBand="0" w:evenVBand="0" w:oddHBand="0" w:evenHBand="0" w:firstRowFirstColumn="0" w:firstRowLastColumn="0" w:lastRowFirstColumn="0" w:lastRowLastColumn="0"/>
            </w:pPr>
          </w:p>
        </w:tc>
      </w:tr>
      <w:tr w:rsidR="005D53B4" w:rsidRPr="008D2202" w14:paraId="0A6B3DE3"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48E27AA7" w14:textId="09A31779" w:rsidR="00DD335E" w:rsidRPr="0075778D" w:rsidRDefault="00D04C08" w:rsidP="0075778D">
            <w:pPr>
              <w:spacing w:before="60" w:after="60" w:line="264" w:lineRule="auto"/>
              <w:ind w:left="852"/>
              <w:rPr>
                <w:sz w:val="22"/>
                <w:szCs w:val="22"/>
              </w:rPr>
            </w:pPr>
            <w:r w:rsidRPr="00D04C08">
              <w:rPr>
                <w:sz w:val="22"/>
                <w:szCs w:val="22"/>
              </w:rPr>
              <w:t xml:space="preserve">Costs (such as rent, utilities, phone, general office supplies, etc.) that must be apportioned to the grant are considered </w:t>
            </w:r>
            <w:r w:rsidRPr="00D04C08">
              <w:rPr>
                <w:sz w:val="22"/>
                <w:szCs w:val="22"/>
                <w:u w:val="single"/>
              </w:rPr>
              <w:t>Indirect</w:t>
            </w:r>
            <w:r w:rsidRPr="00D04C08">
              <w:rPr>
                <w:sz w:val="22"/>
                <w:szCs w:val="22"/>
              </w:rPr>
              <w:t xml:space="preserve"> Costs unless written justification is submitted and approved by the </w:t>
            </w:r>
            <w:r>
              <w:rPr>
                <w:sz w:val="22"/>
                <w:szCs w:val="22"/>
              </w:rPr>
              <w:t>Institute</w:t>
            </w:r>
            <w:r w:rsidR="00BF06A3" w:rsidRPr="00D15113">
              <w:rPr>
                <w:sz w:val="22"/>
                <w:szCs w:val="22"/>
              </w:rPr>
              <w:t xml:space="preserve">. </w:t>
            </w:r>
            <w:proofErr w:type="gramStart"/>
            <w:r w:rsidR="00BF06A3" w:rsidRPr="00D15113">
              <w:rPr>
                <w:sz w:val="22"/>
                <w:szCs w:val="22"/>
              </w:rPr>
              <w:t>Cost</w:t>
            </w:r>
            <w:proofErr w:type="gramEnd"/>
            <w:r w:rsidR="00BF06A3" w:rsidRPr="00D15113">
              <w:rPr>
                <w:sz w:val="22"/>
                <w:szCs w:val="22"/>
              </w:rPr>
              <w:t xml:space="preserve"> must be directly related to the grant project.</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33882E76" w14:textId="26BE5021" w:rsidR="005D53B4" w:rsidRPr="00D15113" w:rsidRDefault="00693E8E" w:rsidP="005D53B4">
            <w:pPr>
              <w:spacing w:before="60" w:after="60" w:line="264" w:lineRule="auto"/>
              <w:cnfStyle w:val="000000000000" w:firstRow="0" w:lastRow="0" w:firstColumn="0" w:lastColumn="0" w:oddVBand="0" w:evenVBand="0" w:oddHBand="0" w:evenHBand="0" w:firstRowFirstColumn="0" w:firstRowLastColumn="0" w:lastRowFirstColumn="0" w:lastRowLastColumn="0"/>
            </w:pPr>
            <w:r w:rsidRPr="00D15113">
              <w:rPr>
                <w:sz w:val="22"/>
                <w:szCs w:val="22"/>
              </w:rPr>
              <w:t>Invoices or receipts identifying the item and cost charged to the grant.</w:t>
            </w:r>
          </w:p>
        </w:tc>
      </w:tr>
      <w:tr w:rsidR="00DD335E" w:rsidRPr="008D2202" w14:paraId="34D13BB4"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shd w:val="clear" w:color="auto" w:fill="D9D9D9" w:themeFill="background1" w:themeFillShade="D9"/>
          </w:tcPr>
          <w:p w14:paraId="31B0EC4A" w14:textId="0368E8D6" w:rsidR="00796824" w:rsidRPr="00AF7F2D" w:rsidRDefault="00E33583" w:rsidP="005D53B4">
            <w:pPr>
              <w:spacing w:before="60" w:after="60" w:line="264" w:lineRule="auto"/>
              <w:ind w:left="852"/>
              <w:rPr>
                <w:sz w:val="24"/>
                <w:szCs w:val="24"/>
              </w:rPr>
            </w:pPr>
            <w:r w:rsidRPr="00801260">
              <w:rPr>
                <w:sz w:val="24"/>
                <w:szCs w:val="24"/>
              </w:rPr>
              <w:t>Indirect Costs</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shd w:val="clear" w:color="auto" w:fill="D9D9D9" w:themeFill="background1" w:themeFillShade="D9"/>
          </w:tcPr>
          <w:p w14:paraId="6B65A0A8" w14:textId="77777777" w:rsidR="00796824" w:rsidRPr="00D15113" w:rsidRDefault="00796824" w:rsidP="005D53B4">
            <w:pPr>
              <w:spacing w:before="60" w:after="60" w:line="264" w:lineRule="auto"/>
              <w:cnfStyle w:val="000000000000" w:firstRow="0" w:lastRow="0" w:firstColumn="0" w:lastColumn="0" w:oddVBand="0" w:evenVBand="0" w:oddHBand="0" w:evenHBand="0" w:firstRowFirstColumn="0" w:firstRowLastColumn="0" w:lastRowFirstColumn="0" w:lastRowLastColumn="0"/>
            </w:pPr>
          </w:p>
        </w:tc>
      </w:tr>
      <w:tr w:rsidR="00796824" w:rsidRPr="008D2202" w14:paraId="31385E49" w14:textId="77777777" w:rsidTr="3667D92E">
        <w:trPr>
          <w:trHeight w:val="476"/>
        </w:trPr>
        <w:tc>
          <w:tcPr>
            <w:cnfStyle w:val="001000000000" w:firstRow="0" w:lastRow="0" w:firstColumn="1" w:lastColumn="0" w:oddVBand="0" w:evenVBand="0" w:oddHBand="0" w:evenHBand="0" w:firstRowFirstColumn="0" w:firstRowLastColumn="0" w:lastRowFirstColumn="0" w:lastRowLastColumn="0"/>
            <w:tcW w:w="3188" w:type="pct"/>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64B9D9CF" w14:textId="682F9516" w:rsidR="00796824" w:rsidRPr="00D15113" w:rsidRDefault="00666357" w:rsidP="005D53B4">
            <w:pPr>
              <w:spacing w:before="60" w:after="60" w:line="264" w:lineRule="auto"/>
              <w:ind w:left="852"/>
            </w:pPr>
            <w:r w:rsidRPr="007E2525">
              <w:rPr>
                <w:sz w:val="22"/>
                <w:szCs w:val="22"/>
              </w:rPr>
              <w:t>Costs associated with doing business that are of a general nature and are incurred to benefit two or more functions within the grantee organization. These costs are not usually identified specifically within the grant agreement, project, or activity, but are necessary for the general operation of the organization. Examples include salaries and benefits of employees not directly assigned to a project; functions such as personnel, accounting, budgeting, audits, business services, information technology, janitorial, and salaries of supervisors and managers; and rent, utilities, supplies, etc. Functions included as direct versus indirect costs must be applied consistently for all activities within the grantee organization, regardless of fund source.</w:t>
            </w:r>
          </w:p>
        </w:tc>
        <w:tc>
          <w:tcPr>
            <w:tcW w:w="1812" w:type="pct"/>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4C69DD08" w14:textId="4BA2DB4B" w:rsidR="007207F7" w:rsidRDefault="007207F7" w:rsidP="007207F7">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B6E6F">
              <w:rPr>
                <w:sz w:val="22"/>
                <w:szCs w:val="22"/>
              </w:rPr>
              <w:t xml:space="preserve">Documentation related to the determination of the grantee’s indirect cost rate may be requested by the </w:t>
            </w:r>
            <w:r w:rsidR="002D709E">
              <w:rPr>
                <w:sz w:val="22"/>
                <w:szCs w:val="22"/>
              </w:rPr>
              <w:t>Institute</w:t>
            </w:r>
            <w:r w:rsidRPr="00DB6E6F">
              <w:rPr>
                <w:sz w:val="22"/>
                <w:szCs w:val="22"/>
              </w:rPr>
              <w:t xml:space="preserve"> and must be retained by the grantee for audit purposes.</w:t>
            </w:r>
          </w:p>
          <w:p w14:paraId="48E5C160" w14:textId="329BA255" w:rsidR="00796824" w:rsidRPr="00D15113" w:rsidRDefault="007207F7" w:rsidP="007207F7">
            <w:pPr>
              <w:spacing w:before="60" w:after="60" w:line="264" w:lineRule="auto"/>
              <w:cnfStyle w:val="000000000000" w:firstRow="0" w:lastRow="0" w:firstColumn="0" w:lastColumn="0" w:oddVBand="0" w:evenVBand="0" w:oddHBand="0" w:evenHBand="0" w:firstRowFirstColumn="0" w:firstRowLastColumn="0" w:lastRowFirstColumn="0" w:lastRowLastColumn="0"/>
            </w:pPr>
            <w:r w:rsidRPr="007E2525">
              <w:rPr>
                <w:sz w:val="22"/>
                <w:szCs w:val="22"/>
              </w:rPr>
              <w:t>Not to exceed 15%. Indirect cost</w:t>
            </w:r>
            <w:r w:rsidR="00A64600">
              <w:rPr>
                <w:sz w:val="22"/>
                <w:szCs w:val="22"/>
              </w:rPr>
              <w:t xml:space="preserve"> ra</w:t>
            </w:r>
            <w:r w:rsidR="00B30683">
              <w:rPr>
                <w:sz w:val="22"/>
                <w:szCs w:val="22"/>
              </w:rPr>
              <w:t>t</w:t>
            </w:r>
            <w:r w:rsidR="00A64600">
              <w:rPr>
                <w:sz w:val="22"/>
                <w:szCs w:val="22"/>
              </w:rPr>
              <w:t xml:space="preserve">e </w:t>
            </w:r>
            <w:r w:rsidR="004B6338">
              <w:rPr>
                <w:sz w:val="22"/>
                <w:szCs w:val="22"/>
              </w:rPr>
              <w:t xml:space="preserve">is </w:t>
            </w:r>
            <w:r w:rsidR="00A64600">
              <w:rPr>
                <w:sz w:val="22"/>
                <w:szCs w:val="22"/>
              </w:rPr>
              <w:t>applied as a percentage of total direct costs</w:t>
            </w:r>
            <w:r w:rsidR="004B6338">
              <w:rPr>
                <w:sz w:val="22"/>
                <w:szCs w:val="22"/>
              </w:rPr>
              <w:t>,</w:t>
            </w:r>
            <w:r w:rsidR="00A64600">
              <w:rPr>
                <w:sz w:val="22"/>
                <w:szCs w:val="22"/>
              </w:rPr>
              <w:t xml:space="preserve"> excluding supplies and equipme</w:t>
            </w:r>
            <w:r w:rsidR="00B30683">
              <w:rPr>
                <w:sz w:val="22"/>
                <w:szCs w:val="22"/>
              </w:rPr>
              <w:t>nt</w:t>
            </w:r>
            <w:r w:rsidR="00E96994">
              <w:rPr>
                <w:sz w:val="22"/>
                <w:szCs w:val="22"/>
              </w:rPr>
              <w:t>.</w:t>
            </w:r>
          </w:p>
        </w:tc>
      </w:tr>
      <w:bookmarkEnd w:id="62"/>
    </w:tbl>
    <w:p w14:paraId="1B673D6A" w14:textId="77777777" w:rsidR="008F6E8C" w:rsidRDefault="008F6E8C" w:rsidP="008F6E8C">
      <w:pPr>
        <w:widowControl/>
        <w:autoSpaceDE/>
        <w:autoSpaceDN/>
        <w:ind w:left="1620" w:hanging="360"/>
        <w:rPr>
          <w:sz w:val="24"/>
          <w:szCs w:val="24"/>
        </w:rPr>
      </w:pPr>
    </w:p>
    <w:p w14:paraId="4862C3F3" w14:textId="2CEF0D2A" w:rsidR="00B32DA3" w:rsidRPr="004710B3" w:rsidRDefault="00B32DA3" w:rsidP="008030DD">
      <w:pPr>
        <w:widowControl/>
        <w:numPr>
          <w:ilvl w:val="0"/>
          <w:numId w:val="76"/>
        </w:numPr>
        <w:autoSpaceDE/>
        <w:autoSpaceDN/>
        <w:spacing w:after="60" w:line="259" w:lineRule="auto"/>
        <w:ind w:left="1620" w:hanging="401"/>
        <w:contextualSpacing/>
        <w:rPr>
          <w:sz w:val="24"/>
          <w:szCs w:val="24"/>
        </w:rPr>
      </w:pPr>
      <w:r w:rsidRPr="004710B3">
        <w:rPr>
          <w:sz w:val="24"/>
          <w:szCs w:val="24"/>
        </w:rPr>
        <w:t>Additional Required Forms</w:t>
      </w:r>
      <w:r w:rsidR="00640826">
        <w:rPr>
          <w:sz w:val="24"/>
          <w:szCs w:val="24"/>
        </w:rPr>
        <w:t>/Attachments</w:t>
      </w:r>
    </w:p>
    <w:p w14:paraId="10041E91" w14:textId="77777777" w:rsidR="00B32DA3" w:rsidRPr="00732103" w:rsidRDefault="00B32DA3" w:rsidP="00D94FA4">
      <w:pPr>
        <w:widowControl/>
        <w:numPr>
          <w:ilvl w:val="4"/>
          <w:numId w:val="76"/>
        </w:numPr>
        <w:tabs>
          <w:tab w:val="left" w:pos="2160"/>
        </w:tabs>
        <w:autoSpaceDE/>
        <w:autoSpaceDN/>
        <w:spacing w:after="60" w:line="259" w:lineRule="auto"/>
        <w:ind w:left="1980" w:right="864"/>
        <w:rPr>
          <w:b/>
          <w:bCs/>
          <w:sz w:val="24"/>
          <w:szCs w:val="24"/>
        </w:rPr>
      </w:pPr>
      <w:r w:rsidRPr="00B94734">
        <w:rPr>
          <w:b/>
          <w:bCs/>
          <w:i/>
          <w:iCs/>
          <w:sz w:val="24"/>
          <w:szCs w:val="24"/>
        </w:rPr>
        <w:t xml:space="preserve">Employer Identification Number (EIN). </w:t>
      </w:r>
      <w:r w:rsidRPr="00B94734">
        <w:rPr>
          <w:sz w:val="24"/>
          <w:szCs w:val="24"/>
        </w:rPr>
        <w:t>Non-profit applicants shall provide Articles of Incorporation including the Seal from the Secretary of State. Business applicants shall provide proof of active business registration with the California Secretary of State.</w:t>
      </w:r>
    </w:p>
    <w:p w14:paraId="491913DE" w14:textId="4FC37D96" w:rsidR="00732103" w:rsidRPr="00B94734" w:rsidRDefault="00E01536" w:rsidP="008F0120">
      <w:pPr>
        <w:widowControl/>
        <w:numPr>
          <w:ilvl w:val="4"/>
          <w:numId w:val="76"/>
        </w:numPr>
        <w:tabs>
          <w:tab w:val="left" w:pos="2160"/>
        </w:tabs>
        <w:autoSpaceDE/>
        <w:autoSpaceDN/>
        <w:spacing w:after="60" w:line="259" w:lineRule="auto"/>
        <w:ind w:left="1980" w:right="864"/>
        <w:rPr>
          <w:b/>
          <w:bCs/>
          <w:sz w:val="24"/>
          <w:szCs w:val="24"/>
        </w:rPr>
      </w:pPr>
      <w:r>
        <w:rPr>
          <w:b/>
          <w:bCs/>
          <w:i/>
          <w:iCs/>
          <w:sz w:val="24"/>
          <w:szCs w:val="24"/>
        </w:rPr>
        <w:t>Applicant Qualifications</w:t>
      </w:r>
      <w:r w:rsidR="00D00711">
        <w:rPr>
          <w:b/>
          <w:bCs/>
          <w:i/>
          <w:iCs/>
          <w:sz w:val="24"/>
          <w:szCs w:val="24"/>
        </w:rPr>
        <w:t xml:space="preserve">. </w:t>
      </w:r>
      <w:r w:rsidR="00D00711">
        <w:rPr>
          <w:sz w:val="24"/>
          <w:szCs w:val="24"/>
        </w:rPr>
        <w:t xml:space="preserve">Provide </w:t>
      </w:r>
      <w:r>
        <w:rPr>
          <w:sz w:val="24"/>
          <w:szCs w:val="24"/>
        </w:rPr>
        <w:t>detailed information on key personnel</w:t>
      </w:r>
      <w:r w:rsidR="00D00711">
        <w:rPr>
          <w:sz w:val="24"/>
          <w:szCs w:val="24"/>
        </w:rPr>
        <w:t xml:space="preserve"> as outlined in the Grant Selection Criteria, </w:t>
      </w:r>
      <w:r w:rsidR="00224810">
        <w:rPr>
          <w:sz w:val="24"/>
          <w:szCs w:val="24"/>
        </w:rPr>
        <w:t>Applicant Qualifications</w:t>
      </w:r>
      <w:r w:rsidR="00640826">
        <w:rPr>
          <w:sz w:val="24"/>
          <w:szCs w:val="24"/>
        </w:rPr>
        <w:t>,</w:t>
      </w:r>
      <w:r w:rsidR="00D00711">
        <w:rPr>
          <w:sz w:val="24"/>
          <w:szCs w:val="24"/>
        </w:rPr>
        <w:t xml:space="preserve"> </w:t>
      </w:r>
      <w:r w:rsidR="007F2A61">
        <w:rPr>
          <w:sz w:val="24"/>
          <w:szCs w:val="24"/>
        </w:rPr>
        <w:t xml:space="preserve">page 7, </w:t>
      </w:r>
      <w:r w:rsidR="00D00711">
        <w:rPr>
          <w:sz w:val="24"/>
          <w:szCs w:val="24"/>
        </w:rPr>
        <w:t>noted above</w:t>
      </w:r>
      <w:r w:rsidR="0075778D">
        <w:rPr>
          <w:sz w:val="24"/>
          <w:szCs w:val="24"/>
        </w:rPr>
        <w:t>.</w:t>
      </w:r>
      <w:r w:rsidR="00C15BAC">
        <w:rPr>
          <w:sz w:val="24"/>
          <w:szCs w:val="24"/>
        </w:rPr>
        <w:t xml:space="preserve"> (NOTE: Only a brief description </w:t>
      </w:r>
      <w:r w:rsidR="00134659">
        <w:rPr>
          <w:sz w:val="24"/>
          <w:szCs w:val="24"/>
        </w:rPr>
        <w:t>should be included in the body of the scope of work, with the bulk of the information provided as an attachment.</w:t>
      </w:r>
      <w:r w:rsidR="00553A6E">
        <w:rPr>
          <w:sz w:val="24"/>
          <w:szCs w:val="24"/>
        </w:rPr>
        <w:t>)</w:t>
      </w:r>
    </w:p>
    <w:p w14:paraId="091559A0" w14:textId="58D329D6" w:rsidR="00B32DA3" w:rsidRPr="00B94734" w:rsidRDefault="00B32DA3" w:rsidP="00D94FA4">
      <w:pPr>
        <w:widowControl/>
        <w:numPr>
          <w:ilvl w:val="4"/>
          <w:numId w:val="76"/>
        </w:numPr>
        <w:tabs>
          <w:tab w:val="left" w:pos="2160"/>
        </w:tabs>
        <w:autoSpaceDE/>
        <w:autoSpaceDN/>
        <w:spacing w:after="60" w:line="259" w:lineRule="auto"/>
        <w:ind w:left="1980" w:right="864"/>
        <w:rPr>
          <w:b/>
          <w:bCs/>
          <w:sz w:val="24"/>
          <w:szCs w:val="24"/>
        </w:rPr>
      </w:pPr>
      <w:r w:rsidRPr="3667D92E">
        <w:rPr>
          <w:b/>
          <w:bCs/>
          <w:i/>
          <w:iCs/>
          <w:sz w:val="24"/>
          <w:szCs w:val="24"/>
        </w:rPr>
        <w:t xml:space="preserve">Letters of Support. </w:t>
      </w:r>
      <w:r w:rsidRPr="3667D92E">
        <w:rPr>
          <w:sz w:val="24"/>
          <w:szCs w:val="24"/>
        </w:rPr>
        <w:t>If collaborations or partnerships are noted in the proposal, letter</w:t>
      </w:r>
      <w:r w:rsidR="00AF0E54" w:rsidRPr="3667D92E">
        <w:rPr>
          <w:sz w:val="24"/>
          <w:szCs w:val="24"/>
        </w:rPr>
        <w:t>s</w:t>
      </w:r>
      <w:r w:rsidRPr="3667D92E">
        <w:rPr>
          <w:sz w:val="24"/>
          <w:szCs w:val="24"/>
        </w:rPr>
        <w:t xml:space="preserve"> of support or other forms of evidence that partners are aware of and in support of the proposed project should be provided. Applicants may work </w:t>
      </w:r>
      <w:r w:rsidRPr="3667D92E">
        <w:rPr>
          <w:sz w:val="24"/>
          <w:szCs w:val="24"/>
        </w:rPr>
        <w:lastRenderedPageBreak/>
        <w:t xml:space="preserve">cooperatively with local partners to implement projects and achieve an outcome that is larger than the sum of the individual projects that may have been undertaken by each partnering organization independently. Applicants should clearly indicate what work will be completed with partners with funds from this solicitation if partnerships are noted. </w:t>
      </w:r>
    </w:p>
    <w:p w14:paraId="5402C202" w14:textId="77777777" w:rsidR="00FF229D" w:rsidRPr="0092227E" w:rsidRDefault="00FF229D" w:rsidP="0092227E">
      <w:pPr>
        <w:widowControl/>
        <w:tabs>
          <w:tab w:val="left" w:pos="1980"/>
        </w:tabs>
        <w:autoSpaceDE/>
        <w:autoSpaceDN/>
        <w:ind w:left="1978" w:right="864" w:hanging="358"/>
      </w:pPr>
    </w:p>
    <w:p w14:paraId="408CDF51" w14:textId="3D5244D0" w:rsidR="00A57D79" w:rsidRDefault="00636C04" w:rsidP="0092227E">
      <w:pPr>
        <w:pStyle w:val="Heading2"/>
        <w:ind w:left="1260" w:right="1152" w:firstLine="0"/>
      </w:pPr>
      <w:bookmarkStart w:id="64" w:name="Application_Review_and_Awards"/>
      <w:bookmarkStart w:id="65" w:name="_bookmark15"/>
      <w:bookmarkStart w:id="66" w:name="_Toc122613778"/>
      <w:bookmarkStart w:id="67" w:name="_Toc155276258"/>
      <w:bookmarkEnd w:id="64"/>
      <w:bookmarkEnd w:id="65"/>
      <w:r>
        <w:t>Application Review and Awards</w:t>
      </w:r>
      <w:bookmarkEnd w:id="66"/>
      <w:bookmarkEnd w:id="67"/>
    </w:p>
    <w:p w14:paraId="304DEC08" w14:textId="77777777" w:rsidR="004B3456" w:rsidRPr="0092227E" w:rsidRDefault="004B3456" w:rsidP="0091789E">
      <w:pPr>
        <w:pStyle w:val="Heading2"/>
        <w:ind w:left="1421" w:right="1152" w:hanging="161"/>
        <w:rPr>
          <w:b w:val="0"/>
          <w:bCs w:val="0"/>
          <w:sz w:val="22"/>
          <w:szCs w:val="22"/>
        </w:rPr>
      </w:pPr>
    </w:p>
    <w:p w14:paraId="218D0614" w14:textId="280B6CF8" w:rsidR="00BE146E" w:rsidRPr="0091789E" w:rsidRDefault="0091789E" w:rsidP="0091789E">
      <w:pPr>
        <w:pStyle w:val="Heading2"/>
        <w:ind w:left="1260" w:firstLine="0"/>
        <w:rPr>
          <w:sz w:val="24"/>
        </w:rPr>
      </w:pPr>
      <w:r w:rsidRPr="0091789E">
        <w:rPr>
          <w:sz w:val="24"/>
        </w:rPr>
        <w:t>Evaluation Criteria</w:t>
      </w:r>
    </w:p>
    <w:p w14:paraId="408CDF52" w14:textId="7FC477A7" w:rsidR="00A57D79" w:rsidRDefault="00636C04" w:rsidP="003B7DCD">
      <w:pPr>
        <w:pStyle w:val="BodyText"/>
        <w:spacing w:before="0"/>
        <w:ind w:left="1260" w:right="1152" w:firstLine="18"/>
      </w:pPr>
      <w:r>
        <w:t xml:space="preserve">A list of applications received will be posted on the </w:t>
      </w:r>
      <w:r w:rsidR="009013ED">
        <w:t xml:space="preserve">Institute </w:t>
      </w:r>
      <w:hyperlink r:id="rId24" w:history="1">
        <w:r w:rsidR="009013ED" w:rsidRPr="009013ED">
          <w:rPr>
            <w:rStyle w:val="Hyperlink"/>
          </w:rPr>
          <w:t>webpage</w:t>
        </w:r>
      </w:hyperlink>
      <w:r>
        <w:t xml:space="preserve"> at least 10 business days prior to </w:t>
      </w:r>
      <w:r w:rsidR="00787BDE">
        <w:t>announcing planned grant offers</w:t>
      </w:r>
      <w:r>
        <w:t>.</w:t>
      </w:r>
    </w:p>
    <w:p w14:paraId="2B33A331" w14:textId="77777777" w:rsidR="00E25695" w:rsidRPr="0092227E" w:rsidRDefault="00E25695" w:rsidP="00B94734">
      <w:pPr>
        <w:pStyle w:val="BodyText"/>
        <w:spacing w:before="0"/>
        <w:ind w:left="1260" w:right="1152" w:firstLine="18"/>
        <w:rPr>
          <w:sz w:val="22"/>
          <w:szCs w:val="22"/>
        </w:rPr>
      </w:pPr>
    </w:p>
    <w:p w14:paraId="408CDF53" w14:textId="021DA38B" w:rsidR="00A57D79" w:rsidRDefault="00777EF8" w:rsidP="0091789E">
      <w:pPr>
        <w:pStyle w:val="BodyText"/>
        <w:spacing w:before="0"/>
        <w:ind w:left="1260" w:right="1152"/>
      </w:pPr>
      <w:r>
        <w:t>The Institute</w:t>
      </w:r>
      <w:r w:rsidR="00636C04">
        <w:t xml:space="preserve"> will review completed applications that meet the Project Eligibility Criteria. Eligible applications will be </w:t>
      </w:r>
      <w:r w:rsidR="00FF788D">
        <w:t xml:space="preserve">evaluated </w:t>
      </w:r>
      <w:r w:rsidR="00636C04">
        <w:t xml:space="preserve">by </w:t>
      </w:r>
      <w:r w:rsidR="0020212C">
        <w:t>the Institute</w:t>
      </w:r>
      <w:r w:rsidR="00636C04">
        <w:t xml:space="preserve"> </w:t>
      </w:r>
      <w:r w:rsidR="00BB7756">
        <w:t xml:space="preserve">program </w:t>
      </w:r>
      <w:r w:rsidR="007A2362">
        <w:t>administrator</w:t>
      </w:r>
      <w:r w:rsidR="00BB7756">
        <w:t xml:space="preserve"> </w:t>
      </w:r>
      <w:r w:rsidR="00636C04">
        <w:t xml:space="preserve">and </w:t>
      </w:r>
      <w:r w:rsidR="00BB7756">
        <w:t xml:space="preserve">Institute </w:t>
      </w:r>
      <w:r w:rsidR="00CB5989">
        <w:t>members</w:t>
      </w:r>
      <w:r w:rsidR="00636C04">
        <w:t xml:space="preserve"> against the Grant Selection Criteria. Final </w:t>
      </w:r>
      <w:r w:rsidR="00CB5F6A">
        <w:t>grant</w:t>
      </w:r>
      <w:r w:rsidR="00D816C7">
        <w:t xml:space="preserve"> offers</w:t>
      </w:r>
      <w:r w:rsidR="00636C04">
        <w:t xml:space="preserve"> will be determined based on project scores </w:t>
      </w:r>
      <w:r w:rsidR="00BB7756">
        <w:t xml:space="preserve">and </w:t>
      </w:r>
      <w:r w:rsidR="00636C04">
        <w:t>project need.</w:t>
      </w:r>
      <w:r w:rsidR="000E202C">
        <w:t xml:space="preserve"> </w:t>
      </w:r>
    </w:p>
    <w:p w14:paraId="5637B89F" w14:textId="77777777" w:rsidR="0091789E" w:rsidRPr="0092227E" w:rsidRDefault="0091789E" w:rsidP="0091789E">
      <w:pPr>
        <w:pStyle w:val="BodyText"/>
        <w:spacing w:before="0"/>
        <w:ind w:left="1260" w:right="1152"/>
        <w:rPr>
          <w:sz w:val="20"/>
          <w:szCs w:val="20"/>
        </w:rPr>
      </w:pPr>
    </w:p>
    <w:p w14:paraId="408CDF56" w14:textId="10A83293" w:rsidR="00A57D79" w:rsidRDefault="00BB7756" w:rsidP="0091789E">
      <w:pPr>
        <w:pStyle w:val="BodyText"/>
        <w:spacing w:before="0"/>
        <w:ind w:left="1260" w:right="1152"/>
      </w:pPr>
      <w:r>
        <w:t>The Institute</w:t>
      </w:r>
      <w:r w:rsidR="00636C04">
        <w:t xml:space="preserve"> reserves the right to </w:t>
      </w:r>
      <w:r w:rsidR="006129C1">
        <w:t xml:space="preserve">offer </w:t>
      </w:r>
      <w:r w:rsidR="00636C04">
        <w:t>fund</w:t>
      </w:r>
      <w:r w:rsidR="00B93268">
        <w:t>ing</w:t>
      </w:r>
      <w:r w:rsidR="00636C04">
        <w:t xml:space="preserve"> in total or in part, whichever best serves </w:t>
      </w:r>
      <w:r>
        <w:t xml:space="preserve">Institute </w:t>
      </w:r>
      <w:r w:rsidR="00636C04">
        <w:t>objectives. Project applicants that are selected to receive partial</w:t>
      </w:r>
      <w:r w:rsidR="006F67C3">
        <w:t xml:space="preserve"> </w:t>
      </w:r>
      <w:r w:rsidR="00636C04">
        <w:t>funding will be provided additional information on their revised funding amount, project performance period, and any other changes to their application as needed.</w:t>
      </w:r>
    </w:p>
    <w:p w14:paraId="356C64D7" w14:textId="77777777" w:rsidR="0091789E" w:rsidRPr="0092227E" w:rsidRDefault="0091789E" w:rsidP="0091789E">
      <w:pPr>
        <w:pStyle w:val="BodyText"/>
        <w:spacing w:before="0"/>
        <w:ind w:left="1260" w:right="1152"/>
        <w:rPr>
          <w:sz w:val="20"/>
          <w:szCs w:val="20"/>
        </w:rPr>
      </w:pPr>
    </w:p>
    <w:p w14:paraId="408CDF57" w14:textId="4CB611D9" w:rsidR="00A57D79" w:rsidRDefault="00636C04" w:rsidP="0091789E">
      <w:pPr>
        <w:pStyle w:val="BodyText"/>
        <w:spacing w:before="0"/>
        <w:ind w:left="1260" w:right="1152"/>
      </w:pPr>
      <w:r>
        <w:t xml:space="preserve">Project applicants will be notified </w:t>
      </w:r>
      <w:r w:rsidR="002E4BA7">
        <w:t xml:space="preserve">via </w:t>
      </w:r>
      <w:r>
        <w:t xml:space="preserve">email </w:t>
      </w:r>
      <w:r w:rsidR="002E4BA7">
        <w:t xml:space="preserve">whether </w:t>
      </w:r>
      <w:r>
        <w:t xml:space="preserve">they have, or have not been, selected to receive </w:t>
      </w:r>
      <w:r w:rsidR="00AA75A1">
        <w:t xml:space="preserve">offers for </w:t>
      </w:r>
      <w:r>
        <w:t>funding.</w:t>
      </w:r>
    </w:p>
    <w:p w14:paraId="2C77DC9E" w14:textId="77777777" w:rsidR="0091789E" w:rsidRPr="0092227E" w:rsidRDefault="0091789E" w:rsidP="0091789E">
      <w:pPr>
        <w:pStyle w:val="BodyText"/>
        <w:spacing w:before="0"/>
        <w:ind w:left="1260" w:right="1152"/>
        <w:rPr>
          <w:sz w:val="20"/>
          <w:szCs w:val="20"/>
        </w:rPr>
      </w:pPr>
    </w:p>
    <w:p w14:paraId="3FA91BC1" w14:textId="1A0FE13A" w:rsidR="00DE6CF4" w:rsidRDefault="00636C04" w:rsidP="0091789E">
      <w:pPr>
        <w:pStyle w:val="BodyText"/>
        <w:spacing w:before="0"/>
        <w:ind w:left="1260" w:right="1152"/>
      </w:pPr>
      <w:r>
        <w:t xml:space="preserve">Successful applications will be summarized and posted to </w:t>
      </w:r>
      <w:r w:rsidR="00BB7756">
        <w:t xml:space="preserve">the Institute’s </w:t>
      </w:r>
      <w:hyperlink r:id="rId25" w:history="1">
        <w:r w:rsidR="00BB7756" w:rsidRPr="00336690">
          <w:rPr>
            <w:rStyle w:val="Hyperlink"/>
          </w:rPr>
          <w:t>webpage</w:t>
        </w:r>
      </w:hyperlink>
      <w:r w:rsidR="00336690">
        <w:t xml:space="preserve"> wi</w:t>
      </w:r>
      <w:r>
        <w:t xml:space="preserve">thin two weeks of the decision to </w:t>
      </w:r>
      <w:r w:rsidR="00A44F78">
        <w:t xml:space="preserve">offer </w:t>
      </w:r>
      <w:r>
        <w:t>fund</w:t>
      </w:r>
      <w:r w:rsidR="00A44F78">
        <w:t>ing</w:t>
      </w:r>
      <w:r>
        <w:t>. Applications</w:t>
      </w:r>
      <w:r w:rsidR="00A44F78">
        <w:t>,</w:t>
      </w:r>
      <w:r>
        <w:t xml:space="preserve"> including all submitted materials</w:t>
      </w:r>
      <w:r w:rsidR="00A44F78">
        <w:t>,</w:t>
      </w:r>
      <w:r>
        <w:t xml:space="preserve"> will be treated in accordance with the Public Records Act requirements, and certain information, subject to those requirements, may be publicly disclosed.</w:t>
      </w:r>
      <w:r w:rsidR="003A7C97" w:rsidRPr="003A7C97">
        <w:t xml:space="preserve"> </w:t>
      </w:r>
    </w:p>
    <w:p w14:paraId="5E896790" w14:textId="717345AE" w:rsidR="00D94FA4" w:rsidRDefault="00D94FA4" w:rsidP="0091789E">
      <w:pPr>
        <w:pStyle w:val="BodyText"/>
        <w:spacing w:before="0"/>
        <w:ind w:left="1260" w:right="1152"/>
      </w:pPr>
    </w:p>
    <w:p w14:paraId="3A0846F0" w14:textId="086A94D2" w:rsidR="00F71AFD" w:rsidRPr="00EE51CA" w:rsidRDefault="006A3AF1" w:rsidP="00F71AFD">
      <w:pPr>
        <w:pStyle w:val="Heading2"/>
        <w:ind w:left="1260" w:firstLine="4"/>
      </w:pPr>
      <w:r>
        <w:t>Anticipated</w:t>
      </w:r>
      <w:r w:rsidR="00F71AFD">
        <w:t xml:space="preserve"> </w:t>
      </w:r>
      <w:r>
        <w:t>Grant Program Dates</w:t>
      </w:r>
    </w:p>
    <w:tbl>
      <w:tblPr>
        <w:tblStyle w:val="TableGrid"/>
        <w:tblW w:w="4093" w:type="pct"/>
        <w:tblInd w:w="1255" w:type="dxa"/>
        <w:tblLook w:val="04A0" w:firstRow="1" w:lastRow="0" w:firstColumn="1" w:lastColumn="0" w:noHBand="0" w:noVBand="1"/>
      </w:tblPr>
      <w:tblGrid>
        <w:gridCol w:w="4306"/>
        <w:gridCol w:w="5234"/>
      </w:tblGrid>
      <w:tr w:rsidR="00F71AFD" w:rsidRPr="00475CB3" w14:paraId="64B7C831" w14:textId="77777777" w:rsidTr="00D94FA4">
        <w:tc>
          <w:tcPr>
            <w:tcW w:w="2257" w:type="pct"/>
          </w:tcPr>
          <w:p w14:paraId="6A9632D0" w14:textId="77777777" w:rsidR="00F71AFD" w:rsidRPr="00475CB3" w:rsidRDefault="00F71AFD">
            <w:pPr>
              <w:rPr>
                <w:b/>
                <w:bCs/>
              </w:rPr>
            </w:pPr>
            <w:r>
              <w:rPr>
                <w:b/>
                <w:bCs/>
              </w:rPr>
              <w:t>Approximate &amp; Actual Deadlines</w:t>
            </w:r>
          </w:p>
        </w:tc>
        <w:tc>
          <w:tcPr>
            <w:tcW w:w="2743" w:type="pct"/>
          </w:tcPr>
          <w:p w14:paraId="1F28364C" w14:textId="77777777" w:rsidR="00F71AFD" w:rsidRPr="00BF4FEA" w:rsidRDefault="00F71AFD">
            <w:pPr>
              <w:rPr>
                <w:b/>
                <w:bCs/>
              </w:rPr>
            </w:pPr>
            <w:r w:rsidRPr="00BF4FEA">
              <w:rPr>
                <w:b/>
                <w:bCs/>
              </w:rPr>
              <w:t>Action</w:t>
            </w:r>
          </w:p>
        </w:tc>
      </w:tr>
      <w:tr w:rsidR="00F71AFD" w:rsidRPr="00475CB3" w14:paraId="6562D8BC" w14:textId="77777777" w:rsidTr="00D94FA4">
        <w:tc>
          <w:tcPr>
            <w:tcW w:w="2257" w:type="pct"/>
          </w:tcPr>
          <w:p w14:paraId="7987DDAF" w14:textId="2137A415" w:rsidR="00F71AFD" w:rsidRPr="00475CB3" w:rsidRDefault="00E30156">
            <w:r>
              <w:rPr>
                <w:b/>
                <w:bCs/>
              </w:rPr>
              <w:t>July</w:t>
            </w:r>
            <w:r w:rsidR="0075778D">
              <w:rPr>
                <w:b/>
                <w:bCs/>
              </w:rPr>
              <w:t xml:space="preserve"> 1,</w:t>
            </w:r>
            <w:r w:rsidR="00F71AFD" w:rsidRPr="00475CB3">
              <w:rPr>
                <w:b/>
                <w:bCs/>
              </w:rPr>
              <w:t xml:space="preserve"> 202</w:t>
            </w:r>
            <w:r w:rsidR="00F71AFD">
              <w:rPr>
                <w:b/>
                <w:bCs/>
              </w:rPr>
              <w:t>5</w:t>
            </w:r>
          </w:p>
        </w:tc>
        <w:tc>
          <w:tcPr>
            <w:tcW w:w="2743" w:type="pct"/>
          </w:tcPr>
          <w:p w14:paraId="6C507344" w14:textId="77777777" w:rsidR="00F71AFD" w:rsidRPr="00475CB3" w:rsidRDefault="00F71AFD">
            <w:r w:rsidRPr="00475CB3">
              <w:t>Anticipated Issuance of Request for Proposals</w:t>
            </w:r>
          </w:p>
        </w:tc>
      </w:tr>
      <w:tr w:rsidR="00F71AFD" w:rsidRPr="00475CB3" w14:paraId="6E1FC08D" w14:textId="77777777" w:rsidTr="00D94FA4">
        <w:tc>
          <w:tcPr>
            <w:tcW w:w="2257" w:type="pct"/>
          </w:tcPr>
          <w:p w14:paraId="26CD61CE" w14:textId="3CFE4E6F" w:rsidR="00F71AFD" w:rsidRPr="00475CB3" w:rsidRDefault="00E30156">
            <w:pPr>
              <w:rPr>
                <w:b/>
                <w:bCs/>
              </w:rPr>
            </w:pPr>
            <w:r>
              <w:rPr>
                <w:b/>
                <w:bCs/>
              </w:rPr>
              <w:t>August 8</w:t>
            </w:r>
            <w:r w:rsidR="002C64DA">
              <w:rPr>
                <w:b/>
                <w:bCs/>
              </w:rPr>
              <w:t xml:space="preserve">, </w:t>
            </w:r>
            <w:proofErr w:type="gramStart"/>
            <w:r w:rsidR="00F71AFD" w:rsidRPr="00475CB3">
              <w:rPr>
                <w:b/>
                <w:bCs/>
              </w:rPr>
              <w:t>202</w:t>
            </w:r>
            <w:r w:rsidR="00F71AFD">
              <w:rPr>
                <w:b/>
                <w:bCs/>
              </w:rPr>
              <w:t>5</w:t>
            </w:r>
            <w:proofErr w:type="gramEnd"/>
            <w:r w:rsidR="002C64DA">
              <w:rPr>
                <w:b/>
                <w:bCs/>
              </w:rPr>
              <w:t xml:space="preserve"> at 5:00 pm</w:t>
            </w:r>
          </w:p>
        </w:tc>
        <w:tc>
          <w:tcPr>
            <w:tcW w:w="2743" w:type="pct"/>
          </w:tcPr>
          <w:p w14:paraId="302DF514" w14:textId="6FB83C43" w:rsidR="00F71AFD" w:rsidRPr="00475CB3" w:rsidRDefault="002C64DA">
            <w:r>
              <w:t>Project Proposal submission deadline</w:t>
            </w:r>
            <w:r w:rsidR="00F71AFD" w:rsidRPr="00475CB3">
              <w:t xml:space="preserve"> </w:t>
            </w:r>
          </w:p>
        </w:tc>
      </w:tr>
      <w:tr w:rsidR="00F71AFD" w:rsidRPr="00475CB3" w14:paraId="4F6158EB" w14:textId="77777777" w:rsidTr="00D94FA4">
        <w:tc>
          <w:tcPr>
            <w:tcW w:w="2257" w:type="pct"/>
          </w:tcPr>
          <w:p w14:paraId="6752CB0B" w14:textId="347497F8" w:rsidR="00F71AFD" w:rsidRPr="00475CB3" w:rsidRDefault="00E30156">
            <w:pPr>
              <w:rPr>
                <w:b/>
                <w:bCs/>
              </w:rPr>
            </w:pPr>
            <w:r>
              <w:rPr>
                <w:b/>
                <w:bCs/>
              </w:rPr>
              <w:t>October</w:t>
            </w:r>
            <w:r w:rsidR="00F71AFD" w:rsidRPr="00475CB3">
              <w:rPr>
                <w:b/>
                <w:bCs/>
              </w:rPr>
              <w:t xml:space="preserve"> 202</w:t>
            </w:r>
            <w:r w:rsidR="00F71AFD">
              <w:rPr>
                <w:b/>
                <w:bCs/>
              </w:rPr>
              <w:t>5</w:t>
            </w:r>
          </w:p>
        </w:tc>
        <w:tc>
          <w:tcPr>
            <w:tcW w:w="2743" w:type="pct"/>
          </w:tcPr>
          <w:p w14:paraId="6E445AEE" w14:textId="09174D49" w:rsidR="00F71AFD" w:rsidRPr="00475CB3" w:rsidRDefault="006A3AF1">
            <w:r>
              <w:t>Grants awarded</w:t>
            </w:r>
          </w:p>
        </w:tc>
      </w:tr>
      <w:tr w:rsidR="00F71AFD" w:rsidRPr="00475CB3" w14:paraId="14F59AAD" w14:textId="77777777" w:rsidTr="00D94FA4">
        <w:tc>
          <w:tcPr>
            <w:tcW w:w="2257" w:type="pct"/>
          </w:tcPr>
          <w:p w14:paraId="649CFDF8" w14:textId="5E19339F" w:rsidR="00F71AFD" w:rsidRPr="00475CB3" w:rsidRDefault="006A3AF1">
            <w:pPr>
              <w:rPr>
                <w:b/>
                <w:bCs/>
              </w:rPr>
            </w:pPr>
            <w:r w:rsidRPr="00E41843">
              <w:rPr>
                <w:b/>
                <w:bCs/>
              </w:rPr>
              <w:t xml:space="preserve">March </w:t>
            </w:r>
            <w:r>
              <w:rPr>
                <w:b/>
                <w:bCs/>
              </w:rPr>
              <w:t>31</w:t>
            </w:r>
            <w:r w:rsidRPr="00E41843">
              <w:rPr>
                <w:b/>
                <w:bCs/>
              </w:rPr>
              <w:t>, 2028</w:t>
            </w:r>
          </w:p>
        </w:tc>
        <w:tc>
          <w:tcPr>
            <w:tcW w:w="2743" w:type="pct"/>
          </w:tcPr>
          <w:p w14:paraId="75C801AF" w14:textId="5C10B753" w:rsidR="00F71AFD" w:rsidRPr="00475CB3" w:rsidRDefault="006A3AF1">
            <w:r w:rsidRPr="00475CB3">
              <w:t>Work must be completed</w:t>
            </w:r>
            <w:r>
              <w:t>, with all projects, reports, and documentation received</w:t>
            </w:r>
          </w:p>
        </w:tc>
      </w:tr>
      <w:tr w:rsidR="00F71AFD" w:rsidRPr="00475CB3" w14:paraId="509059EC" w14:textId="77777777" w:rsidTr="00D94FA4">
        <w:tc>
          <w:tcPr>
            <w:tcW w:w="2257" w:type="pct"/>
          </w:tcPr>
          <w:p w14:paraId="2D3B9B51" w14:textId="35203486" w:rsidR="00F71AFD" w:rsidRPr="00196075" w:rsidRDefault="05A1AAA8">
            <w:pPr>
              <w:rPr>
                <w:b/>
                <w:bCs/>
              </w:rPr>
            </w:pPr>
            <w:r w:rsidRPr="37294DFF">
              <w:rPr>
                <w:b/>
                <w:bCs/>
              </w:rPr>
              <w:t>March 31</w:t>
            </w:r>
            <w:r w:rsidR="006A3AF1" w:rsidRPr="00E41843">
              <w:rPr>
                <w:b/>
                <w:bCs/>
              </w:rPr>
              <w:t>, 2028</w:t>
            </w:r>
          </w:p>
        </w:tc>
        <w:tc>
          <w:tcPr>
            <w:tcW w:w="2743" w:type="pct"/>
          </w:tcPr>
          <w:p w14:paraId="62C23C4E" w14:textId="13C2F867" w:rsidR="00F71AFD" w:rsidRPr="00475CB3" w:rsidRDefault="6ACF9A99">
            <w:r>
              <w:t>Contract Expires</w:t>
            </w:r>
          </w:p>
        </w:tc>
      </w:tr>
      <w:tr w:rsidR="00F71AFD" w:rsidRPr="00475CB3" w14:paraId="7B616A3B" w14:textId="77777777" w:rsidTr="00D94FA4">
        <w:tc>
          <w:tcPr>
            <w:tcW w:w="2257" w:type="pct"/>
          </w:tcPr>
          <w:p w14:paraId="5860D4E2" w14:textId="77F6E693" w:rsidR="00F71AFD" w:rsidRPr="00196075" w:rsidRDefault="37DE2301">
            <w:pPr>
              <w:rPr>
                <w:b/>
                <w:bCs/>
              </w:rPr>
            </w:pPr>
            <w:r w:rsidRPr="37294DFF">
              <w:rPr>
                <w:b/>
                <w:bCs/>
              </w:rPr>
              <w:t>April</w:t>
            </w:r>
            <w:r w:rsidR="006A3AF1">
              <w:rPr>
                <w:b/>
                <w:bCs/>
              </w:rPr>
              <w:t xml:space="preserve"> 30, 2028</w:t>
            </w:r>
          </w:p>
        </w:tc>
        <w:tc>
          <w:tcPr>
            <w:tcW w:w="2743" w:type="pct"/>
          </w:tcPr>
          <w:p w14:paraId="15D3DA11" w14:textId="6E9E7532" w:rsidR="00F71AFD" w:rsidRPr="00475CB3" w:rsidRDefault="007116E7" w:rsidP="37294DFF">
            <w:pPr>
              <w:spacing w:line="259" w:lineRule="auto"/>
            </w:pPr>
            <w:r>
              <w:t>Final</w:t>
            </w:r>
            <w:r w:rsidR="7C7EBE3E">
              <w:t xml:space="preserve"> invoices due</w:t>
            </w:r>
          </w:p>
        </w:tc>
      </w:tr>
    </w:tbl>
    <w:p w14:paraId="65B247F4" w14:textId="77777777" w:rsidR="000D35D7" w:rsidRDefault="000D35D7" w:rsidP="009C0628">
      <w:pPr>
        <w:pStyle w:val="Heading1"/>
        <w:ind w:left="1152" w:right="1152" w:hanging="268"/>
        <w:jc w:val="center"/>
        <w:rPr>
          <w:sz w:val="32"/>
          <w:szCs w:val="32"/>
        </w:rPr>
      </w:pPr>
      <w:bookmarkStart w:id="68" w:name="_Toc122613779"/>
      <w:bookmarkStart w:id="69" w:name="_Toc155276259"/>
    </w:p>
    <w:p w14:paraId="408CDF5A" w14:textId="485AFD3F" w:rsidR="00A57D79" w:rsidRPr="009E1A22" w:rsidRDefault="00636C04" w:rsidP="009C0628">
      <w:pPr>
        <w:pStyle w:val="Heading1"/>
        <w:ind w:left="1152" w:right="1152" w:hanging="268"/>
        <w:jc w:val="center"/>
        <w:rPr>
          <w:sz w:val="32"/>
          <w:szCs w:val="32"/>
        </w:rPr>
      </w:pPr>
      <w:r w:rsidRPr="009E1A22">
        <w:rPr>
          <w:sz w:val="32"/>
          <w:szCs w:val="32"/>
        </w:rPr>
        <w:t>GENERAL GRANT CONDITIONS AND PROJECT ADMINISTRATION</w:t>
      </w:r>
      <w:bookmarkEnd w:id="68"/>
      <w:bookmarkEnd w:id="69"/>
    </w:p>
    <w:p w14:paraId="41957F94" w14:textId="77777777" w:rsidR="00236A13" w:rsidRDefault="00236A13" w:rsidP="009C0628">
      <w:pPr>
        <w:pStyle w:val="Heading1"/>
        <w:spacing w:before="0"/>
        <w:ind w:left="1367" w:right="1044" w:hanging="268"/>
        <w:jc w:val="center"/>
      </w:pPr>
    </w:p>
    <w:p w14:paraId="408CDF5B" w14:textId="24C294A2" w:rsidR="00A57D79" w:rsidRDefault="00636C04" w:rsidP="0091789E">
      <w:pPr>
        <w:pStyle w:val="Heading2"/>
        <w:ind w:left="1260" w:right="1152" w:firstLine="0"/>
      </w:pPr>
      <w:bookmarkStart w:id="70" w:name="Project_Performance_Period"/>
      <w:bookmarkStart w:id="71" w:name="_bookmark17"/>
      <w:bookmarkStart w:id="72" w:name="_Toc122613781"/>
      <w:bookmarkStart w:id="73" w:name="_Toc155276261"/>
      <w:bookmarkEnd w:id="70"/>
      <w:bookmarkEnd w:id="71"/>
      <w:r>
        <w:t>Project Performance Period</w:t>
      </w:r>
      <w:bookmarkEnd w:id="72"/>
      <w:bookmarkEnd w:id="73"/>
    </w:p>
    <w:p w14:paraId="408CDF5C" w14:textId="7F388D1B" w:rsidR="00A57D79" w:rsidRDefault="20D48D1F" w:rsidP="00D94FA4">
      <w:pPr>
        <w:pStyle w:val="ListParagraph"/>
        <w:numPr>
          <w:ilvl w:val="0"/>
          <w:numId w:val="82"/>
        </w:numPr>
        <w:ind w:left="1620" w:right="1044"/>
        <w:rPr>
          <w:sz w:val="24"/>
          <w:szCs w:val="24"/>
        </w:rPr>
      </w:pPr>
      <w:r w:rsidRPr="6E3BFFC4">
        <w:rPr>
          <w:sz w:val="24"/>
          <w:szCs w:val="24"/>
        </w:rPr>
        <w:t xml:space="preserve">The Project Performance Period is from the time the Grant Agreement is signed to the Agreement </w:t>
      </w:r>
      <w:r w:rsidR="100B3D1B" w:rsidRPr="6E3BFFC4">
        <w:rPr>
          <w:sz w:val="24"/>
          <w:szCs w:val="24"/>
        </w:rPr>
        <w:t>expiration</w:t>
      </w:r>
      <w:r w:rsidRPr="6E3BFFC4">
        <w:rPr>
          <w:sz w:val="24"/>
          <w:szCs w:val="24"/>
        </w:rPr>
        <w:t xml:space="preserve"> date. </w:t>
      </w:r>
      <w:r w:rsidR="74F11F79" w:rsidRPr="6E3BFFC4">
        <w:rPr>
          <w:sz w:val="24"/>
          <w:szCs w:val="24"/>
        </w:rPr>
        <w:t xml:space="preserve">The current solicitation requires grant projects to be </w:t>
      </w:r>
      <w:r w:rsidR="74F11F79" w:rsidRPr="6E3BFFC4">
        <w:rPr>
          <w:sz w:val="24"/>
          <w:szCs w:val="24"/>
        </w:rPr>
        <w:lastRenderedPageBreak/>
        <w:t xml:space="preserve">completed by </w:t>
      </w:r>
      <w:r w:rsidR="00D76855">
        <w:rPr>
          <w:b/>
          <w:bCs/>
          <w:sz w:val="24"/>
          <w:szCs w:val="24"/>
        </w:rPr>
        <w:t>March 31</w:t>
      </w:r>
      <w:r w:rsidR="74F11F79" w:rsidRPr="6E3BFFC4">
        <w:rPr>
          <w:b/>
          <w:bCs/>
          <w:sz w:val="24"/>
          <w:szCs w:val="24"/>
        </w:rPr>
        <w:t>, 202</w:t>
      </w:r>
      <w:r w:rsidR="00FD5091">
        <w:rPr>
          <w:b/>
          <w:bCs/>
          <w:sz w:val="24"/>
          <w:szCs w:val="24"/>
        </w:rPr>
        <w:t>8</w:t>
      </w:r>
      <w:r w:rsidR="7A02ED0F" w:rsidRPr="6E3BFFC4">
        <w:rPr>
          <w:b/>
          <w:bCs/>
          <w:sz w:val="24"/>
          <w:szCs w:val="24"/>
        </w:rPr>
        <w:t>.</w:t>
      </w:r>
      <w:r w:rsidR="74F11F79" w:rsidRPr="6E3BFFC4">
        <w:rPr>
          <w:sz w:val="24"/>
          <w:szCs w:val="24"/>
        </w:rPr>
        <w:t xml:space="preserve"> </w:t>
      </w:r>
      <w:r w:rsidRPr="6E3BFFC4">
        <w:rPr>
          <w:sz w:val="24"/>
          <w:szCs w:val="24"/>
        </w:rPr>
        <w:t xml:space="preserve">Only eligible costs incurred during the Project Performance Period will be </w:t>
      </w:r>
      <w:r w:rsidR="00B6728E">
        <w:rPr>
          <w:sz w:val="24"/>
          <w:szCs w:val="24"/>
        </w:rPr>
        <w:t>reimbursed</w:t>
      </w:r>
      <w:r w:rsidRPr="6E3BFFC4">
        <w:rPr>
          <w:sz w:val="24"/>
          <w:szCs w:val="24"/>
        </w:rPr>
        <w:t xml:space="preserve"> by the</w:t>
      </w:r>
      <w:r w:rsidRPr="6E3BFFC4">
        <w:rPr>
          <w:spacing w:val="-1"/>
          <w:sz w:val="24"/>
          <w:szCs w:val="24"/>
        </w:rPr>
        <w:t xml:space="preserve"> </w:t>
      </w:r>
      <w:r w:rsidRPr="6E3BFFC4">
        <w:rPr>
          <w:sz w:val="24"/>
          <w:szCs w:val="24"/>
        </w:rPr>
        <w:t>State.</w:t>
      </w:r>
    </w:p>
    <w:p w14:paraId="408CDF5E" w14:textId="0A575DE5" w:rsidR="00A57D79" w:rsidRDefault="00636C04" w:rsidP="00D94FA4">
      <w:pPr>
        <w:pStyle w:val="ListParagraph"/>
        <w:numPr>
          <w:ilvl w:val="0"/>
          <w:numId w:val="82"/>
        </w:numPr>
        <w:ind w:left="1620" w:right="1044"/>
        <w:rPr>
          <w:sz w:val="24"/>
        </w:rPr>
      </w:pPr>
      <w:r>
        <w:rPr>
          <w:sz w:val="24"/>
        </w:rPr>
        <w:t xml:space="preserve">Grant Agreements </w:t>
      </w:r>
      <w:r w:rsidR="00A246F1">
        <w:rPr>
          <w:sz w:val="24"/>
        </w:rPr>
        <w:t xml:space="preserve">will be executed </w:t>
      </w:r>
      <w:r>
        <w:rPr>
          <w:sz w:val="24"/>
        </w:rPr>
        <w:t xml:space="preserve">as soon as feasible and no later than </w:t>
      </w:r>
      <w:r w:rsidR="00C47DF1">
        <w:rPr>
          <w:sz w:val="24"/>
        </w:rPr>
        <w:t>June 30, 202</w:t>
      </w:r>
      <w:r w:rsidR="00CD6076">
        <w:rPr>
          <w:sz w:val="24"/>
        </w:rPr>
        <w:t>6</w:t>
      </w:r>
      <w:r>
        <w:rPr>
          <w:sz w:val="24"/>
        </w:rPr>
        <w:t xml:space="preserve">. </w:t>
      </w:r>
    </w:p>
    <w:p w14:paraId="408CDF62" w14:textId="465A5068" w:rsidR="00A57D79" w:rsidRDefault="00636C04" w:rsidP="00D94FA4">
      <w:pPr>
        <w:pStyle w:val="ListParagraph"/>
        <w:numPr>
          <w:ilvl w:val="0"/>
          <w:numId w:val="82"/>
        </w:numPr>
        <w:ind w:left="1620" w:right="1044"/>
        <w:rPr>
          <w:sz w:val="24"/>
        </w:rPr>
      </w:pPr>
      <w:r>
        <w:rPr>
          <w:sz w:val="24"/>
        </w:rPr>
        <w:t xml:space="preserve">Final invoices for all grant-related work must be submitted to </w:t>
      </w:r>
      <w:r w:rsidR="00CD6076">
        <w:rPr>
          <w:sz w:val="24"/>
        </w:rPr>
        <w:t>the Institute</w:t>
      </w:r>
      <w:r>
        <w:rPr>
          <w:sz w:val="24"/>
        </w:rPr>
        <w:t xml:space="preserve"> </w:t>
      </w:r>
      <w:r>
        <w:rPr>
          <w:sz w:val="24"/>
          <w:u w:val="single"/>
        </w:rPr>
        <w:t>no later</w:t>
      </w:r>
      <w:r>
        <w:rPr>
          <w:sz w:val="24"/>
        </w:rPr>
        <w:t xml:space="preserve"> than 30 days after the Project Performance</w:t>
      </w:r>
      <w:r>
        <w:rPr>
          <w:spacing w:val="-15"/>
          <w:sz w:val="24"/>
        </w:rPr>
        <w:t xml:space="preserve"> </w:t>
      </w:r>
      <w:r>
        <w:rPr>
          <w:sz w:val="24"/>
        </w:rPr>
        <w:t>Period</w:t>
      </w:r>
      <w:r w:rsidR="00971859">
        <w:rPr>
          <w:sz w:val="24"/>
        </w:rPr>
        <w:t xml:space="preserve"> end</w:t>
      </w:r>
      <w:r w:rsidR="008836A7">
        <w:rPr>
          <w:sz w:val="24"/>
        </w:rPr>
        <w:t>s</w:t>
      </w:r>
      <w:r w:rsidR="00277A79">
        <w:rPr>
          <w:sz w:val="24"/>
        </w:rPr>
        <w:t xml:space="preserve"> on </w:t>
      </w:r>
      <w:r w:rsidR="000877D0">
        <w:rPr>
          <w:b/>
          <w:bCs/>
          <w:sz w:val="24"/>
        </w:rPr>
        <w:t>March 3</w:t>
      </w:r>
      <w:r w:rsidR="00D76855">
        <w:rPr>
          <w:b/>
          <w:bCs/>
          <w:sz w:val="24"/>
        </w:rPr>
        <w:t>1</w:t>
      </w:r>
      <w:r w:rsidR="000877D0">
        <w:rPr>
          <w:b/>
          <w:bCs/>
          <w:sz w:val="24"/>
        </w:rPr>
        <w:t>, 2028</w:t>
      </w:r>
      <w:r>
        <w:rPr>
          <w:sz w:val="24"/>
        </w:rPr>
        <w:t>.</w:t>
      </w:r>
    </w:p>
    <w:p w14:paraId="408CDF63" w14:textId="77777777" w:rsidR="00A57D79" w:rsidRDefault="00A57D79" w:rsidP="0091789E">
      <w:pPr>
        <w:pStyle w:val="BodyText"/>
        <w:spacing w:before="0"/>
        <w:ind w:right="1044" w:firstLine="1"/>
      </w:pPr>
    </w:p>
    <w:p w14:paraId="408CDF64" w14:textId="69ADD209" w:rsidR="00A57D79" w:rsidRDefault="00636C04" w:rsidP="0091789E">
      <w:pPr>
        <w:pStyle w:val="Heading2"/>
        <w:ind w:left="1260" w:right="1152" w:firstLine="0"/>
      </w:pPr>
      <w:bookmarkStart w:id="74" w:name="Project_Reporting"/>
      <w:bookmarkStart w:id="75" w:name="_bookmark18"/>
      <w:bookmarkStart w:id="76" w:name="_Toc122613782"/>
      <w:bookmarkStart w:id="77" w:name="_Toc155276262"/>
      <w:bookmarkEnd w:id="74"/>
      <w:bookmarkEnd w:id="75"/>
      <w:r>
        <w:t>Project Reporting</w:t>
      </w:r>
      <w:bookmarkEnd w:id="76"/>
      <w:bookmarkEnd w:id="77"/>
    </w:p>
    <w:p w14:paraId="77486711" w14:textId="77777777" w:rsidR="008C2A0A" w:rsidRDefault="00C532D1" w:rsidP="0091789E">
      <w:pPr>
        <w:pStyle w:val="BodyText"/>
        <w:spacing w:before="0"/>
        <w:ind w:left="1260" w:right="1152"/>
      </w:pPr>
      <w:r>
        <w:t xml:space="preserve">Presentations </w:t>
      </w:r>
      <w:r w:rsidR="00723DBE">
        <w:t>(</w:t>
      </w:r>
      <w:r w:rsidR="009D39ED">
        <w:t xml:space="preserve">virtually or </w:t>
      </w:r>
      <w:r w:rsidR="00723DBE">
        <w:t>in person) to the Institute</w:t>
      </w:r>
      <w:r>
        <w:t xml:space="preserve"> regarding </w:t>
      </w:r>
      <w:r w:rsidR="00B9745A">
        <w:t xml:space="preserve">project </w:t>
      </w:r>
      <w:r w:rsidR="00723DBE">
        <w:t xml:space="preserve">activity and progress </w:t>
      </w:r>
      <w:r w:rsidR="00A05BC1">
        <w:t>toward completion of the Scope of Work are r</w:t>
      </w:r>
      <w:r w:rsidR="0066580A">
        <w:t>e</w:t>
      </w:r>
      <w:r w:rsidR="00A05BC1">
        <w:t>quired quarterly</w:t>
      </w:r>
      <w:r w:rsidR="00F94BBE">
        <w:t xml:space="preserve"> at scheduled Institute meetings.  </w:t>
      </w:r>
      <w:r w:rsidR="009A4024">
        <w:t>Any w</w:t>
      </w:r>
      <w:r w:rsidR="001F41CD">
        <w:t xml:space="preserve">ritten </w:t>
      </w:r>
      <w:r w:rsidR="00530E87">
        <w:t>information</w:t>
      </w:r>
      <w:r w:rsidR="009A4024">
        <w:t xml:space="preserve"> for an Institute presentation</w:t>
      </w:r>
      <w:r w:rsidR="00530E87">
        <w:t xml:space="preserve"> is due 1</w:t>
      </w:r>
      <w:r w:rsidR="00307DAA">
        <w:t>4</w:t>
      </w:r>
      <w:r w:rsidR="00530E87">
        <w:t xml:space="preserve"> days prior to the quarterly meeting </w:t>
      </w:r>
      <w:r w:rsidR="009A4024">
        <w:t xml:space="preserve">at which the presentation will be given. PowerPoints are due </w:t>
      </w:r>
      <w:r w:rsidR="00010920">
        <w:t>5</w:t>
      </w:r>
      <w:r w:rsidR="009A4024">
        <w:t xml:space="preserve"> working days prior to the </w:t>
      </w:r>
      <w:r w:rsidR="00E53D12">
        <w:t>meeting presentation</w:t>
      </w:r>
      <w:r w:rsidR="00A05BC1">
        <w:t xml:space="preserve">. </w:t>
      </w:r>
    </w:p>
    <w:p w14:paraId="31A12AAE" w14:textId="77777777" w:rsidR="008C2A0A" w:rsidRDefault="008C2A0A" w:rsidP="0091789E">
      <w:pPr>
        <w:pStyle w:val="BodyText"/>
        <w:spacing w:before="0"/>
        <w:ind w:left="1260" w:right="1152"/>
      </w:pPr>
    </w:p>
    <w:p w14:paraId="408CDF66" w14:textId="2FA6EB64" w:rsidR="00A57D79" w:rsidRDefault="007E1291" w:rsidP="0091789E">
      <w:pPr>
        <w:pStyle w:val="BodyText"/>
        <w:spacing w:before="0"/>
        <w:ind w:left="1260" w:right="1152"/>
      </w:pPr>
      <w:r>
        <w:t xml:space="preserve">Monthly progress reports </w:t>
      </w:r>
      <w:r w:rsidR="00B23962">
        <w:t xml:space="preserve">are due </w:t>
      </w:r>
      <w:r w:rsidR="00B16488">
        <w:t xml:space="preserve">to the </w:t>
      </w:r>
      <w:r w:rsidR="002C47D8">
        <w:t xml:space="preserve">Institute </w:t>
      </w:r>
      <w:r w:rsidR="00BA35F6">
        <w:t>program administrator (</w:t>
      </w:r>
      <w:hyperlink r:id="rId26">
        <w:r w:rsidR="00BA35F6" w:rsidRPr="118A1BE6">
          <w:rPr>
            <w:rStyle w:val="Hyperlink"/>
          </w:rPr>
          <w:t>katie.harrell@bof.ca.gov</w:t>
        </w:r>
      </w:hyperlink>
      <w:r w:rsidR="00BA35F6">
        <w:t>)</w:t>
      </w:r>
      <w:r w:rsidR="00707CEA">
        <w:t xml:space="preserve"> by the 5</w:t>
      </w:r>
      <w:r w:rsidR="00707CEA" w:rsidRPr="00C06A12">
        <w:rPr>
          <w:vertAlign w:val="superscript"/>
        </w:rPr>
        <w:t>th</w:t>
      </w:r>
      <w:r w:rsidR="00707CEA">
        <w:t xml:space="preserve"> of each month</w:t>
      </w:r>
      <w:r w:rsidR="00636C04">
        <w:t>.</w:t>
      </w:r>
    </w:p>
    <w:p w14:paraId="11F272E3" w14:textId="77777777" w:rsidR="00C97710" w:rsidRDefault="00C97710" w:rsidP="0091789E">
      <w:pPr>
        <w:pStyle w:val="BodyText"/>
        <w:spacing w:before="0"/>
        <w:ind w:left="1260" w:right="1152"/>
      </w:pPr>
    </w:p>
    <w:p w14:paraId="408CDF67" w14:textId="77777777" w:rsidR="00A57D79" w:rsidRDefault="00636C04" w:rsidP="0091789E">
      <w:pPr>
        <w:pStyle w:val="BodyText"/>
        <w:spacing w:before="0"/>
        <w:ind w:left="1530" w:right="1152" w:hanging="268"/>
      </w:pPr>
      <w:r>
        <w:t>Information to be submitted includes, but is not limited to:</w:t>
      </w:r>
    </w:p>
    <w:p w14:paraId="408CDF69" w14:textId="77777777" w:rsidR="00A57D79" w:rsidRDefault="00636C04" w:rsidP="00C25B17">
      <w:pPr>
        <w:pStyle w:val="ListParagraph"/>
        <w:numPr>
          <w:ilvl w:val="0"/>
          <w:numId w:val="83"/>
        </w:numPr>
        <w:ind w:left="1620" w:right="1044"/>
        <w:rPr>
          <w:sz w:val="24"/>
        </w:rPr>
      </w:pPr>
      <w:r>
        <w:rPr>
          <w:sz w:val="24"/>
        </w:rPr>
        <w:t>Project accomplishments</w:t>
      </w:r>
    </w:p>
    <w:p w14:paraId="408CDF6A" w14:textId="77777777" w:rsidR="00A57D79" w:rsidRDefault="00636C04" w:rsidP="00C25B17">
      <w:pPr>
        <w:pStyle w:val="ListParagraph"/>
        <w:numPr>
          <w:ilvl w:val="0"/>
          <w:numId w:val="83"/>
        </w:numPr>
        <w:ind w:left="1620" w:right="1044"/>
        <w:rPr>
          <w:sz w:val="24"/>
        </w:rPr>
      </w:pPr>
      <w:r>
        <w:rPr>
          <w:sz w:val="24"/>
        </w:rPr>
        <w:t>Challenges and</w:t>
      </w:r>
      <w:r>
        <w:rPr>
          <w:spacing w:val="-2"/>
          <w:sz w:val="24"/>
        </w:rPr>
        <w:t xml:space="preserve"> </w:t>
      </w:r>
      <w:r>
        <w:rPr>
          <w:sz w:val="24"/>
        </w:rPr>
        <w:t>obstacles</w:t>
      </w:r>
    </w:p>
    <w:p w14:paraId="5B407DDA" w14:textId="10A35238" w:rsidR="00330250" w:rsidRDefault="00330250" w:rsidP="00C25B17">
      <w:pPr>
        <w:pStyle w:val="ListParagraph"/>
        <w:numPr>
          <w:ilvl w:val="0"/>
          <w:numId w:val="83"/>
        </w:numPr>
        <w:ind w:left="1620" w:right="1044"/>
        <w:rPr>
          <w:sz w:val="24"/>
        </w:rPr>
      </w:pPr>
      <w:r>
        <w:rPr>
          <w:sz w:val="24"/>
        </w:rPr>
        <w:t>Before and after</w:t>
      </w:r>
      <w:r>
        <w:rPr>
          <w:spacing w:val="-2"/>
          <w:sz w:val="24"/>
        </w:rPr>
        <w:t xml:space="preserve"> </w:t>
      </w:r>
      <w:r>
        <w:rPr>
          <w:sz w:val="24"/>
        </w:rPr>
        <w:t>photographs</w:t>
      </w:r>
      <w:r w:rsidR="00325D86">
        <w:rPr>
          <w:sz w:val="24"/>
        </w:rPr>
        <w:t xml:space="preserve"> (where applicable)</w:t>
      </w:r>
    </w:p>
    <w:p w14:paraId="4CC07464" w14:textId="721F0AE9" w:rsidR="00330250" w:rsidRDefault="00F535DD" w:rsidP="00C25B17">
      <w:pPr>
        <w:pStyle w:val="ListParagraph"/>
        <w:numPr>
          <w:ilvl w:val="0"/>
          <w:numId w:val="83"/>
        </w:numPr>
        <w:ind w:left="1620" w:right="1044"/>
        <w:rPr>
          <w:sz w:val="24"/>
        </w:rPr>
      </w:pPr>
      <w:r w:rsidRPr="009308AE">
        <w:rPr>
          <w:sz w:val="24"/>
          <w:szCs w:val="24"/>
        </w:rPr>
        <w:t>Pro</w:t>
      </w:r>
      <w:r w:rsidR="00C06A12">
        <w:rPr>
          <w:sz w:val="24"/>
          <w:szCs w:val="24"/>
        </w:rPr>
        <w:t>g</w:t>
      </w:r>
      <w:r w:rsidRPr="009308AE">
        <w:rPr>
          <w:sz w:val="24"/>
          <w:szCs w:val="24"/>
        </w:rPr>
        <w:t>ress towards deliverables</w:t>
      </w:r>
      <w:r w:rsidR="00A41151" w:rsidRPr="00081C14">
        <w:rPr>
          <w:sz w:val="28"/>
          <w:szCs w:val="24"/>
        </w:rPr>
        <w:t xml:space="preserve"> </w:t>
      </w:r>
      <w:r w:rsidR="007C4790">
        <w:rPr>
          <w:sz w:val="24"/>
        </w:rPr>
        <w:t>and identified timelines</w:t>
      </w:r>
    </w:p>
    <w:p w14:paraId="408CDF6F" w14:textId="124C833F" w:rsidR="00A57D79" w:rsidRDefault="00636C04" w:rsidP="00674383">
      <w:pPr>
        <w:pStyle w:val="BodyText"/>
        <w:spacing w:before="0"/>
        <w:ind w:left="1260" w:right="1152"/>
      </w:pPr>
      <w:r>
        <w:t xml:space="preserve">Where applicable, grantees may be required to provide project information to </w:t>
      </w:r>
      <w:r w:rsidR="0086380B">
        <w:t>the Institute</w:t>
      </w:r>
      <w:r>
        <w:t xml:space="preserve"> for entry into </w:t>
      </w:r>
      <w:r w:rsidR="00F87015">
        <w:t>state</w:t>
      </w:r>
      <w:r w:rsidR="00131680">
        <w:t>-maintained</w:t>
      </w:r>
      <w:r>
        <w:t xml:space="preserve"> database</w:t>
      </w:r>
      <w:r w:rsidR="00131680">
        <w:t>s</w:t>
      </w:r>
      <w:r>
        <w:t xml:space="preserve"> that facilitate mapping and monitoring of </w:t>
      </w:r>
      <w:r w:rsidR="00131680">
        <w:t>wood, biomass, and bioenergy</w:t>
      </w:r>
      <w:r>
        <w:t xml:space="preserve"> projects. Information from grantees will include spatial data (project lat</w:t>
      </w:r>
      <w:r w:rsidR="006F75C6">
        <w:t>itude</w:t>
      </w:r>
      <w:r>
        <w:t>/long</w:t>
      </w:r>
      <w:r w:rsidR="0037704C">
        <w:t>itude</w:t>
      </w:r>
      <w:r w:rsidR="00D85470">
        <w:t xml:space="preserve"> </w:t>
      </w:r>
      <w:r w:rsidR="00B50EA3">
        <w:t>(</w:t>
      </w:r>
      <w:r w:rsidR="00D85470">
        <w:t>D</w:t>
      </w:r>
      <w:r w:rsidR="006F34F6">
        <w:t>D</w:t>
      </w:r>
      <w:r w:rsidR="00B50EA3">
        <w:t xml:space="preserve"> format</w:t>
      </w:r>
      <w:r w:rsidR="00A617A5">
        <w:t>)</w:t>
      </w:r>
      <w:r>
        <w:t xml:space="preserve">), project type, grantee contact information, project activities, activity costs, and other information. </w:t>
      </w:r>
      <w:r w:rsidR="0064675D">
        <w:t>P</w:t>
      </w:r>
      <w:r>
        <w:t xml:space="preserve">roject information will be publicly available on the </w:t>
      </w:r>
      <w:r w:rsidR="00DA1F7F">
        <w:t>Institute</w:t>
      </w:r>
      <w:r>
        <w:t xml:space="preserve"> </w:t>
      </w:r>
      <w:hyperlink r:id="rId27" w:history="1">
        <w:r w:rsidRPr="00DA1F7F">
          <w:rPr>
            <w:rStyle w:val="Hyperlink"/>
          </w:rPr>
          <w:t>website</w:t>
        </w:r>
      </w:hyperlink>
      <w:r>
        <w:t>.</w:t>
      </w:r>
    </w:p>
    <w:p w14:paraId="69149530" w14:textId="77777777" w:rsidR="00674383" w:rsidRDefault="00674383" w:rsidP="00674383">
      <w:pPr>
        <w:pStyle w:val="BodyText"/>
        <w:spacing w:before="0"/>
        <w:ind w:left="1260" w:right="1152"/>
      </w:pPr>
    </w:p>
    <w:p w14:paraId="160FA36D" w14:textId="77777777" w:rsidR="00EC5338" w:rsidRDefault="00636C04" w:rsidP="00604951">
      <w:pPr>
        <w:pStyle w:val="BodyText"/>
        <w:spacing w:before="0"/>
        <w:ind w:left="1260" w:right="1152"/>
      </w:pPr>
      <w:r w:rsidRPr="00674383">
        <w:t>All grantees are required to</w:t>
      </w:r>
      <w:r w:rsidR="00EC5338">
        <w:t>:</w:t>
      </w:r>
    </w:p>
    <w:p w14:paraId="46155990" w14:textId="36E3B89B" w:rsidR="00DE3B26" w:rsidRDefault="00DE3B26" w:rsidP="009D39ED">
      <w:pPr>
        <w:pStyle w:val="BodyText"/>
        <w:numPr>
          <w:ilvl w:val="1"/>
          <w:numId w:val="26"/>
        </w:numPr>
        <w:spacing w:before="0"/>
        <w:ind w:left="1710" w:right="1152"/>
      </w:pPr>
      <w:r>
        <w:t>Submit monthly progress reports to the Institute program administrator (</w:t>
      </w:r>
      <w:hyperlink r:id="rId28">
        <w:r w:rsidRPr="118A1BE6">
          <w:rPr>
            <w:rStyle w:val="Hyperlink"/>
          </w:rPr>
          <w:t>katie.harrell@bof.ca.gov</w:t>
        </w:r>
      </w:hyperlink>
      <w:r>
        <w:t>) by the 5</w:t>
      </w:r>
      <w:r w:rsidRPr="00C06A12">
        <w:rPr>
          <w:vertAlign w:val="superscript"/>
        </w:rPr>
        <w:t>th</w:t>
      </w:r>
      <w:r>
        <w:t xml:space="preserve"> of each month.</w:t>
      </w:r>
      <w:r w:rsidR="008C2A0A">
        <w:t xml:space="preserve">  See details above.</w:t>
      </w:r>
    </w:p>
    <w:p w14:paraId="1CB6CC3A" w14:textId="2569618B" w:rsidR="00200E5F" w:rsidRDefault="0012735D" w:rsidP="009D39ED">
      <w:pPr>
        <w:pStyle w:val="BodyText"/>
        <w:numPr>
          <w:ilvl w:val="1"/>
          <w:numId w:val="26"/>
        </w:numPr>
        <w:spacing w:before="0"/>
        <w:ind w:left="1710" w:right="1152"/>
      </w:pPr>
      <w:r>
        <w:t>Provide quarterly presentations</w:t>
      </w:r>
      <w:r w:rsidR="0037276B">
        <w:t xml:space="preserve"> </w:t>
      </w:r>
      <w:r w:rsidR="00200E5F">
        <w:t>(in person or remotely) to the Institute</w:t>
      </w:r>
      <w:r>
        <w:t xml:space="preserve"> </w:t>
      </w:r>
      <w:r w:rsidR="00200E5F">
        <w:t xml:space="preserve">regarding project activity and progress toward completion of the Scope of Work.  </w:t>
      </w:r>
      <w:r w:rsidR="00AE3FB4">
        <w:t xml:space="preserve">See details </w:t>
      </w:r>
      <w:r w:rsidR="008C2A0A">
        <w:t>above.</w:t>
      </w:r>
    </w:p>
    <w:p w14:paraId="1B2C2264" w14:textId="2031DDE9" w:rsidR="00EC5338" w:rsidRDefault="00EC5338" w:rsidP="00EC5338">
      <w:pPr>
        <w:pStyle w:val="BodyText"/>
        <w:numPr>
          <w:ilvl w:val="1"/>
          <w:numId w:val="26"/>
        </w:numPr>
        <w:spacing w:before="0"/>
        <w:ind w:left="1620" w:right="1152"/>
      </w:pPr>
      <w:r>
        <w:t>P</w:t>
      </w:r>
      <w:r w:rsidR="005802BA" w:rsidRPr="00674383">
        <w:t xml:space="preserve">resent a final draft report/product </w:t>
      </w:r>
      <w:r w:rsidR="00BC5BF0" w:rsidRPr="00674383">
        <w:t>with an executive summary to the Institute (virtually or in person) at a publicly noticed meeting</w:t>
      </w:r>
      <w:r w:rsidR="004F01FB">
        <w:t xml:space="preserve">. </w:t>
      </w:r>
      <w:r w:rsidR="00B14E54">
        <w:t xml:space="preserve">The draft </w:t>
      </w:r>
      <w:r w:rsidR="000D6EFC">
        <w:t>report/product is due</w:t>
      </w:r>
      <w:r w:rsidR="0065596C">
        <w:t xml:space="preserve"> </w:t>
      </w:r>
      <w:r w:rsidR="00C10328">
        <w:t>14 days prior to the meeting</w:t>
      </w:r>
      <w:r w:rsidR="00873A41">
        <w:t xml:space="preserve"> for online posting</w:t>
      </w:r>
      <w:r w:rsidR="00C10328">
        <w:t xml:space="preserve">, with the presentation due </w:t>
      </w:r>
      <w:r w:rsidR="0085437D">
        <w:t xml:space="preserve">2 working days prior to the meeting. </w:t>
      </w:r>
      <w:r w:rsidR="00F04464">
        <w:t>Feedback received from</w:t>
      </w:r>
      <w:r w:rsidR="00CA2EE3">
        <w:t xml:space="preserve"> the Institute will be incorporated into the final report/project </w:t>
      </w:r>
      <w:r w:rsidR="000A6E44">
        <w:t xml:space="preserve">prior to </w:t>
      </w:r>
      <w:r w:rsidR="00951D3F">
        <w:t>presenting to the Board.</w:t>
      </w:r>
    </w:p>
    <w:p w14:paraId="33B58C54" w14:textId="56CFDDEC" w:rsidR="004D7E3F" w:rsidRDefault="00EC5338" w:rsidP="004D7E3F">
      <w:pPr>
        <w:pStyle w:val="BodyText"/>
        <w:numPr>
          <w:ilvl w:val="1"/>
          <w:numId w:val="26"/>
        </w:numPr>
        <w:spacing w:before="0"/>
        <w:ind w:left="1620" w:right="1152"/>
      </w:pPr>
      <w:r>
        <w:t>P</w:t>
      </w:r>
      <w:r w:rsidR="00F53DBE" w:rsidRPr="00674383">
        <w:t>resent the Institute-approved draft report/product</w:t>
      </w:r>
      <w:r w:rsidR="004D7E3F">
        <w:t xml:space="preserve"> with an executive summary</w:t>
      </w:r>
      <w:r w:rsidR="00F53DBE" w:rsidRPr="00674383">
        <w:t xml:space="preserve"> </w:t>
      </w:r>
      <w:r w:rsidR="00F53DBE" w:rsidRPr="00AA6A5D">
        <w:rPr>
          <w:u w:val="single"/>
        </w:rPr>
        <w:t>in person</w:t>
      </w:r>
      <w:r w:rsidR="00F53DBE" w:rsidRPr="00674383">
        <w:t xml:space="preserve"> to the Board at a publicly noticed </w:t>
      </w:r>
      <w:r w:rsidR="00E05CF4">
        <w:t xml:space="preserve">Board </w:t>
      </w:r>
      <w:r w:rsidR="00F53DBE" w:rsidRPr="00674383">
        <w:t>meeting</w:t>
      </w:r>
      <w:r w:rsidR="00951D3F">
        <w:t>. The Institute-approved draft report/product and executive summary are du</w:t>
      </w:r>
      <w:r w:rsidR="00C54432">
        <w:t xml:space="preserve">e 14 </w:t>
      </w:r>
      <w:r w:rsidR="00FB089A">
        <w:t xml:space="preserve">days prior to the Board </w:t>
      </w:r>
      <w:r w:rsidR="00E7465A">
        <w:t>meeting for online posting</w:t>
      </w:r>
      <w:r w:rsidR="002C73A6">
        <w:t xml:space="preserve">, with the presentation due 5 working days prior to the meeting.  Feedback received from the Board will be incorporated into the </w:t>
      </w:r>
      <w:r w:rsidR="00F07922">
        <w:t>draft</w:t>
      </w:r>
      <w:r w:rsidR="002C73A6">
        <w:t xml:space="preserve"> report/project prior to the Institute finalizing the work and closing </w:t>
      </w:r>
      <w:r w:rsidR="002D4D95">
        <w:t xml:space="preserve">out </w:t>
      </w:r>
      <w:r w:rsidR="002C73A6">
        <w:t>the grant.</w:t>
      </w:r>
      <w:r w:rsidR="00951D3F">
        <w:t xml:space="preserve"> </w:t>
      </w:r>
    </w:p>
    <w:p w14:paraId="474606F2" w14:textId="64854023" w:rsidR="00AA6A5D" w:rsidRDefault="00AA6A5D" w:rsidP="004D7E3F">
      <w:pPr>
        <w:pStyle w:val="BodyText"/>
        <w:numPr>
          <w:ilvl w:val="1"/>
          <w:numId w:val="26"/>
        </w:numPr>
        <w:spacing w:before="0"/>
        <w:ind w:left="1620" w:right="1152"/>
      </w:pPr>
      <w:r>
        <w:t>Submit</w:t>
      </w:r>
      <w:r w:rsidRPr="00674383">
        <w:t xml:space="preserve"> </w:t>
      </w:r>
      <w:r>
        <w:t xml:space="preserve">a draft </w:t>
      </w:r>
      <w:r w:rsidRPr="00674383">
        <w:t>one-page project summary handout for education and outreach use</w:t>
      </w:r>
      <w:r>
        <w:t xml:space="preserve"> </w:t>
      </w:r>
      <w:r>
        <w:lastRenderedPageBreak/>
        <w:t>to the Institute program administrator (</w:t>
      </w:r>
      <w:hyperlink r:id="rId29" w:history="1">
        <w:r w:rsidRPr="00F94F17">
          <w:rPr>
            <w:rStyle w:val="Hyperlink"/>
          </w:rPr>
          <w:t>katie.harrell@bof.ca.gov</w:t>
        </w:r>
      </w:hyperlink>
      <w:r>
        <w:t>) for review and vetting to Joint Institute members for review.  Incorporate all feedback and finalize the handout in ADA compliant format.</w:t>
      </w:r>
    </w:p>
    <w:p w14:paraId="06EE65DF" w14:textId="1BAF345A" w:rsidR="004D7E3F" w:rsidRDefault="004D7E3F" w:rsidP="004D7E3F">
      <w:pPr>
        <w:pStyle w:val="BodyText"/>
        <w:numPr>
          <w:ilvl w:val="1"/>
          <w:numId w:val="26"/>
        </w:numPr>
        <w:spacing w:before="0"/>
        <w:ind w:left="1620" w:right="1152"/>
      </w:pPr>
      <w:r>
        <w:t>S</w:t>
      </w:r>
      <w:r w:rsidR="008B4211" w:rsidRPr="00674383">
        <w:t>ubmit a final, ADA-compliant report/product with an executive summary</w:t>
      </w:r>
      <w:r w:rsidR="00953B4D" w:rsidRPr="00674383">
        <w:t xml:space="preserve"> (and photographic documentation of project activities and outcomes, where appropriate)</w:t>
      </w:r>
      <w:r w:rsidR="008B4211" w:rsidRPr="00674383">
        <w:t xml:space="preserve"> to the Institute</w:t>
      </w:r>
      <w:r w:rsidR="00674383">
        <w:t xml:space="preserve"> following final draft presentations to the Institute and Board</w:t>
      </w:r>
      <w:r w:rsidR="00591CA2">
        <w:t>.</w:t>
      </w:r>
    </w:p>
    <w:p w14:paraId="0DA91699" w14:textId="185C1508" w:rsidR="008961E1" w:rsidRDefault="004D7E3F" w:rsidP="005443EA">
      <w:pPr>
        <w:pStyle w:val="BodyText"/>
        <w:numPr>
          <w:ilvl w:val="1"/>
          <w:numId w:val="26"/>
        </w:numPr>
        <w:spacing w:before="0"/>
        <w:ind w:left="1620" w:right="1152"/>
      </w:pPr>
      <w:r>
        <w:t>Submit a</w:t>
      </w:r>
      <w:r w:rsidR="00636C04" w:rsidRPr="00674383">
        <w:t xml:space="preserve"> final </w:t>
      </w:r>
      <w:r w:rsidR="00C0489E">
        <w:t>i</w:t>
      </w:r>
      <w:r w:rsidR="008D552E">
        <w:t>nvoice</w:t>
      </w:r>
      <w:r w:rsidR="00874BA5">
        <w:t>.</w:t>
      </w:r>
      <w:r w:rsidR="00CB19B5" w:rsidRPr="00674383">
        <w:t xml:space="preserve"> </w:t>
      </w:r>
      <w:bookmarkStart w:id="78" w:name="Changes_to_an_Approved_Project"/>
      <w:bookmarkStart w:id="79" w:name="_bookmark19"/>
      <w:bookmarkStart w:id="80" w:name="_Toc122613784"/>
      <w:bookmarkEnd w:id="78"/>
      <w:bookmarkEnd w:id="79"/>
    </w:p>
    <w:p w14:paraId="0A14D964" w14:textId="77777777" w:rsidR="00674383" w:rsidRPr="004D7E3F" w:rsidRDefault="00674383" w:rsidP="00674383">
      <w:pPr>
        <w:pStyle w:val="BodyText"/>
        <w:spacing w:before="0"/>
        <w:ind w:left="1260" w:right="1152"/>
        <w:rPr>
          <w:sz w:val="28"/>
        </w:rPr>
      </w:pPr>
    </w:p>
    <w:p w14:paraId="408CDF71" w14:textId="1DA99440" w:rsidR="00A57D79" w:rsidRDefault="00B6360C" w:rsidP="00674383">
      <w:pPr>
        <w:pStyle w:val="Heading2"/>
        <w:ind w:left="1421" w:right="1152" w:hanging="161"/>
      </w:pPr>
      <w:bookmarkStart w:id="81" w:name="_Toc155276264"/>
      <w:r>
        <w:t>Amendments</w:t>
      </w:r>
      <w:r w:rsidR="00636C04">
        <w:t xml:space="preserve"> to an Approved Project</w:t>
      </w:r>
      <w:bookmarkEnd w:id="80"/>
      <w:bookmarkEnd w:id="81"/>
    </w:p>
    <w:p w14:paraId="408CDF72" w14:textId="21BE83A0" w:rsidR="00A57D79" w:rsidRDefault="006B27BF" w:rsidP="00674383">
      <w:pPr>
        <w:pStyle w:val="BodyText"/>
        <w:spacing w:before="0"/>
        <w:ind w:left="1260" w:right="1152"/>
      </w:pPr>
      <w:r>
        <w:t xml:space="preserve">Once signed, a Grant Agreement may only be amended with advance written consent of </w:t>
      </w:r>
      <w:r w:rsidR="0050631D">
        <w:t>the Institute</w:t>
      </w:r>
      <w:r>
        <w:t xml:space="preserve"> and the grantee</w:t>
      </w:r>
      <w:r w:rsidR="00FC7028">
        <w:t>.</w:t>
      </w:r>
      <w:r>
        <w:t xml:space="preserve"> </w:t>
      </w:r>
      <w:r w:rsidR="00636C04">
        <w:t xml:space="preserve">A grantee wishing to change the scope of work, budget, or project performance period of an approved project must </w:t>
      </w:r>
      <w:r w:rsidR="00A3180A">
        <w:t>request the</w:t>
      </w:r>
      <w:r w:rsidR="00636C04">
        <w:t xml:space="preserve"> change in writing</w:t>
      </w:r>
      <w:r w:rsidR="00BB495B">
        <w:t>,</w:t>
      </w:r>
      <w:r w:rsidR="00636C04">
        <w:t xml:space="preserve"> </w:t>
      </w:r>
      <w:r w:rsidR="00BB495B">
        <w:t>on company letterhead</w:t>
      </w:r>
      <w:r w:rsidR="00636C04">
        <w:t xml:space="preserve">. </w:t>
      </w:r>
      <w:r w:rsidR="005D4558">
        <w:t>P</w:t>
      </w:r>
      <w:r w:rsidR="00A94297">
        <w:t xml:space="preserve">roposed </w:t>
      </w:r>
      <w:r w:rsidR="00636C04">
        <w:t>change</w:t>
      </w:r>
      <w:r w:rsidR="005D4558">
        <w:t>s</w:t>
      </w:r>
      <w:r w:rsidR="00636C04">
        <w:t xml:space="preserve"> must be consistent with the guidance governing the</w:t>
      </w:r>
      <w:r w:rsidR="00D03861">
        <w:t xml:space="preserve"> Board.</w:t>
      </w:r>
      <w:r w:rsidR="00636C04">
        <w:t xml:space="preserve"> Requested budget changes may not increase the amount of funds awarded by </w:t>
      </w:r>
      <w:r w:rsidR="00FE2775">
        <w:t>the Institute</w:t>
      </w:r>
      <w:r w:rsidR="00636C04">
        <w:t xml:space="preserve">, unless such changes are initiated by </w:t>
      </w:r>
      <w:r w:rsidR="00FE2775">
        <w:t>the Institute</w:t>
      </w:r>
      <w:r w:rsidR="00636C04">
        <w:t xml:space="preserve">. </w:t>
      </w:r>
      <w:r w:rsidR="00FE2775">
        <w:t>The Institute</w:t>
      </w:r>
      <w:r w:rsidR="00636C04">
        <w:t xml:space="preserve"> reserves the right to reject </w:t>
      </w:r>
      <w:r w:rsidR="00032C67">
        <w:t>requested</w:t>
      </w:r>
      <w:r w:rsidR="00636C04">
        <w:t xml:space="preserve"> </w:t>
      </w:r>
      <w:r w:rsidR="001F2B1E">
        <w:t>amendments</w:t>
      </w:r>
      <w:r w:rsidR="00636C04">
        <w:t xml:space="preserve">. </w:t>
      </w:r>
    </w:p>
    <w:p w14:paraId="26AF5E2A" w14:textId="77777777" w:rsidR="00DC443A" w:rsidRDefault="00DC443A" w:rsidP="0091789E">
      <w:pPr>
        <w:pStyle w:val="Heading2"/>
        <w:ind w:left="1527" w:right="1051" w:hanging="268"/>
      </w:pPr>
    </w:p>
    <w:p w14:paraId="408CDF74" w14:textId="0FE265AE" w:rsidR="00A57D79" w:rsidRDefault="00636C04" w:rsidP="00674383">
      <w:pPr>
        <w:pStyle w:val="Heading2"/>
        <w:ind w:left="1421" w:right="1152" w:hanging="161"/>
      </w:pPr>
      <w:bookmarkStart w:id="82" w:name="_Toc122613785"/>
      <w:bookmarkStart w:id="83" w:name="_Toc155276265"/>
      <w:r>
        <w:t>Project Termination</w:t>
      </w:r>
      <w:bookmarkEnd w:id="82"/>
      <w:bookmarkEnd w:id="83"/>
    </w:p>
    <w:p w14:paraId="408CDF76" w14:textId="798A3D93" w:rsidR="00A57D79" w:rsidRDefault="00636C04" w:rsidP="00674383">
      <w:pPr>
        <w:pStyle w:val="BodyText"/>
        <w:spacing w:before="0"/>
        <w:ind w:left="1260" w:right="864"/>
      </w:pPr>
      <w:r>
        <w:t xml:space="preserve">A Grant Agreement may only be terminated by </w:t>
      </w:r>
      <w:r w:rsidR="00C646AF">
        <w:t>the Institute</w:t>
      </w:r>
      <w:r>
        <w:t xml:space="preserve"> or the grantee upon 30</w:t>
      </w:r>
      <w:r w:rsidR="00C646AF">
        <w:t>-</w:t>
      </w:r>
      <w:r>
        <w:t>days advance written notice to the other party.</w:t>
      </w:r>
      <w:r w:rsidR="00485390">
        <w:t xml:space="preserve"> F</w:t>
      </w:r>
      <w:r>
        <w:t xml:space="preserve">urther details on this process will be provided in the </w:t>
      </w:r>
      <w:r w:rsidR="00FB67B5">
        <w:t xml:space="preserve">Terms and Conditions of the </w:t>
      </w:r>
      <w:r>
        <w:t>Grant Agreement.</w:t>
      </w:r>
    </w:p>
    <w:p w14:paraId="70B628B5" w14:textId="77777777" w:rsidR="00B62951" w:rsidRDefault="00B62951" w:rsidP="00674383">
      <w:pPr>
        <w:pStyle w:val="BodyText"/>
        <w:spacing w:before="0"/>
        <w:ind w:left="1260" w:right="864"/>
      </w:pPr>
    </w:p>
    <w:p w14:paraId="408CDF79" w14:textId="6D94CF59" w:rsidR="00A57D79" w:rsidRDefault="00636C04" w:rsidP="00674383">
      <w:pPr>
        <w:pStyle w:val="Heading2"/>
        <w:ind w:left="1421" w:right="1152" w:hanging="161"/>
      </w:pPr>
      <w:bookmarkStart w:id="84" w:name="Accounting_Requirements"/>
      <w:bookmarkStart w:id="85" w:name="_bookmark21"/>
      <w:bookmarkStart w:id="86" w:name="Loss_of_Funding"/>
      <w:bookmarkStart w:id="87" w:name="_bookmark22"/>
      <w:bookmarkStart w:id="88" w:name="_Toc122613787"/>
      <w:bookmarkStart w:id="89" w:name="_Toc155276267"/>
      <w:bookmarkEnd w:id="84"/>
      <w:bookmarkEnd w:id="85"/>
      <w:bookmarkEnd w:id="86"/>
      <w:bookmarkEnd w:id="87"/>
      <w:r>
        <w:t>Loss of Funding</w:t>
      </w:r>
      <w:bookmarkEnd w:id="88"/>
      <w:bookmarkEnd w:id="89"/>
    </w:p>
    <w:p w14:paraId="408CDF7A" w14:textId="36973590" w:rsidR="00A57D79" w:rsidRDefault="00B82267" w:rsidP="00674383">
      <w:pPr>
        <w:pStyle w:val="BodyText"/>
        <w:spacing w:before="0"/>
        <w:ind w:left="1260" w:right="1152"/>
      </w:pPr>
      <w:r>
        <w:t>The Institute</w:t>
      </w:r>
      <w:r w:rsidR="00636C04">
        <w:t xml:space="preserve"> reserves the right to withdraw</w:t>
      </w:r>
      <w:r>
        <w:t xml:space="preserve"> a</w:t>
      </w:r>
      <w:r w:rsidR="00636C04">
        <w:t xml:space="preserve"> funding award if stated requirements are not met. The following are examples of actions that may result in a grantee’s loss of funding. This is not a complete list and is intended only to show examples.</w:t>
      </w:r>
    </w:p>
    <w:p w14:paraId="408CDF7B" w14:textId="2D401AC0" w:rsidR="00A57D79" w:rsidRDefault="00C819B6" w:rsidP="3667D92E">
      <w:pPr>
        <w:pStyle w:val="ListParagraph"/>
        <w:numPr>
          <w:ilvl w:val="0"/>
          <w:numId w:val="3"/>
        </w:numPr>
        <w:ind w:left="1620" w:right="1044" w:hanging="358"/>
        <w:jc w:val="both"/>
        <w:rPr>
          <w:sz w:val="24"/>
          <w:szCs w:val="24"/>
        </w:rPr>
      </w:pPr>
      <w:r w:rsidRPr="3667D92E">
        <w:rPr>
          <w:sz w:val="24"/>
          <w:szCs w:val="24"/>
        </w:rPr>
        <w:t>F</w:t>
      </w:r>
      <w:r w:rsidR="00636C04" w:rsidRPr="3667D92E">
        <w:rPr>
          <w:sz w:val="24"/>
          <w:szCs w:val="24"/>
        </w:rPr>
        <w:t>ail</w:t>
      </w:r>
      <w:r w:rsidRPr="3667D92E">
        <w:rPr>
          <w:sz w:val="24"/>
          <w:szCs w:val="24"/>
        </w:rPr>
        <w:t>ure</w:t>
      </w:r>
      <w:r w:rsidR="00636C04" w:rsidRPr="3667D92E">
        <w:rPr>
          <w:sz w:val="24"/>
          <w:szCs w:val="24"/>
        </w:rPr>
        <w:t xml:space="preserve"> to execute</w:t>
      </w:r>
      <w:r w:rsidR="0075387F" w:rsidRPr="3667D92E">
        <w:rPr>
          <w:sz w:val="24"/>
          <w:szCs w:val="24"/>
        </w:rPr>
        <w:t xml:space="preserve"> a</w:t>
      </w:r>
      <w:r w:rsidR="00636C04" w:rsidRPr="3667D92E">
        <w:rPr>
          <w:sz w:val="24"/>
          <w:szCs w:val="24"/>
        </w:rPr>
        <w:t xml:space="preserve"> Grant Agreement within </w:t>
      </w:r>
      <w:r w:rsidR="00747419" w:rsidRPr="3667D92E">
        <w:rPr>
          <w:sz w:val="24"/>
          <w:szCs w:val="24"/>
        </w:rPr>
        <w:t>three</w:t>
      </w:r>
      <w:r w:rsidR="00636C04" w:rsidRPr="3667D92E">
        <w:rPr>
          <w:sz w:val="24"/>
          <w:szCs w:val="24"/>
        </w:rPr>
        <w:t xml:space="preserve"> months of award</w:t>
      </w:r>
      <w:r w:rsidR="00834483" w:rsidRPr="3667D92E">
        <w:rPr>
          <w:sz w:val="24"/>
          <w:szCs w:val="24"/>
        </w:rPr>
        <w:t xml:space="preserve"> offer</w:t>
      </w:r>
      <w:r w:rsidR="006F1F15" w:rsidRPr="3667D92E">
        <w:rPr>
          <w:sz w:val="24"/>
          <w:szCs w:val="24"/>
        </w:rPr>
        <w:t xml:space="preserve"> or within a timeline that</w:t>
      </w:r>
      <w:r w:rsidR="00C57E8F" w:rsidRPr="3667D92E">
        <w:rPr>
          <w:sz w:val="24"/>
          <w:szCs w:val="24"/>
        </w:rPr>
        <w:t xml:space="preserve"> does not</w:t>
      </w:r>
      <w:r w:rsidR="006F1F15" w:rsidRPr="3667D92E">
        <w:rPr>
          <w:sz w:val="24"/>
          <w:szCs w:val="24"/>
        </w:rPr>
        <w:t xml:space="preserve"> allow for the </w:t>
      </w:r>
      <w:r w:rsidR="00313711" w:rsidRPr="3667D92E">
        <w:rPr>
          <w:sz w:val="24"/>
          <w:szCs w:val="24"/>
        </w:rPr>
        <w:t xml:space="preserve">project to be completed within the </w:t>
      </w:r>
      <w:r w:rsidR="00232217" w:rsidRPr="3667D92E">
        <w:rPr>
          <w:sz w:val="24"/>
          <w:szCs w:val="24"/>
        </w:rPr>
        <w:t>agreed upon grant timeline</w:t>
      </w:r>
      <w:r w:rsidR="00313711" w:rsidRPr="3667D92E">
        <w:rPr>
          <w:sz w:val="24"/>
          <w:szCs w:val="24"/>
        </w:rPr>
        <w:t>, whichever comes first.</w:t>
      </w:r>
    </w:p>
    <w:p w14:paraId="408CDF7C" w14:textId="20FDCA58" w:rsidR="00A57D79" w:rsidRDefault="00636C04" w:rsidP="00674383">
      <w:pPr>
        <w:pStyle w:val="ListParagraph"/>
        <w:numPr>
          <w:ilvl w:val="0"/>
          <w:numId w:val="3"/>
        </w:numPr>
        <w:ind w:left="1620" w:right="1044" w:hanging="358"/>
        <w:jc w:val="both"/>
        <w:rPr>
          <w:sz w:val="24"/>
        </w:rPr>
      </w:pPr>
      <w:r>
        <w:rPr>
          <w:sz w:val="24"/>
        </w:rPr>
        <w:t xml:space="preserve">Grantee has not satisfied all legal requirements (e.g., ancillary contracts, agreements, MOUs, etc.) necessary to initiate project work within </w:t>
      </w:r>
      <w:r w:rsidR="0013184C">
        <w:rPr>
          <w:sz w:val="24"/>
        </w:rPr>
        <w:t>the proposed timeline</w:t>
      </w:r>
      <w:r>
        <w:rPr>
          <w:sz w:val="24"/>
        </w:rPr>
        <w:t>.</w:t>
      </w:r>
    </w:p>
    <w:p w14:paraId="408CDF7D" w14:textId="77777777" w:rsidR="00A57D79" w:rsidRDefault="00636C04" w:rsidP="00674383">
      <w:pPr>
        <w:pStyle w:val="ListParagraph"/>
        <w:numPr>
          <w:ilvl w:val="0"/>
          <w:numId w:val="3"/>
        </w:numPr>
        <w:ind w:left="1620" w:right="1044" w:hanging="358"/>
        <w:rPr>
          <w:sz w:val="24"/>
        </w:rPr>
      </w:pPr>
      <w:r>
        <w:rPr>
          <w:sz w:val="24"/>
        </w:rPr>
        <w:t>Grantee fails to use all the grant</w:t>
      </w:r>
      <w:r>
        <w:rPr>
          <w:spacing w:val="-5"/>
          <w:sz w:val="24"/>
        </w:rPr>
        <w:t xml:space="preserve"> </w:t>
      </w:r>
      <w:r>
        <w:rPr>
          <w:sz w:val="24"/>
        </w:rPr>
        <w:t>funds.</w:t>
      </w:r>
    </w:p>
    <w:p w14:paraId="408CDF7E" w14:textId="77777777" w:rsidR="00A57D79" w:rsidRDefault="00636C04" w:rsidP="00674383">
      <w:pPr>
        <w:pStyle w:val="ListParagraph"/>
        <w:numPr>
          <w:ilvl w:val="0"/>
          <w:numId w:val="3"/>
        </w:numPr>
        <w:ind w:left="1620" w:right="1044" w:hanging="358"/>
        <w:rPr>
          <w:sz w:val="24"/>
        </w:rPr>
      </w:pPr>
      <w:r>
        <w:rPr>
          <w:sz w:val="24"/>
        </w:rPr>
        <w:t>Grantee withdraws from the grant</w:t>
      </w:r>
      <w:r>
        <w:rPr>
          <w:spacing w:val="-2"/>
          <w:sz w:val="24"/>
        </w:rPr>
        <w:t xml:space="preserve"> </w:t>
      </w:r>
      <w:r>
        <w:rPr>
          <w:sz w:val="24"/>
        </w:rPr>
        <w:t>program.</w:t>
      </w:r>
    </w:p>
    <w:p w14:paraId="408CDF7F" w14:textId="09CC686C" w:rsidR="00A57D79" w:rsidRDefault="00636C04" w:rsidP="00674383">
      <w:pPr>
        <w:pStyle w:val="ListParagraph"/>
        <w:numPr>
          <w:ilvl w:val="0"/>
          <w:numId w:val="3"/>
        </w:numPr>
        <w:ind w:left="1620" w:right="1044" w:hanging="358"/>
        <w:rPr>
          <w:sz w:val="24"/>
        </w:rPr>
      </w:pPr>
      <w:r>
        <w:rPr>
          <w:sz w:val="24"/>
        </w:rPr>
        <w:t>Grantee fails to complete the funded project described in the Grant Agreement Scope of</w:t>
      </w:r>
      <w:r>
        <w:rPr>
          <w:spacing w:val="-4"/>
          <w:sz w:val="24"/>
        </w:rPr>
        <w:t xml:space="preserve"> </w:t>
      </w:r>
      <w:r>
        <w:rPr>
          <w:sz w:val="24"/>
        </w:rPr>
        <w:t>Work</w:t>
      </w:r>
      <w:r w:rsidR="00074A2A">
        <w:rPr>
          <w:sz w:val="24"/>
        </w:rPr>
        <w:t xml:space="preserve"> or fails to mee</w:t>
      </w:r>
      <w:r w:rsidR="00291DD7">
        <w:rPr>
          <w:sz w:val="24"/>
        </w:rPr>
        <w:t>t schedule</w:t>
      </w:r>
      <w:r w:rsidR="00834F67">
        <w:rPr>
          <w:sz w:val="24"/>
        </w:rPr>
        <w:t>d milestones</w:t>
      </w:r>
      <w:r>
        <w:rPr>
          <w:sz w:val="24"/>
        </w:rPr>
        <w:t>.</w:t>
      </w:r>
    </w:p>
    <w:p w14:paraId="408CDF80" w14:textId="4281EE15" w:rsidR="00A57D79" w:rsidRDefault="00636C04" w:rsidP="00674383">
      <w:pPr>
        <w:pStyle w:val="ListParagraph"/>
        <w:numPr>
          <w:ilvl w:val="0"/>
          <w:numId w:val="3"/>
        </w:numPr>
        <w:ind w:left="1620" w:right="1044" w:hanging="358"/>
        <w:rPr>
          <w:sz w:val="24"/>
        </w:rPr>
      </w:pPr>
      <w:r>
        <w:rPr>
          <w:sz w:val="24"/>
        </w:rPr>
        <w:t>Grantee fails to submit all documentation within the time periods specified in the Grant</w:t>
      </w:r>
      <w:r>
        <w:rPr>
          <w:spacing w:val="-2"/>
          <w:sz w:val="24"/>
        </w:rPr>
        <w:t xml:space="preserve"> </w:t>
      </w:r>
      <w:r>
        <w:rPr>
          <w:sz w:val="24"/>
        </w:rPr>
        <w:t>Agreement.</w:t>
      </w:r>
    </w:p>
    <w:p w14:paraId="408CDF81" w14:textId="098DB89B" w:rsidR="00A57D79" w:rsidRDefault="00636C04" w:rsidP="00674383">
      <w:pPr>
        <w:pStyle w:val="ListParagraph"/>
        <w:numPr>
          <w:ilvl w:val="0"/>
          <w:numId w:val="3"/>
        </w:numPr>
        <w:ind w:left="1620" w:right="1044" w:hanging="358"/>
        <w:rPr>
          <w:sz w:val="24"/>
        </w:rPr>
      </w:pPr>
      <w:r>
        <w:rPr>
          <w:sz w:val="24"/>
        </w:rPr>
        <w:t>Grantee changes the Project Scope of Work or project implementation without prior written approval</w:t>
      </w:r>
      <w:r w:rsidR="00691F50">
        <w:rPr>
          <w:sz w:val="24"/>
        </w:rPr>
        <w:t xml:space="preserve"> from the Institute</w:t>
      </w:r>
      <w:r w:rsidR="00565813">
        <w:rPr>
          <w:sz w:val="24"/>
        </w:rPr>
        <w:t xml:space="preserve"> via the amendment process</w:t>
      </w:r>
      <w:r>
        <w:rPr>
          <w:sz w:val="24"/>
        </w:rPr>
        <w:t>.</w:t>
      </w:r>
    </w:p>
    <w:p w14:paraId="733D1A1F" w14:textId="44AB7870" w:rsidR="00DA7142" w:rsidRPr="00DA7142" w:rsidRDefault="00636C04" w:rsidP="00674383">
      <w:pPr>
        <w:pStyle w:val="ListParagraph"/>
        <w:numPr>
          <w:ilvl w:val="0"/>
          <w:numId w:val="3"/>
        </w:numPr>
        <w:ind w:left="1620" w:right="1044" w:hanging="358"/>
      </w:pPr>
      <w:r w:rsidRPr="00691F50">
        <w:rPr>
          <w:sz w:val="24"/>
        </w:rPr>
        <w:t xml:space="preserve">Grantee or </w:t>
      </w:r>
      <w:r w:rsidR="00691F50" w:rsidRPr="00691F50">
        <w:rPr>
          <w:sz w:val="24"/>
        </w:rPr>
        <w:t>the Institute</w:t>
      </w:r>
      <w:r w:rsidRPr="00691F50">
        <w:rPr>
          <w:sz w:val="24"/>
        </w:rPr>
        <w:t xml:space="preserve"> terminates the</w:t>
      </w:r>
      <w:r w:rsidRPr="00691F50">
        <w:rPr>
          <w:spacing w:val="-1"/>
          <w:sz w:val="24"/>
        </w:rPr>
        <w:t xml:space="preserve"> </w:t>
      </w:r>
      <w:r w:rsidRPr="00691F50">
        <w:rPr>
          <w:sz w:val="24"/>
        </w:rPr>
        <w:t>Agreement.</w:t>
      </w:r>
    </w:p>
    <w:p w14:paraId="6F55A942" w14:textId="5ABBD73D" w:rsidR="00850275" w:rsidRDefault="00636C04" w:rsidP="00801260">
      <w:pPr>
        <w:pStyle w:val="ListParagraph"/>
        <w:tabs>
          <w:tab w:val="left" w:pos="2160"/>
        </w:tabs>
        <w:ind w:left="1527" w:right="1051" w:hanging="268"/>
      </w:pPr>
      <w:r w:rsidRPr="00491916">
        <w:rPr>
          <w:sz w:val="24"/>
        </w:rPr>
        <w:t xml:space="preserve"> </w:t>
      </w:r>
      <w:bookmarkStart w:id="90" w:name="Eligible_Costs"/>
      <w:bookmarkStart w:id="91" w:name="_bookmark23"/>
      <w:bookmarkStart w:id="92" w:name="_Toc122613788"/>
      <w:bookmarkEnd w:id="90"/>
      <w:bookmarkEnd w:id="91"/>
    </w:p>
    <w:p w14:paraId="7247790A" w14:textId="29F8A07F" w:rsidR="00BD5335" w:rsidRPr="00EE51CA" w:rsidRDefault="00BD5335" w:rsidP="00E64846">
      <w:pPr>
        <w:pStyle w:val="Heading2"/>
        <w:ind w:left="1267" w:firstLine="0"/>
      </w:pPr>
      <w:bookmarkStart w:id="93" w:name="Ineligible_Costs"/>
      <w:bookmarkStart w:id="94" w:name="_bookmark24"/>
      <w:bookmarkStart w:id="95" w:name="Payment_of_Grant_Funds"/>
      <w:bookmarkStart w:id="96" w:name="_bookmark25"/>
      <w:bookmarkStart w:id="97" w:name="_Toc122613790"/>
      <w:bookmarkStart w:id="98" w:name="_Toc155276270"/>
      <w:bookmarkEnd w:id="92"/>
      <w:bookmarkEnd w:id="93"/>
      <w:bookmarkEnd w:id="94"/>
      <w:bookmarkEnd w:id="95"/>
      <w:bookmarkEnd w:id="96"/>
      <w:r>
        <w:t>P</w:t>
      </w:r>
      <w:r w:rsidR="00C25B17">
        <w:t>ayment of Grant Funds</w:t>
      </w:r>
    </w:p>
    <w:p w14:paraId="3AFB6BC5" w14:textId="57957BDA" w:rsidR="00BD5335" w:rsidRDefault="00BD5335" w:rsidP="00E64846">
      <w:pPr>
        <w:ind w:left="1267" w:right="864"/>
        <w:rPr>
          <w:sz w:val="24"/>
          <w:szCs w:val="24"/>
        </w:rPr>
      </w:pPr>
      <w:r w:rsidRPr="00694203">
        <w:rPr>
          <w:sz w:val="24"/>
          <w:szCs w:val="24"/>
        </w:rPr>
        <w:t xml:space="preserve">All funding awards will be distributed through state procurement processes. Funds may be disbursed only once there is a fully executed Grant Agreement between the Institute and the grantee. Only costs incurred consistent with the approved scope of work and budget will be reimbursed. Payments will be made on a </w:t>
      </w:r>
      <w:r w:rsidRPr="00694203">
        <w:rPr>
          <w:b/>
          <w:bCs/>
          <w:sz w:val="24"/>
          <w:szCs w:val="24"/>
        </w:rPr>
        <w:t>reimbursement basis</w:t>
      </w:r>
      <w:r w:rsidRPr="00694203">
        <w:rPr>
          <w:sz w:val="24"/>
          <w:szCs w:val="24"/>
        </w:rPr>
        <w:t xml:space="preserve"> (i.e., the grantee pays for services, products, or supplies; invoices the Institute for the same</w:t>
      </w:r>
      <w:r w:rsidR="00412786" w:rsidRPr="3667D92E">
        <w:rPr>
          <w:sz w:val="24"/>
          <w:szCs w:val="24"/>
        </w:rPr>
        <w:t>,</w:t>
      </w:r>
      <w:r w:rsidRPr="009308AE">
        <w:rPr>
          <w:sz w:val="24"/>
          <w:szCs w:val="24"/>
        </w:rPr>
        <w:t xml:space="preserve"> </w:t>
      </w:r>
      <w:r w:rsidRPr="009308AE">
        <w:rPr>
          <w:sz w:val="24"/>
          <w:szCs w:val="24"/>
        </w:rPr>
        <w:lastRenderedPageBreak/>
        <w:t>including supporting documentation of actual cost</w:t>
      </w:r>
      <w:r w:rsidR="00412786" w:rsidRPr="3667D92E">
        <w:rPr>
          <w:sz w:val="24"/>
          <w:szCs w:val="24"/>
        </w:rPr>
        <w:t>s</w:t>
      </w:r>
      <w:r w:rsidRPr="009308AE">
        <w:rPr>
          <w:sz w:val="24"/>
          <w:szCs w:val="24"/>
        </w:rPr>
        <w:t xml:space="preserve"> incurred; and the State reimburses the grantee upon approval of the invoice). No work prior to or after the grant period will be reimbursable. The invoice will then be forwarded to Sacramento Headquarters for review and subsequent approval of payment. Expect payment to be issued 45 to 60 calendar days from the time an acceptable invoice is received. If an invoice is incomplete or non-reimbursable, it will be returned to the grantee. Invoices must be timely submitted, as provided in the formal grant agreement. The grantee is responsible for </w:t>
      </w:r>
      <w:r w:rsidR="3D1DE290" w:rsidRPr="3667D92E">
        <w:rPr>
          <w:sz w:val="24"/>
          <w:szCs w:val="24"/>
        </w:rPr>
        <w:t>paying</w:t>
      </w:r>
      <w:r w:rsidRPr="009308AE">
        <w:rPr>
          <w:sz w:val="24"/>
          <w:szCs w:val="24"/>
        </w:rPr>
        <w:t xml:space="preserve"> any fees incurred </w:t>
      </w:r>
      <w:proofErr w:type="gramStart"/>
      <w:r w:rsidRPr="009308AE">
        <w:rPr>
          <w:sz w:val="24"/>
          <w:szCs w:val="24"/>
        </w:rPr>
        <w:t>as a result of</w:t>
      </w:r>
      <w:proofErr w:type="gramEnd"/>
      <w:r w:rsidRPr="009308AE">
        <w:rPr>
          <w:sz w:val="24"/>
          <w:szCs w:val="24"/>
        </w:rPr>
        <w:t xml:space="preserve"> untimely invoice submission, including, but not limited to, a $25 government claims processing fee and penalty of 15% of the approved invoice amount. </w:t>
      </w:r>
    </w:p>
    <w:p w14:paraId="7203605B" w14:textId="77777777" w:rsidR="00EE1794" w:rsidRDefault="00EE1794" w:rsidP="00E64846">
      <w:pPr>
        <w:ind w:left="1267" w:right="864"/>
        <w:rPr>
          <w:sz w:val="24"/>
          <w:szCs w:val="24"/>
        </w:rPr>
      </w:pPr>
    </w:p>
    <w:p w14:paraId="1CF78A0C" w14:textId="62FD2C92" w:rsidR="00F00D82" w:rsidRDefault="00F00D82" w:rsidP="00E64846">
      <w:pPr>
        <w:ind w:left="1267" w:right="864"/>
        <w:rPr>
          <w:sz w:val="24"/>
          <w:szCs w:val="24"/>
        </w:rPr>
      </w:pPr>
      <w:r>
        <w:rPr>
          <w:sz w:val="24"/>
          <w:szCs w:val="24"/>
        </w:rPr>
        <w:t xml:space="preserve">Invoices are due quarterly and no more frequent than monthly.  No cost invoices are required even if no charges were incurred during the </w:t>
      </w:r>
      <w:r w:rsidR="00DF3C1E">
        <w:rPr>
          <w:sz w:val="24"/>
          <w:szCs w:val="24"/>
        </w:rPr>
        <w:t>invoice period.</w:t>
      </w:r>
    </w:p>
    <w:p w14:paraId="3672C956" w14:textId="77777777" w:rsidR="00E64846" w:rsidRPr="009308AE" w:rsidRDefault="00E64846" w:rsidP="00E64846">
      <w:pPr>
        <w:ind w:left="1267" w:right="864"/>
        <w:rPr>
          <w:sz w:val="24"/>
          <w:szCs w:val="24"/>
          <w:highlight w:val="red"/>
        </w:rPr>
      </w:pPr>
    </w:p>
    <w:p w14:paraId="5A623736" w14:textId="6D953168" w:rsidR="00BD5335" w:rsidRPr="00EE51CA" w:rsidRDefault="00BD5335" w:rsidP="00E64846">
      <w:pPr>
        <w:pStyle w:val="Heading2"/>
        <w:ind w:left="1267" w:firstLine="0"/>
      </w:pPr>
      <w:r>
        <w:t>P</w:t>
      </w:r>
      <w:r w:rsidR="00C25B17">
        <w:t>ublicity</w:t>
      </w:r>
    </w:p>
    <w:p w14:paraId="04ECF9DF" w14:textId="77777777" w:rsidR="00BD5335" w:rsidRPr="009308AE" w:rsidRDefault="00BD5335" w:rsidP="00E64846">
      <w:pPr>
        <w:ind w:left="1267" w:right="864"/>
        <w:rPr>
          <w:sz w:val="24"/>
          <w:szCs w:val="24"/>
        </w:rPr>
      </w:pPr>
      <w:r w:rsidRPr="009308AE">
        <w:rPr>
          <w:sz w:val="24"/>
          <w:szCs w:val="24"/>
        </w:rPr>
        <w:t xml:space="preserve">Communication about all press releases, media events, activities, and reports generated by the award should be coordinated with and provided to Board Institute staff (Katie Harrell; </w:t>
      </w:r>
      <w:hyperlink r:id="rId30" w:history="1">
        <w:r w:rsidRPr="009308AE">
          <w:rPr>
            <w:rStyle w:val="Hyperlink"/>
            <w:sz w:val="24"/>
            <w:szCs w:val="24"/>
          </w:rPr>
          <w:t>katie.harrell@bof.ca.gov</w:t>
        </w:r>
      </w:hyperlink>
      <w:r w:rsidRPr="009308AE">
        <w:rPr>
          <w:sz w:val="24"/>
          <w:szCs w:val="24"/>
        </w:rPr>
        <w:t xml:space="preserve">; (916) 698-1035) in advance of the event, media release, or release to the public. All materials will need to be approved by the Institute prior to release. </w:t>
      </w:r>
    </w:p>
    <w:p w14:paraId="13A66E2E" w14:textId="77777777" w:rsidR="00E64846" w:rsidRDefault="00E64846" w:rsidP="00AD65BB">
      <w:pPr>
        <w:pStyle w:val="Heading2"/>
        <w:ind w:left="1421" w:right="1152" w:hanging="161"/>
      </w:pPr>
      <w:bookmarkStart w:id="99" w:name="Start"/>
      <w:bookmarkStart w:id="100" w:name="_Toc122613791"/>
      <w:bookmarkStart w:id="101" w:name="_Toc155276272"/>
      <w:bookmarkEnd w:id="97"/>
      <w:bookmarkEnd w:id="98"/>
      <w:bookmarkEnd w:id="99"/>
    </w:p>
    <w:p w14:paraId="059FD881" w14:textId="0C1B700E" w:rsidR="003860CA" w:rsidRDefault="003860CA" w:rsidP="00AD65BB">
      <w:pPr>
        <w:pStyle w:val="Heading2"/>
        <w:ind w:left="1421" w:right="1152" w:hanging="161"/>
      </w:pPr>
      <w:r>
        <w:t>Conflict of Interest</w:t>
      </w:r>
      <w:bookmarkEnd w:id="100"/>
      <w:bookmarkEnd w:id="101"/>
    </w:p>
    <w:p w14:paraId="40B23503" w14:textId="5EDB689F" w:rsidR="003860CA" w:rsidRDefault="000541C2" w:rsidP="00AD65BB">
      <w:pPr>
        <w:pStyle w:val="BodyText"/>
        <w:spacing w:before="0"/>
        <w:ind w:left="1260" w:right="1152"/>
      </w:pPr>
      <w:r w:rsidRPr="000541C2">
        <w:t xml:space="preserve">Grantee must establish conflict of interest policies and procedures and maintain adequate controls to ensure that the grantee or anyone acting on behalf of the grantee does not have any conflicting personal and/or financial interest associated with activities funded by the grant project. </w:t>
      </w:r>
      <w:r w:rsidR="00DE7EAB">
        <w:t xml:space="preserve">The Institute </w:t>
      </w:r>
      <w:r w:rsidRPr="000541C2">
        <w:t>may request additional documentation during the performance of the grant, including during review of financial and/or progress reporting, or during State Audit to verify that a conflict of interest does not exist.</w:t>
      </w:r>
    </w:p>
    <w:p w14:paraId="570BE1E8" w14:textId="77777777" w:rsidR="00AD65BB" w:rsidRDefault="00AD65BB" w:rsidP="00AD65BB">
      <w:pPr>
        <w:pStyle w:val="BodyText"/>
        <w:spacing w:before="0"/>
        <w:ind w:left="1260" w:right="1152"/>
      </w:pPr>
    </w:p>
    <w:p w14:paraId="7AFE5F93" w14:textId="77777777" w:rsidR="000541C2" w:rsidRDefault="008475A3" w:rsidP="00AD65BB">
      <w:pPr>
        <w:pStyle w:val="BodyText"/>
        <w:spacing w:before="0"/>
        <w:ind w:left="1260" w:right="1152"/>
      </w:pPr>
      <w:r>
        <w:t>Failure to comply with conflict-of-interest laws, including business and financial disclosure provisions, will result in the Project Proposal being rejected and any subsequent grant agreement being declared void. Other legal actions may also be taken. Applicable statutes include, but are not limited to, California Government Code section 1090 and Public Contract Code sections 10365.5, 10410, and 10411.</w:t>
      </w:r>
    </w:p>
    <w:p w14:paraId="78F78EB4" w14:textId="77777777" w:rsidR="00ED3A25" w:rsidRDefault="00ED3A25" w:rsidP="00AD65BB">
      <w:pPr>
        <w:pStyle w:val="BodyText"/>
        <w:spacing w:before="0"/>
        <w:ind w:left="1260" w:right="1152"/>
      </w:pPr>
    </w:p>
    <w:p w14:paraId="27BECCDE" w14:textId="49A4E505" w:rsidR="00A57D79" w:rsidRDefault="0081363B" w:rsidP="00AD65BB">
      <w:pPr>
        <w:pStyle w:val="BodyText"/>
        <w:spacing w:before="0"/>
        <w:ind w:left="1260" w:right="1152"/>
      </w:pPr>
      <w:r w:rsidRPr="0081363B">
        <w:t>All applicants and individuals who participate in the review of submitted Project Proposals are subject to state and federal conflict of interest laws. Any individual who has participated in planning or setting priorities for a specific solicitation over and above the public comment process and tribal consultation or who will participate in any part of the grant development and negotiation process on behalf of the public is ineligible to receive funds or personally benefit from funds through that solicitation.</w:t>
      </w:r>
    </w:p>
    <w:p w14:paraId="17B90ADA" w14:textId="77777777" w:rsidR="00233860" w:rsidRDefault="00233860" w:rsidP="00AD65BB">
      <w:pPr>
        <w:pStyle w:val="BodyText"/>
        <w:spacing w:before="0"/>
        <w:ind w:left="1260" w:right="1044"/>
      </w:pPr>
    </w:p>
    <w:p w14:paraId="408CDFD2" w14:textId="77777777" w:rsidR="00A57D79" w:rsidRDefault="00636C04" w:rsidP="00AD65BB">
      <w:pPr>
        <w:pStyle w:val="Heading2"/>
        <w:ind w:left="1260" w:right="1152" w:firstLine="0"/>
      </w:pPr>
      <w:bookmarkStart w:id="102" w:name="Prevailing_Wage_Requirements"/>
      <w:bookmarkStart w:id="103" w:name="_bookmark26"/>
      <w:bookmarkStart w:id="104" w:name="_Toc122613792"/>
      <w:bookmarkStart w:id="105" w:name="_Toc155276273"/>
      <w:bookmarkEnd w:id="102"/>
      <w:bookmarkEnd w:id="103"/>
      <w:r>
        <w:t>Prevailing Wage Requirements</w:t>
      </w:r>
      <w:bookmarkEnd w:id="104"/>
      <w:bookmarkEnd w:id="105"/>
    </w:p>
    <w:p w14:paraId="408CDFD3" w14:textId="1C799CE2" w:rsidR="009B23F4" w:rsidRDefault="0034732F" w:rsidP="00C25B17">
      <w:pPr>
        <w:pStyle w:val="BodyText"/>
        <w:spacing w:before="0"/>
        <w:ind w:left="1260" w:right="1152"/>
      </w:pPr>
      <w:r>
        <w:t>The Institute</w:t>
      </w:r>
      <w:r w:rsidR="00636C04">
        <w:t xml:space="preserve"> provides no opinion as to whether projects may be subject to prevailing wages. For determination for prevailing wages, please contact the </w:t>
      </w:r>
      <w:hyperlink r:id="rId31">
        <w:r w:rsidR="00636C04">
          <w:rPr>
            <w:color w:val="0000FF"/>
            <w:u w:val="single" w:color="0000FF"/>
          </w:rPr>
          <w:t>Department of</w:t>
        </w:r>
      </w:hyperlink>
      <w:r w:rsidR="00636C04">
        <w:rPr>
          <w:color w:val="0000FF"/>
        </w:rPr>
        <w:t xml:space="preserve"> </w:t>
      </w:r>
      <w:hyperlink r:id="rId32">
        <w:r w:rsidR="00636C04">
          <w:rPr>
            <w:color w:val="0000FF"/>
            <w:u w:val="single" w:color="0000FF"/>
          </w:rPr>
          <w:t>Industrial Relations</w:t>
        </w:r>
      </w:hyperlink>
      <w:r w:rsidR="00636C04">
        <w:t>. It is the applicant’s responsibility to budget for prevailing wages in their project cost when applicable.</w:t>
      </w:r>
    </w:p>
    <w:p w14:paraId="13A30994" w14:textId="6091BAC3" w:rsidR="0039799B" w:rsidRDefault="0039799B" w:rsidP="00272B54">
      <w:pPr>
        <w:pStyle w:val="BodyText"/>
        <w:ind w:left="1260" w:right="1152"/>
      </w:pPr>
      <w:r>
        <w:lastRenderedPageBreak/>
        <w:t xml:space="preserve">Please note: </w:t>
      </w:r>
      <w:r w:rsidRPr="0039799B">
        <w:t>Beginning July 1, 2026, certain fuel reduction work, including but not limited to residential chipping, rural road fuel breaks, and fire breaks funded by the State will be subject to prevailing wage, record keeping, and registration requirements. (</w:t>
      </w:r>
      <w:hyperlink r:id="rId33" w:history="1">
        <w:r w:rsidRPr="0039799B">
          <w:rPr>
            <w:rStyle w:val="Hyperlink"/>
          </w:rPr>
          <w:t>California Public Resources Code section 80200</w:t>
        </w:r>
      </w:hyperlink>
      <w:r w:rsidRPr="0039799B">
        <w:t xml:space="preserve"> et seq.). While the requirements do not apply to any contract, subcontract, or grant agreement that is fully executed before July 1, 2026, the requirements will apply if a contract, subcontract, or grant agreement is renewed or re-signed as part of an amendment after July 1, 2026.</w:t>
      </w:r>
    </w:p>
    <w:p w14:paraId="4D39424F" w14:textId="77777777" w:rsidR="00DE7EAB" w:rsidRDefault="00DE7EAB" w:rsidP="00AD65BB">
      <w:pPr>
        <w:pStyle w:val="BodyText"/>
        <w:spacing w:before="0"/>
        <w:ind w:left="1260" w:right="1152"/>
      </w:pPr>
    </w:p>
    <w:p w14:paraId="408CDFD4" w14:textId="32BD9D2C" w:rsidR="00A57D79" w:rsidRPr="005D41ED" w:rsidRDefault="00636C04" w:rsidP="00AD65BB">
      <w:pPr>
        <w:pStyle w:val="BodyText"/>
        <w:spacing w:before="0"/>
        <w:ind w:left="1260" w:right="1152"/>
        <w:rPr>
          <w:szCs w:val="28"/>
        </w:rPr>
      </w:pPr>
      <w:bookmarkStart w:id="106" w:name="State_Audit"/>
      <w:bookmarkStart w:id="107" w:name="_bookmark27"/>
      <w:bookmarkStart w:id="108" w:name="_Toc122613793"/>
      <w:bookmarkEnd w:id="106"/>
      <w:bookmarkEnd w:id="107"/>
      <w:r w:rsidRPr="009E1A22">
        <w:rPr>
          <w:b/>
          <w:bCs/>
          <w:sz w:val="28"/>
          <w:szCs w:val="28"/>
        </w:rPr>
        <w:t>State Audit</w:t>
      </w:r>
      <w:bookmarkEnd w:id="108"/>
    </w:p>
    <w:p w14:paraId="45A2B2A0" w14:textId="77777777" w:rsidR="00874CE5" w:rsidRDefault="00874CE5" w:rsidP="00AD65BB">
      <w:pPr>
        <w:pStyle w:val="BodyText"/>
        <w:spacing w:before="0"/>
        <w:ind w:left="1260" w:right="1152"/>
      </w:pPr>
      <w:r>
        <w:t xml:space="preserve">The State may audit the project records at any time over the Project Performance Period and three years following Project completion. A project is considered complete upon receipt of final grant payment from the State. The purpose of the audit is to verify that project expenditures were properly documented and consistent with the project scope of work. </w:t>
      </w:r>
    </w:p>
    <w:p w14:paraId="44F7FBDA" w14:textId="77777777" w:rsidR="00DE7EAB" w:rsidRDefault="00DE7EAB" w:rsidP="00AD65BB">
      <w:pPr>
        <w:pStyle w:val="BodyText"/>
        <w:spacing w:before="0"/>
        <w:ind w:left="1260" w:right="1152"/>
      </w:pPr>
    </w:p>
    <w:p w14:paraId="21622BFC" w14:textId="5C723686" w:rsidR="00874CE5" w:rsidRDefault="00874CE5" w:rsidP="00AD65BB">
      <w:pPr>
        <w:pStyle w:val="BodyText"/>
        <w:spacing w:before="0"/>
        <w:ind w:left="1260" w:right="1152"/>
      </w:pPr>
      <w:r>
        <w:t xml:space="preserve">If your project is selected for audit, you will be contacted at least 30 days in advance to the audit commencing. </w:t>
      </w:r>
      <w:r w:rsidR="00A36085">
        <w:t>To</w:t>
      </w:r>
      <w:r>
        <w:t xml:space="preserve"> expedite the audit, the grantee shall have the project records, including the source documents, cancelled checks and written policies and procedures readily available. The audit should include all books, papers, accounts, documents, or other records of the grantee, as they relate to the project for which State funds were granted. </w:t>
      </w:r>
    </w:p>
    <w:p w14:paraId="389CA3C6" w14:textId="77777777" w:rsidR="00DE7EAB" w:rsidRDefault="00DE7EAB" w:rsidP="00AD65BB">
      <w:pPr>
        <w:pStyle w:val="BodyText"/>
        <w:spacing w:before="0"/>
        <w:ind w:left="1260" w:right="1152"/>
      </w:pPr>
    </w:p>
    <w:p w14:paraId="78861415" w14:textId="77777777" w:rsidR="00874CE5" w:rsidRDefault="00874CE5" w:rsidP="00AD65BB">
      <w:pPr>
        <w:pStyle w:val="BodyText"/>
        <w:spacing w:before="0"/>
        <w:ind w:left="1260" w:right="1152"/>
      </w:pPr>
      <w:r>
        <w:t xml:space="preserve">The grantee shall also provide an employee having knowledge of the project and the accounting procedure or system to assist the State auditor. The grantee shall provide a copy of any document, paper, record, or the like as requested by the State auditor. </w:t>
      </w:r>
    </w:p>
    <w:p w14:paraId="408CDFD8" w14:textId="145AF898" w:rsidR="00A57D79" w:rsidRDefault="00874CE5" w:rsidP="00AD65BB">
      <w:pPr>
        <w:pStyle w:val="BodyText"/>
        <w:spacing w:before="0"/>
        <w:ind w:left="1260" w:right="1152"/>
      </w:pPr>
      <w:r>
        <w:t>All project records must be retained by the grantee for a period of not less than one year after the State audit or after final disposition of any disputed audit findings. Grantees are required to keep source documents for all expenditures related to each grant for at least three years following Project completion and one year following an audit unless the grantee has a longer retention policy</w:t>
      </w:r>
      <w:r w:rsidR="00636C04">
        <w:rPr>
          <w:spacing w:val="-3"/>
        </w:rPr>
        <w:t>.</w:t>
      </w:r>
    </w:p>
    <w:p w14:paraId="4F952A02" w14:textId="77777777" w:rsidR="00A57D79" w:rsidRDefault="00A57D79" w:rsidP="00AD65BB">
      <w:pPr>
        <w:ind w:left="1260" w:right="144"/>
      </w:pPr>
    </w:p>
    <w:p w14:paraId="14DED92D" w14:textId="7C90CA8A" w:rsidR="00BD668B" w:rsidRPr="00C25B17" w:rsidRDefault="00BD668B" w:rsidP="00C25B17">
      <w:pPr>
        <w:pStyle w:val="Heading1"/>
        <w:spacing w:before="0"/>
        <w:ind w:left="1267"/>
      </w:pPr>
      <w:r w:rsidRPr="00C25B17">
        <w:t>P</w:t>
      </w:r>
      <w:r w:rsidR="00C25B17" w:rsidRPr="00C25B17">
        <w:t>roposal Submission and Contact Information</w:t>
      </w:r>
    </w:p>
    <w:p w14:paraId="443E5429" w14:textId="3D49909F" w:rsidR="00BD668B" w:rsidRPr="00C7296E" w:rsidRDefault="6498ED3C" w:rsidP="00C25B17">
      <w:pPr>
        <w:ind w:left="1267" w:right="864"/>
        <w:rPr>
          <w:b/>
          <w:i/>
          <w:sz w:val="24"/>
          <w:szCs w:val="24"/>
        </w:rPr>
      </w:pPr>
      <w:r w:rsidRPr="009C4FB1">
        <w:rPr>
          <w:sz w:val="24"/>
          <w:szCs w:val="24"/>
        </w:rPr>
        <w:t>Interested applicants should carefully review these grant guidelines and the</w:t>
      </w:r>
      <w:r w:rsidR="00CA011D">
        <w:rPr>
          <w:sz w:val="24"/>
          <w:szCs w:val="24"/>
        </w:rPr>
        <w:t xml:space="preserve"> </w:t>
      </w:r>
      <w:hyperlink r:id="rId34" w:history="1">
        <w:r w:rsidR="00CA011D" w:rsidRPr="00953372">
          <w:rPr>
            <w:rStyle w:val="Hyperlink"/>
            <w:sz w:val="24"/>
            <w:szCs w:val="24"/>
          </w:rPr>
          <w:t>Institute’s webpage</w:t>
        </w:r>
      </w:hyperlink>
      <w:r w:rsidRPr="009C4FB1">
        <w:rPr>
          <w:sz w:val="24"/>
          <w:szCs w:val="24"/>
        </w:rPr>
        <w:t xml:space="preserve">. </w:t>
      </w:r>
      <w:r w:rsidRPr="3667D92E">
        <w:rPr>
          <w:b/>
          <w:bCs/>
          <w:sz w:val="24"/>
          <w:szCs w:val="24"/>
        </w:rPr>
        <w:t xml:space="preserve">Proposals must be received by </w:t>
      </w:r>
      <w:r w:rsidR="007F06BB">
        <w:rPr>
          <w:b/>
          <w:bCs/>
          <w:sz w:val="24"/>
          <w:szCs w:val="24"/>
        </w:rPr>
        <w:t>Friday</w:t>
      </w:r>
      <w:r w:rsidRPr="3667D92E">
        <w:rPr>
          <w:b/>
          <w:bCs/>
          <w:sz w:val="24"/>
          <w:szCs w:val="24"/>
        </w:rPr>
        <w:t xml:space="preserve">, </w:t>
      </w:r>
      <w:r w:rsidR="007F06BB">
        <w:rPr>
          <w:b/>
          <w:bCs/>
          <w:sz w:val="24"/>
          <w:szCs w:val="24"/>
        </w:rPr>
        <w:t>August 8</w:t>
      </w:r>
      <w:r w:rsidRPr="3667D92E">
        <w:rPr>
          <w:b/>
          <w:bCs/>
          <w:sz w:val="24"/>
          <w:szCs w:val="24"/>
        </w:rPr>
        <w:t xml:space="preserve">, </w:t>
      </w:r>
      <w:proofErr w:type="gramStart"/>
      <w:r w:rsidRPr="3667D92E">
        <w:rPr>
          <w:b/>
          <w:bCs/>
          <w:sz w:val="24"/>
          <w:szCs w:val="24"/>
        </w:rPr>
        <w:t>202</w:t>
      </w:r>
      <w:r w:rsidR="46BF037C" w:rsidRPr="3667D92E">
        <w:rPr>
          <w:b/>
          <w:bCs/>
          <w:sz w:val="24"/>
          <w:szCs w:val="24"/>
        </w:rPr>
        <w:t>5</w:t>
      </w:r>
      <w:proofErr w:type="gramEnd"/>
      <w:r w:rsidR="007F06BB">
        <w:rPr>
          <w:b/>
          <w:bCs/>
          <w:sz w:val="24"/>
          <w:szCs w:val="24"/>
        </w:rPr>
        <w:t xml:space="preserve"> at 5:00 pm</w:t>
      </w:r>
      <w:r w:rsidRPr="3667D92E">
        <w:rPr>
          <w:b/>
          <w:bCs/>
          <w:sz w:val="24"/>
          <w:szCs w:val="24"/>
        </w:rPr>
        <w:t xml:space="preserve">. </w:t>
      </w:r>
      <w:r w:rsidR="00BD668B" w:rsidRPr="009C4FB1">
        <w:rPr>
          <w:sz w:val="24"/>
          <w:szCs w:val="24"/>
        </w:rPr>
        <w:t>Please direct all questions and requests for further information via email to Katie Harrell (</w:t>
      </w:r>
      <w:hyperlink r:id="rId35" w:history="1">
        <w:r w:rsidR="00BD668B" w:rsidRPr="009C4FB1">
          <w:rPr>
            <w:rStyle w:val="Hyperlink"/>
            <w:sz w:val="24"/>
            <w:szCs w:val="24"/>
          </w:rPr>
          <w:t>katie.harrell@bof.ca.gov</w:t>
        </w:r>
      </w:hyperlink>
      <w:r w:rsidR="00BD668B" w:rsidRPr="009C4FB1">
        <w:rPr>
          <w:sz w:val="24"/>
          <w:szCs w:val="24"/>
        </w:rPr>
        <w:t xml:space="preserve">). </w:t>
      </w:r>
      <w:r w:rsidR="00BD668B" w:rsidRPr="3667D92E">
        <w:rPr>
          <w:b/>
          <w:bCs/>
          <w:sz w:val="24"/>
          <w:szCs w:val="24"/>
        </w:rPr>
        <w:t xml:space="preserve">All application materials should be submitted as one compiled file and emailed to: </w:t>
      </w:r>
      <w:hyperlink r:id="rId36" w:history="1">
        <w:r w:rsidR="00BD668B" w:rsidRPr="00C7296E">
          <w:rPr>
            <w:rStyle w:val="Hyperlink"/>
            <w:sz w:val="24"/>
            <w:szCs w:val="24"/>
          </w:rPr>
          <w:t>katie.harrell@bof.ca.gov</w:t>
        </w:r>
      </w:hyperlink>
      <w:r w:rsidR="00BD668B" w:rsidRPr="37294DFF">
        <w:rPr>
          <w:sz w:val="24"/>
          <w:szCs w:val="24"/>
        </w:rPr>
        <w:t xml:space="preserve">. </w:t>
      </w:r>
    </w:p>
    <w:p w14:paraId="4DAF3B3B" w14:textId="77777777" w:rsidR="00BD668B" w:rsidRDefault="00BD668B" w:rsidP="00C25B17">
      <w:pPr>
        <w:ind w:left="1267" w:right="144"/>
      </w:pPr>
    </w:p>
    <w:p w14:paraId="408CDFD9" w14:textId="77777777" w:rsidR="00BD668B" w:rsidRDefault="00BD668B" w:rsidP="009E1A22">
      <w:pPr>
        <w:ind w:right="144"/>
        <w:sectPr w:rsidR="00BD668B" w:rsidSect="009E1A22">
          <w:footerReference w:type="default" r:id="rId37"/>
          <w:pgSz w:w="12240" w:h="15840"/>
          <w:pgMar w:top="720" w:right="288" w:bottom="1840" w:left="288" w:header="0" w:footer="1607" w:gutter="0"/>
          <w:cols w:space="720"/>
        </w:sectPr>
      </w:pPr>
    </w:p>
    <w:p w14:paraId="408CDFDA" w14:textId="77777777" w:rsidR="00A57D79" w:rsidRPr="007F1AF2" w:rsidRDefault="00636C04" w:rsidP="006E3AD2">
      <w:pPr>
        <w:pStyle w:val="BodyText"/>
        <w:spacing w:before="0" w:after="240"/>
        <w:ind w:left="0" w:right="0"/>
        <w:jc w:val="center"/>
        <w:rPr>
          <w:b/>
          <w:bCs/>
          <w:sz w:val="28"/>
          <w:szCs w:val="28"/>
        </w:rPr>
      </w:pPr>
      <w:bookmarkStart w:id="109" w:name="APPENDIX_A_–_Explanation_of_Terms"/>
      <w:bookmarkStart w:id="110" w:name="_bookmark28"/>
      <w:bookmarkEnd w:id="109"/>
      <w:bookmarkEnd w:id="110"/>
      <w:r w:rsidRPr="007F1AF2">
        <w:rPr>
          <w:b/>
          <w:bCs/>
          <w:sz w:val="28"/>
          <w:szCs w:val="28"/>
        </w:rPr>
        <w:lastRenderedPageBreak/>
        <w:t>APPENDIX A – EXPLANATION OF TERMS</w:t>
      </w:r>
    </w:p>
    <w:tbl>
      <w:tblPr>
        <w:tblW w:w="0" w:type="auto"/>
        <w:tblInd w:w="11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94"/>
        <w:gridCol w:w="6966"/>
      </w:tblGrid>
      <w:tr w:rsidR="00A57D79" w14:paraId="408CDFDE" w14:textId="77777777" w:rsidTr="005A0026">
        <w:trPr>
          <w:trHeight w:val="515"/>
          <w:tblHeader/>
        </w:trPr>
        <w:tc>
          <w:tcPr>
            <w:tcW w:w="2394" w:type="dxa"/>
            <w:shd w:val="clear" w:color="auto" w:fill="F2F2F2" w:themeFill="background1" w:themeFillShade="F2"/>
            <w:vAlign w:val="center"/>
          </w:tcPr>
          <w:p w14:paraId="408CDFDC" w14:textId="77777777" w:rsidR="00A57D79" w:rsidRDefault="00636C04" w:rsidP="00286924">
            <w:pPr>
              <w:pStyle w:val="TableParagraph"/>
              <w:ind w:left="784" w:right="775"/>
              <w:jc w:val="center"/>
              <w:rPr>
                <w:b/>
                <w:sz w:val="24"/>
              </w:rPr>
            </w:pPr>
            <w:r>
              <w:rPr>
                <w:b/>
                <w:sz w:val="24"/>
              </w:rPr>
              <w:t>TERM</w:t>
            </w:r>
          </w:p>
        </w:tc>
        <w:tc>
          <w:tcPr>
            <w:tcW w:w="6966" w:type="dxa"/>
            <w:shd w:val="clear" w:color="auto" w:fill="F2F2F2" w:themeFill="background1" w:themeFillShade="F2"/>
            <w:vAlign w:val="center"/>
          </w:tcPr>
          <w:p w14:paraId="408CDFDD" w14:textId="77777777" w:rsidR="00A57D79" w:rsidRDefault="00636C04" w:rsidP="00286924">
            <w:pPr>
              <w:pStyle w:val="TableParagraph"/>
              <w:ind w:left="2570" w:right="2559"/>
              <w:jc w:val="center"/>
              <w:rPr>
                <w:b/>
                <w:sz w:val="24"/>
              </w:rPr>
            </w:pPr>
            <w:r>
              <w:rPr>
                <w:b/>
                <w:sz w:val="24"/>
              </w:rPr>
              <w:t>EXPLANATION</w:t>
            </w:r>
          </w:p>
        </w:tc>
      </w:tr>
      <w:tr w:rsidR="00A57D79" w14:paraId="408CDFE1" w14:textId="77777777" w:rsidTr="005A0026">
        <w:trPr>
          <w:trHeight w:val="791"/>
        </w:trPr>
        <w:tc>
          <w:tcPr>
            <w:tcW w:w="2394" w:type="dxa"/>
          </w:tcPr>
          <w:p w14:paraId="408CDFDF" w14:textId="77777777" w:rsidR="00A57D79" w:rsidRDefault="00636C04">
            <w:pPr>
              <w:pStyle w:val="TableParagraph"/>
              <w:ind w:left="107"/>
              <w:rPr>
                <w:b/>
                <w:sz w:val="24"/>
              </w:rPr>
            </w:pPr>
            <w:r>
              <w:rPr>
                <w:b/>
                <w:sz w:val="24"/>
              </w:rPr>
              <w:t>Agreement</w:t>
            </w:r>
          </w:p>
        </w:tc>
        <w:tc>
          <w:tcPr>
            <w:tcW w:w="6966" w:type="dxa"/>
          </w:tcPr>
          <w:p w14:paraId="408CDFE0" w14:textId="77777777" w:rsidR="00A57D79" w:rsidRDefault="00636C04">
            <w:pPr>
              <w:pStyle w:val="TableParagraph"/>
              <w:ind w:left="107" w:right="451"/>
              <w:rPr>
                <w:sz w:val="24"/>
              </w:rPr>
            </w:pPr>
            <w:r>
              <w:rPr>
                <w:sz w:val="24"/>
              </w:rPr>
              <w:t>A legally binding agreement between the State and another entity.</w:t>
            </w:r>
          </w:p>
        </w:tc>
      </w:tr>
      <w:tr w:rsidR="00A57D79" w14:paraId="408CDFE4" w14:textId="77777777" w:rsidTr="005A0026">
        <w:trPr>
          <w:trHeight w:val="793"/>
        </w:trPr>
        <w:tc>
          <w:tcPr>
            <w:tcW w:w="2394" w:type="dxa"/>
          </w:tcPr>
          <w:p w14:paraId="408CDFE2" w14:textId="77777777" w:rsidR="00A57D79" w:rsidRDefault="00636C04">
            <w:pPr>
              <w:pStyle w:val="TableParagraph"/>
              <w:spacing w:before="2"/>
              <w:ind w:left="107"/>
              <w:rPr>
                <w:b/>
                <w:sz w:val="24"/>
              </w:rPr>
            </w:pPr>
            <w:r>
              <w:rPr>
                <w:b/>
                <w:sz w:val="24"/>
              </w:rPr>
              <w:t>Amendment</w:t>
            </w:r>
          </w:p>
        </w:tc>
        <w:tc>
          <w:tcPr>
            <w:tcW w:w="6966" w:type="dxa"/>
          </w:tcPr>
          <w:p w14:paraId="408CDFE3" w14:textId="27DEBCEF" w:rsidR="00A57D79" w:rsidRDefault="00636C04">
            <w:pPr>
              <w:pStyle w:val="TableParagraph"/>
              <w:spacing w:before="2"/>
              <w:ind w:left="107" w:right="319"/>
              <w:rPr>
                <w:sz w:val="24"/>
              </w:rPr>
            </w:pPr>
            <w:r>
              <w:rPr>
                <w:sz w:val="24"/>
              </w:rPr>
              <w:t>A modification or a change of the agreement, such as term, cost, or scope of work.</w:t>
            </w:r>
            <w:r w:rsidR="00EC7CCB">
              <w:rPr>
                <w:sz w:val="24"/>
              </w:rPr>
              <w:t xml:space="preserve"> This may include </w:t>
            </w:r>
            <w:r w:rsidR="00FB558B">
              <w:rPr>
                <w:sz w:val="24"/>
              </w:rPr>
              <w:t xml:space="preserve">minor </w:t>
            </w:r>
            <w:r w:rsidR="00EC7CCB">
              <w:rPr>
                <w:sz w:val="24"/>
              </w:rPr>
              <w:t>amendments</w:t>
            </w:r>
            <w:r w:rsidR="001B0E1A">
              <w:rPr>
                <w:sz w:val="24"/>
              </w:rPr>
              <w:t xml:space="preserve"> or major amendments</w:t>
            </w:r>
            <w:r w:rsidR="00EC7CCB">
              <w:rPr>
                <w:sz w:val="24"/>
              </w:rPr>
              <w:t xml:space="preserve"> (see </w:t>
            </w:r>
            <w:r w:rsidR="003F7CDD">
              <w:rPr>
                <w:sz w:val="24"/>
              </w:rPr>
              <w:t>below</w:t>
            </w:r>
            <w:r w:rsidR="00EC7CCB">
              <w:rPr>
                <w:sz w:val="24"/>
              </w:rPr>
              <w:t>).</w:t>
            </w:r>
          </w:p>
        </w:tc>
      </w:tr>
      <w:tr w:rsidR="00A57D79" w14:paraId="408CDFE7" w14:textId="77777777" w:rsidTr="005A0026">
        <w:trPr>
          <w:trHeight w:val="1067"/>
        </w:trPr>
        <w:tc>
          <w:tcPr>
            <w:tcW w:w="2394" w:type="dxa"/>
          </w:tcPr>
          <w:p w14:paraId="408CDFE5" w14:textId="77777777" w:rsidR="00A57D79" w:rsidRDefault="00636C04">
            <w:pPr>
              <w:pStyle w:val="TableParagraph"/>
              <w:ind w:left="107"/>
              <w:rPr>
                <w:b/>
                <w:sz w:val="24"/>
              </w:rPr>
            </w:pPr>
            <w:r>
              <w:rPr>
                <w:b/>
                <w:sz w:val="24"/>
              </w:rPr>
              <w:t>Application</w:t>
            </w:r>
          </w:p>
        </w:tc>
        <w:tc>
          <w:tcPr>
            <w:tcW w:w="6966" w:type="dxa"/>
          </w:tcPr>
          <w:p w14:paraId="408CDFE6" w14:textId="240A6868" w:rsidR="00A57D79" w:rsidRDefault="00636C04">
            <w:pPr>
              <w:pStyle w:val="TableParagraph"/>
              <w:ind w:left="107" w:right="319"/>
              <w:rPr>
                <w:sz w:val="24"/>
              </w:rPr>
            </w:pPr>
            <w:r>
              <w:rPr>
                <w:sz w:val="24"/>
              </w:rPr>
              <w:t xml:space="preserve">The </w:t>
            </w:r>
            <w:r w:rsidR="003E7946">
              <w:rPr>
                <w:sz w:val="24"/>
              </w:rPr>
              <w:t xml:space="preserve">information </w:t>
            </w:r>
            <w:r w:rsidR="00EF2506">
              <w:rPr>
                <w:sz w:val="24"/>
              </w:rPr>
              <w:t xml:space="preserve">required to apply for the grant that is provided </w:t>
            </w:r>
            <w:r w:rsidR="003E7946">
              <w:rPr>
                <w:sz w:val="24"/>
              </w:rPr>
              <w:t xml:space="preserve">in the Project Proposal </w:t>
            </w:r>
            <w:r w:rsidR="00EF2506">
              <w:rPr>
                <w:sz w:val="24"/>
              </w:rPr>
              <w:t>as well as</w:t>
            </w:r>
            <w:r>
              <w:rPr>
                <w:sz w:val="24"/>
              </w:rPr>
              <w:t xml:space="preserve"> supporting attachments for grants required by the enabling legislation or program, or both.</w:t>
            </w:r>
          </w:p>
        </w:tc>
      </w:tr>
      <w:tr w:rsidR="00A57D79" w14:paraId="408CDFEA" w14:textId="77777777" w:rsidTr="005A0026">
        <w:trPr>
          <w:trHeight w:val="1067"/>
        </w:trPr>
        <w:tc>
          <w:tcPr>
            <w:tcW w:w="2394" w:type="dxa"/>
          </w:tcPr>
          <w:p w14:paraId="408CDFE8" w14:textId="77777777" w:rsidR="00A57D79" w:rsidRDefault="00636C04">
            <w:pPr>
              <w:pStyle w:val="TableParagraph"/>
              <w:ind w:left="107" w:right="432"/>
              <w:rPr>
                <w:b/>
                <w:sz w:val="24"/>
              </w:rPr>
            </w:pPr>
            <w:r>
              <w:rPr>
                <w:b/>
                <w:sz w:val="24"/>
              </w:rPr>
              <w:t>Authorized Representative</w:t>
            </w:r>
          </w:p>
        </w:tc>
        <w:tc>
          <w:tcPr>
            <w:tcW w:w="6966" w:type="dxa"/>
          </w:tcPr>
          <w:p w14:paraId="408CDFE9" w14:textId="77777777" w:rsidR="00A57D79" w:rsidRDefault="00636C04">
            <w:pPr>
              <w:pStyle w:val="TableParagraph"/>
              <w:ind w:left="107" w:right="92"/>
              <w:rPr>
                <w:sz w:val="24"/>
              </w:rPr>
            </w:pPr>
            <w:r>
              <w:rPr>
                <w:sz w:val="24"/>
              </w:rPr>
              <w:t>The designated position identified in a resolution as the agent to sign all required grant documents including, but not limited to, grant agreements, application forms and payment requests.</w:t>
            </w:r>
          </w:p>
        </w:tc>
      </w:tr>
      <w:tr w:rsidR="00A57D79" w14:paraId="408CDFF0" w14:textId="77777777" w:rsidTr="005A0026">
        <w:trPr>
          <w:trHeight w:val="791"/>
        </w:trPr>
        <w:tc>
          <w:tcPr>
            <w:tcW w:w="2394" w:type="dxa"/>
          </w:tcPr>
          <w:p w14:paraId="408CDFEE" w14:textId="77777777" w:rsidR="00A57D79" w:rsidRDefault="00636C04">
            <w:pPr>
              <w:pStyle w:val="TableParagraph"/>
              <w:ind w:left="107"/>
              <w:rPr>
                <w:b/>
                <w:sz w:val="24"/>
              </w:rPr>
            </w:pPr>
            <w:r>
              <w:rPr>
                <w:b/>
                <w:sz w:val="24"/>
              </w:rPr>
              <w:t>Contractor</w:t>
            </w:r>
          </w:p>
        </w:tc>
        <w:tc>
          <w:tcPr>
            <w:tcW w:w="6966" w:type="dxa"/>
          </w:tcPr>
          <w:p w14:paraId="408CDFEF" w14:textId="77777777" w:rsidR="00A57D79" w:rsidRDefault="00636C04">
            <w:pPr>
              <w:pStyle w:val="TableParagraph"/>
              <w:ind w:left="107" w:right="1053"/>
              <w:rPr>
                <w:sz w:val="24"/>
              </w:rPr>
            </w:pPr>
            <w:r>
              <w:rPr>
                <w:sz w:val="24"/>
              </w:rPr>
              <w:t>An entity contracting with the grantee for services and generally receives a Form 1099 for tax purposes.</w:t>
            </w:r>
          </w:p>
        </w:tc>
      </w:tr>
      <w:tr w:rsidR="00A57D79" w14:paraId="408CDFF3" w14:textId="77777777" w:rsidTr="005A0026">
        <w:trPr>
          <w:trHeight w:val="791"/>
        </w:trPr>
        <w:tc>
          <w:tcPr>
            <w:tcW w:w="2394" w:type="dxa"/>
          </w:tcPr>
          <w:p w14:paraId="408CDFF1" w14:textId="77777777" w:rsidR="00A57D79" w:rsidRDefault="00636C04">
            <w:pPr>
              <w:pStyle w:val="TableParagraph"/>
              <w:ind w:left="107"/>
              <w:rPr>
                <w:b/>
                <w:sz w:val="24"/>
              </w:rPr>
            </w:pPr>
            <w:r>
              <w:rPr>
                <w:b/>
                <w:sz w:val="24"/>
              </w:rPr>
              <w:t>Employee</w:t>
            </w:r>
          </w:p>
        </w:tc>
        <w:tc>
          <w:tcPr>
            <w:tcW w:w="6966" w:type="dxa"/>
          </w:tcPr>
          <w:p w14:paraId="408CDFF2" w14:textId="77777777" w:rsidR="00A57D79" w:rsidRDefault="00636C04">
            <w:pPr>
              <w:pStyle w:val="TableParagraph"/>
              <w:ind w:left="107" w:right="585"/>
              <w:rPr>
                <w:sz w:val="24"/>
              </w:rPr>
            </w:pPr>
            <w:r>
              <w:rPr>
                <w:sz w:val="24"/>
              </w:rPr>
              <w:t>Individuals employed directly by the grantee and generally receives a W-2 for tax purposes.</w:t>
            </w:r>
          </w:p>
        </w:tc>
      </w:tr>
      <w:tr w:rsidR="00A57D79" w14:paraId="408CDFFA" w14:textId="77777777" w:rsidTr="005A0026">
        <w:trPr>
          <w:trHeight w:val="3277"/>
        </w:trPr>
        <w:tc>
          <w:tcPr>
            <w:tcW w:w="2394" w:type="dxa"/>
          </w:tcPr>
          <w:p w14:paraId="408CDFF7" w14:textId="77777777" w:rsidR="00A57D79" w:rsidRDefault="00636C04">
            <w:pPr>
              <w:pStyle w:val="TableParagraph"/>
              <w:spacing w:before="2"/>
              <w:ind w:left="107"/>
              <w:rPr>
                <w:b/>
                <w:sz w:val="24"/>
              </w:rPr>
            </w:pPr>
            <w:bookmarkStart w:id="111" w:name="_Hlk141437421"/>
            <w:r>
              <w:rPr>
                <w:b/>
                <w:sz w:val="24"/>
              </w:rPr>
              <w:t>Indirect Costs</w:t>
            </w:r>
          </w:p>
        </w:tc>
        <w:tc>
          <w:tcPr>
            <w:tcW w:w="6966" w:type="dxa"/>
          </w:tcPr>
          <w:p w14:paraId="408CDFF8" w14:textId="3AF58351" w:rsidR="00A57D79" w:rsidRDefault="00636C04">
            <w:pPr>
              <w:pStyle w:val="TableParagraph"/>
              <w:spacing w:before="2"/>
              <w:ind w:left="107" w:right="146"/>
              <w:rPr>
                <w:sz w:val="24"/>
              </w:rPr>
            </w:pPr>
            <w:r>
              <w:rPr>
                <w:sz w:val="24"/>
              </w:rPr>
              <w:t xml:space="preserve">Expenses of doing business that are of a general nature and are incurred to benefit two or more functions within </w:t>
            </w:r>
            <w:r w:rsidR="0018368B">
              <w:rPr>
                <w:sz w:val="24"/>
              </w:rPr>
              <w:t>the grantee</w:t>
            </w:r>
            <w:r>
              <w:rPr>
                <w:sz w:val="24"/>
              </w:rPr>
              <w:t xml:space="preserve"> organization. These costs are not usually identified specifically with a grant, grant agreement, project or activity, but are necessary for the general operation of the organization.</w:t>
            </w:r>
          </w:p>
          <w:p w14:paraId="408CDFF9" w14:textId="4B8EE686" w:rsidR="00A57D79" w:rsidRDefault="00636C04">
            <w:pPr>
              <w:pStyle w:val="TableParagraph"/>
              <w:ind w:left="107" w:right="199"/>
              <w:rPr>
                <w:sz w:val="24"/>
              </w:rPr>
            </w:pPr>
            <w:r>
              <w:rPr>
                <w:sz w:val="24"/>
              </w:rPr>
              <w:t xml:space="preserve">Indirect costs include salaries and benefits of employees not directly assigned to a project, which provide functions such as personnel, business, information technology or janitorial services, and salaries of supervisors and managers. Indirect costs may only be applied as a % of </w:t>
            </w:r>
            <w:r w:rsidR="003C3BED">
              <w:rPr>
                <w:sz w:val="24"/>
              </w:rPr>
              <w:t xml:space="preserve">total </w:t>
            </w:r>
            <w:r>
              <w:rPr>
                <w:sz w:val="24"/>
              </w:rPr>
              <w:t>direct costs within the agreement</w:t>
            </w:r>
            <w:r w:rsidR="008A1AF0">
              <w:rPr>
                <w:sz w:val="24"/>
              </w:rPr>
              <w:t xml:space="preserve"> subject to the limitations as specified in Eligible Costs.</w:t>
            </w:r>
          </w:p>
        </w:tc>
      </w:tr>
      <w:tr w:rsidR="00477C1A" w14:paraId="03CF35F5" w14:textId="77777777" w:rsidTr="00154366">
        <w:trPr>
          <w:trHeight w:val="638"/>
        </w:trPr>
        <w:tc>
          <w:tcPr>
            <w:tcW w:w="2394" w:type="dxa"/>
          </w:tcPr>
          <w:p w14:paraId="1B0A80D2" w14:textId="6628B349" w:rsidR="00477C1A" w:rsidRDefault="00F143C3">
            <w:pPr>
              <w:pStyle w:val="TableParagraph"/>
              <w:spacing w:before="2"/>
              <w:ind w:left="107"/>
              <w:rPr>
                <w:b/>
                <w:sz w:val="24"/>
              </w:rPr>
            </w:pPr>
            <w:r>
              <w:rPr>
                <w:b/>
                <w:sz w:val="24"/>
              </w:rPr>
              <w:t>Invoices</w:t>
            </w:r>
          </w:p>
        </w:tc>
        <w:tc>
          <w:tcPr>
            <w:tcW w:w="6966" w:type="dxa"/>
          </w:tcPr>
          <w:p w14:paraId="7CFCA83D" w14:textId="6BAE67A7" w:rsidR="00477C1A" w:rsidRDefault="00F143C3">
            <w:pPr>
              <w:pStyle w:val="TableParagraph"/>
              <w:spacing w:before="2"/>
              <w:ind w:left="107" w:right="146"/>
              <w:rPr>
                <w:sz w:val="24"/>
              </w:rPr>
            </w:pPr>
            <w:r>
              <w:rPr>
                <w:sz w:val="24"/>
              </w:rPr>
              <w:t xml:space="preserve">A report that tracks spending and reimbursement requests that the grantee will submit to the Institute.  </w:t>
            </w:r>
          </w:p>
        </w:tc>
      </w:tr>
      <w:bookmarkEnd w:id="111"/>
      <w:tr w:rsidR="00ED6418" w14:paraId="69550848" w14:textId="77777777" w:rsidTr="005A0026">
        <w:trPr>
          <w:trHeight w:val="995"/>
        </w:trPr>
        <w:tc>
          <w:tcPr>
            <w:tcW w:w="2394" w:type="dxa"/>
          </w:tcPr>
          <w:p w14:paraId="5D7034B5" w14:textId="23EA9F2A" w:rsidR="00ED6418" w:rsidRPr="000968B7" w:rsidRDefault="00ED6418">
            <w:pPr>
              <w:pStyle w:val="TableParagraph"/>
              <w:ind w:left="107"/>
              <w:rPr>
                <w:b/>
                <w:sz w:val="24"/>
              </w:rPr>
            </w:pPr>
            <w:r w:rsidRPr="000968B7">
              <w:rPr>
                <w:b/>
                <w:sz w:val="24"/>
              </w:rPr>
              <w:t>Major Amendment</w:t>
            </w:r>
          </w:p>
        </w:tc>
        <w:tc>
          <w:tcPr>
            <w:tcW w:w="6966" w:type="dxa"/>
          </w:tcPr>
          <w:p w14:paraId="34A2EC6E" w14:textId="3FFF35E4" w:rsidR="00ED6418" w:rsidRDefault="004B4EB9">
            <w:pPr>
              <w:pStyle w:val="TableParagraph"/>
              <w:ind w:left="107" w:right="226"/>
              <w:rPr>
                <w:sz w:val="24"/>
                <w:szCs w:val="24"/>
              </w:rPr>
            </w:pPr>
            <w:r w:rsidRPr="4EA9F9FB" w:rsidDel="00541985">
              <w:rPr>
                <w:sz w:val="24"/>
                <w:szCs w:val="24"/>
              </w:rPr>
              <w:t xml:space="preserve">A formal agreement </w:t>
            </w:r>
            <w:r w:rsidR="00D048F3" w:rsidRPr="4EA9F9FB" w:rsidDel="00541985">
              <w:rPr>
                <w:sz w:val="24"/>
                <w:szCs w:val="24"/>
              </w:rPr>
              <w:t>of c</w:t>
            </w:r>
            <w:r w:rsidR="003B5239" w:rsidRPr="4EA9F9FB" w:rsidDel="00541985">
              <w:rPr>
                <w:sz w:val="24"/>
                <w:szCs w:val="24"/>
              </w:rPr>
              <w:t xml:space="preserve">hanges that </w:t>
            </w:r>
            <w:r w:rsidR="00F36D56" w:rsidRPr="4EA9F9FB" w:rsidDel="00541985">
              <w:rPr>
                <w:sz w:val="24"/>
                <w:szCs w:val="24"/>
              </w:rPr>
              <w:t>exceed</w:t>
            </w:r>
            <w:r w:rsidR="000968B7" w:rsidRPr="4EA9F9FB" w:rsidDel="00541985">
              <w:rPr>
                <w:sz w:val="24"/>
                <w:szCs w:val="24"/>
              </w:rPr>
              <w:t>s</w:t>
            </w:r>
            <w:r w:rsidR="00F36D56" w:rsidRPr="4EA9F9FB" w:rsidDel="00541985">
              <w:rPr>
                <w:sz w:val="24"/>
                <w:szCs w:val="24"/>
              </w:rPr>
              <w:t xml:space="preserve"> the limitations of minor amendments</w:t>
            </w:r>
            <w:r w:rsidR="00D048F3" w:rsidRPr="4EA9F9FB" w:rsidDel="00541985">
              <w:rPr>
                <w:sz w:val="24"/>
                <w:szCs w:val="24"/>
              </w:rPr>
              <w:t xml:space="preserve">. </w:t>
            </w:r>
            <w:r w:rsidR="002B5C5A" w:rsidRPr="4EA9F9FB" w:rsidDel="00541985">
              <w:rPr>
                <w:sz w:val="24"/>
                <w:szCs w:val="24"/>
              </w:rPr>
              <w:t>These changes require formal re-signings of the grant agreement</w:t>
            </w:r>
            <w:r w:rsidR="009927C3" w:rsidRPr="4EA9F9FB" w:rsidDel="00541985">
              <w:rPr>
                <w:sz w:val="24"/>
                <w:szCs w:val="24"/>
              </w:rPr>
              <w:t xml:space="preserve"> and typically take six </w:t>
            </w:r>
            <w:r w:rsidR="003C3BED" w:rsidRPr="4EA9F9FB" w:rsidDel="00541985">
              <w:rPr>
                <w:sz w:val="24"/>
                <w:szCs w:val="24"/>
              </w:rPr>
              <w:t>or more weeks</w:t>
            </w:r>
            <w:r w:rsidR="00204D05" w:rsidRPr="4EA9F9FB" w:rsidDel="00541985">
              <w:rPr>
                <w:sz w:val="24"/>
                <w:szCs w:val="24"/>
              </w:rPr>
              <w:t>.</w:t>
            </w:r>
          </w:p>
        </w:tc>
      </w:tr>
      <w:tr w:rsidR="00A57D79" w14:paraId="408CE000" w14:textId="77777777" w:rsidTr="005A0026">
        <w:trPr>
          <w:trHeight w:val="1619"/>
        </w:trPr>
        <w:tc>
          <w:tcPr>
            <w:tcW w:w="2394" w:type="dxa"/>
          </w:tcPr>
          <w:p w14:paraId="408CDFFE" w14:textId="6F86458C" w:rsidR="00A57D79" w:rsidRDefault="00C33F0B">
            <w:pPr>
              <w:pStyle w:val="TableParagraph"/>
              <w:ind w:left="107"/>
              <w:rPr>
                <w:b/>
                <w:sz w:val="24"/>
              </w:rPr>
            </w:pPr>
            <w:r>
              <w:rPr>
                <w:b/>
                <w:sz w:val="24"/>
              </w:rPr>
              <w:lastRenderedPageBreak/>
              <w:t>Minor Amendment</w:t>
            </w:r>
          </w:p>
        </w:tc>
        <w:tc>
          <w:tcPr>
            <w:tcW w:w="6966" w:type="dxa"/>
          </w:tcPr>
          <w:p w14:paraId="408CDFFF" w14:textId="2BBE77FE" w:rsidR="00A57D79" w:rsidRDefault="009E5100">
            <w:pPr>
              <w:pStyle w:val="TableParagraph"/>
              <w:ind w:left="107" w:right="226"/>
              <w:rPr>
                <w:sz w:val="24"/>
                <w:szCs w:val="24"/>
              </w:rPr>
            </w:pPr>
            <w:r>
              <w:rPr>
                <w:sz w:val="24"/>
                <w:szCs w:val="24"/>
              </w:rPr>
              <w:t xml:space="preserve">A grant change request that </w:t>
            </w:r>
            <w:r w:rsidR="00432825">
              <w:rPr>
                <w:sz w:val="24"/>
                <w:szCs w:val="24"/>
              </w:rPr>
              <w:t>the Institute</w:t>
            </w:r>
            <w:r>
              <w:rPr>
                <w:sz w:val="24"/>
                <w:szCs w:val="24"/>
              </w:rPr>
              <w:t xml:space="preserve"> approves in writing but that does not require formally re-signing the grant agreement. </w:t>
            </w:r>
            <w:r w:rsidR="00432825">
              <w:rPr>
                <w:sz w:val="24"/>
                <w:szCs w:val="24"/>
              </w:rPr>
              <w:t>May include changes to the grant scope, budget, timeline, etc. No budget categories change by more than</w:t>
            </w:r>
            <w:r w:rsidR="2275D495" w:rsidRPr="4EA9F9FB">
              <w:rPr>
                <w:sz w:val="24"/>
                <w:szCs w:val="24"/>
              </w:rPr>
              <w:t xml:space="preserve"> 10%</w:t>
            </w:r>
            <w:r w:rsidR="00524518">
              <w:rPr>
                <w:sz w:val="24"/>
                <w:szCs w:val="24"/>
              </w:rPr>
              <w:t xml:space="preserve"> of the total award amount</w:t>
            </w:r>
            <w:r w:rsidR="00432825">
              <w:rPr>
                <w:sz w:val="24"/>
                <w:szCs w:val="24"/>
              </w:rPr>
              <w:t xml:space="preserve">. </w:t>
            </w:r>
            <w:r>
              <w:rPr>
                <w:sz w:val="24"/>
                <w:szCs w:val="24"/>
              </w:rPr>
              <w:t>No significant changes to grant deliverables</w:t>
            </w:r>
            <w:r w:rsidR="604419DE" w:rsidRPr="4EA9F9FB">
              <w:rPr>
                <w:sz w:val="24"/>
                <w:szCs w:val="24"/>
              </w:rPr>
              <w:t>.</w:t>
            </w:r>
            <w:r>
              <w:rPr>
                <w:sz w:val="24"/>
                <w:szCs w:val="24"/>
              </w:rPr>
              <w:t xml:space="preserve"> The grantee submits an amendment request letter and receives an approval letter from </w:t>
            </w:r>
            <w:r w:rsidR="003C3BED">
              <w:rPr>
                <w:sz w:val="24"/>
                <w:szCs w:val="24"/>
              </w:rPr>
              <w:t>the Institut</w:t>
            </w:r>
            <w:r w:rsidR="00E65F65">
              <w:rPr>
                <w:sz w:val="24"/>
                <w:szCs w:val="24"/>
              </w:rPr>
              <w:t>e</w:t>
            </w:r>
            <w:r>
              <w:rPr>
                <w:sz w:val="24"/>
                <w:szCs w:val="24"/>
              </w:rPr>
              <w:t>. These typically take 2-4 weeks.</w:t>
            </w:r>
          </w:p>
        </w:tc>
      </w:tr>
      <w:tr w:rsidR="00A57D79" w14:paraId="408CE006" w14:textId="77777777" w:rsidTr="005A0026">
        <w:trPr>
          <w:trHeight w:val="791"/>
        </w:trPr>
        <w:tc>
          <w:tcPr>
            <w:tcW w:w="2394" w:type="dxa"/>
          </w:tcPr>
          <w:p w14:paraId="408CE004" w14:textId="77777777" w:rsidR="00A57D79" w:rsidRDefault="00636C04">
            <w:pPr>
              <w:pStyle w:val="TableParagraph"/>
              <w:ind w:left="107" w:right="686"/>
              <w:rPr>
                <w:b/>
                <w:sz w:val="24"/>
              </w:rPr>
            </w:pPr>
            <w:r>
              <w:rPr>
                <w:b/>
                <w:sz w:val="24"/>
              </w:rPr>
              <w:t>Non-profit Organization</w:t>
            </w:r>
          </w:p>
        </w:tc>
        <w:tc>
          <w:tcPr>
            <w:tcW w:w="6966" w:type="dxa"/>
          </w:tcPr>
          <w:p w14:paraId="408CE005" w14:textId="238F716D" w:rsidR="00A57D79" w:rsidRDefault="00996DDA">
            <w:pPr>
              <w:pStyle w:val="TableParagraph"/>
              <w:ind w:left="107" w:right="292"/>
              <w:rPr>
                <w:sz w:val="24"/>
              </w:rPr>
            </w:pPr>
            <w:r>
              <w:rPr>
                <w:sz w:val="24"/>
              </w:rPr>
              <w:t>An organization</w:t>
            </w:r>
            <w:r w:rsidR="00636C04">
              <w:rPr>
                <w:sz w:val="24"/>
              </w:rPr>
              <w:t xml:space="preserve"> </w:t>
            </w:r>
            <w:r w:rsidR="00220DDC">
              <w:rPr>
                <w:sz w:val="24"/>
              </w:rPr>
              <w:t xml:space="preserve">formed for a non-profit purpose that </w:t>
            </w:r>
            <w:r w:rsidR="00CF2CC7">
              <w:rPr>
                <w:sz w:val="24"/>
              </w:rPr>
              <w:t xml:space="preserve">is recognized </w:t>
            </w:r>
            <w:r w:rsidR="00B22E2D">
              <w:rPr>
                <w:sz w:val="24"/>
              </w:rPr>
              <w:t xml:space="preserve">by the </w:t>
            </w:r>
            <w:r w:rsidR="00A36085">
              <w:rPr>
                <w:sz w:val="24"/>
              </w:rPr>
              <w:t>f</w:t>
            </w:r>
            <w:r w:rsidR="00636C04">
              <w:rPr>
                <w:sz w:val="24"/>
              </w:rPr>
              <w:t xml:space="preserve">ederal Internal Revenue </w:t>
            </w:r>
            <w:r w:rsidR="00B22E2D">
              <w:rPr>
                <w:sz w:val="24"/>
              </w:rPr>
              <w:t>Service as being tax exempt</w:t>
            </w:r>
            <w:r w:rsidR="00636C04">
              <w:rPr>
                <w:sz w:val="24"/>
              </w:rPr>
              <w:t>.</w:t>
            </w:r>
          </w:p>
        </w:tc>
      </w:tr>
      <w:tr w:rsidR="00174F7A" w14:paraId="408CE009" w14:textId="77777777" w:rsidTr="0064369B">
        <w:trPr>
          <w:trHeight w:val="647"/>
        </w:trPr>
        <w:tc>
          <w:tcPr>
            <w:tcW w:w="2394" w:type="dxa"/>
          </w:tcPr>
          <w:p w14:paraId="408CE007" w14:textId="040CFA98" w:rsidR="00174F7A" w:rsidRDefault="00174F7A" w:rsidP="00174F7A">
            <w:pPr>
              <w:pStyle w:val="TableParagraph"/>
              <w:spacing w:before="2"/>
              <w:ind w:left="107" w:right="205"/>
              <w:rPr>
                <w:b/>
                <w:sz w:val="24"/>
              </w:rPr>
            </w:pPr>
            <w:r>
              <w:rPr>
                <w:b/>
                <w:sz w:val="24"/>
              </w:rPr>
              <w:t>Progress Report</w:t>
            </w:r>
          </w:p>
        </w:tc>
        <w:tc>
          <w:tcPr>
            <w:tcW w:w="6966" w:type="dxa"/>
          </w:tcPr>
          <w:p w14:paraId="408CE008" w14:textId="4E228045" w:rsidR="00174F7A" w:rsidRDefault="00E150A5" w:rsidP="00174F7A">
            <w:pPr>
              <w:pStyle w:val="TableParagraph"/>
              <w:spacing w:before="2"/>
              <w:ind w:left="107" w:right="146"/>
              <w:rPr>
                <w:sz w:val="24"/>
              </w:rPr>
            </w:pPr>
            <w:r>
              <w:rPr>
                <w:sz w:val="24"/>
              </w:rPr>
              <w:t>Monthly written updates to the Institute program administrator and quarterly presentations</w:t>
            </w:r>
            <w:r w:rsidR="0064369B">
              <w:rPr>
                <w:sz w:val="24"/>
              </w:rPr>
              <w:t xml:space="preserve"> at Institute meetings.</w:t>
            </w:r>
          </w:p>
        </w:tc>
      </w:tr>
      <w:tr w:rsidR="00174F7A" w14:paraId="408CE00C" w14:textId="77777777" w:rsidTr="005A0026">
        <w:trPr>
          <w:trHeight w:val="791"/>
        </w:trPr>
        <w:tc>
          <w:tcPr>
            <w:tcW w:w="2394" w:type="dxa"/>
          </w:tcPr>
          <w:p w14:paraId="408CE00A" w14:textId="77777777" w:rsidR="00174F7A" w:rsidRDefault="00174F7A" w:rsidP="00174F7A">
            <w:pPr>
              <w:pStyle w:val="TableParagraph"/>
              <w:ind w:left="107" w:right="179"/>
              <w:rPr>
                <w:b/>
                <w:sz w:val="24"/>
              </w:rPr>
            </w:pPr>
            <w:r>
              <w:rPr>
                <w:b/>
                <w:sz w:val="24"/>
              </w:rPr>
              <w:t>Payee Data Record (Std. 204)</w:t>
            </w:r>
          </w:p>
        </w:tc>
        <w:tc>
          <w:tcPr>
            <w:tcW w:w="6966" w:type="dxa"/>
          </w:tcPr>
          <w:p w14:paraId="408CE00B" w14:textId="77777777" w:rsidR="00174F7A" w:rsidRDefault="00174F7A" w:rsidP="00174F7A">
            <w:pPr>
              <w:pStyle w:val="TableParagraph"/>
              <w:ind w:left="107" w:right="439"/>
              <w:rPr>
                <w:sz w:val="24"/>
              </w:rPr>
            </w:pPr>
            <w:r>
              <w:rPr>
                <w:sz w:val="24"/>
              </w:rPr>
              <w:t>A form required to establish a supplier number to encumber funds and subsequent payment.</w:t>
            </w:r>
          </w:p>
        </w:tc>
      </w:tr>
      <w:tr w:rsidR="00174F7A" w14:paraId="408CE00F" w14:textId="77777777" w:rsidTr="005A0026">
        <w:trPr>
          <w:trHeight w:val="1343"/>
        </w:trPr>
        <w:tc>
          <w:tcPr>
            <w:tcW w:w="2394" w:type="dxa"/>
          </w:tcPr>
          <w:p w14:paraId="408CE00D" w14:textId="77777777" w:rsidR="00174F7A" w:rsidRDefault="00174F7A" w:rsidP="00174F7A">
            <w:pPr>
              <w:pStyle w:val="TableParagraph"/>
              <w:ind w:left="107" w:right="685"/>
              <w:rPr>
                <w:b/>
                <w:sz w:val="24"/>
              </w:rPr>
            </w:pPr>
            <w:r>
              <w:rPr>
                <w:b/>
                <w:sz w:val="24"/>
              </w:rPr>
              <w:t>Project Performance Period</w:t>
            </w:r>
          </w:p>
        </w:tc>
        <w:tc>
          <w:tcPr>
            <w:tcW w:w="6966" w:type="dxa"/>
          </w:tcPr>
          <w:p w14:paraId="408CE00E" w14:textId="77777777" w:rsidR="00174F7A" w:rsidRDefault="00174F7A" w:rsidP="00174F7A">
            <w:pPr>
              <w:pStyle w:val="TableParagraph"/>
              <w:ind w:left="107" w:right="319"/>
              <w:rPr>
                <w:sz w:val="24"/>
              </w:rPr>
            </w:pPr>
            <w:r>
              <w:rPr>
                <w:sz w:val="24"/>
              </w:rPr>
              <w:t>The Project Performance Period is from the time the Grant Agreement is fully signed to the Agreement termination date. Only eligible costs incurred during the project performance period will be paid by the State.</w:t>
            </w:r>
          </w:p>
        </w:tc>
      </w:tr>
      <w:tr w:rsidR="00174F7A" w14:paraId="408CE012" w14:textId="77777777" w:rsidTr="005A0026">
        <w:trPr>
          <w:trHeight w:val="791"/>
        </w:trPr>
        <w:tc>
          <w:tcPr>
            <w:tcW w:w="2394" w:type="dxa"/>
          </w:tcPr>
          <w:p w14:paraId="408CE010" w14:textId="77777777" w:rsidR="00174F7A" w:rsidRDefault="00174F7A" w:rsidP="00174F7A">
            <w:pPr>
              <w:pStyle w:val="TableParagraph"/>
              <w:ind w:left="107"/>
              <w:rPr>
                <w:b/>
                <w:sz w:val="24"/>
              </w:rPr>
            </w:pPr>
            <w:r>
              <w:rPr>
                <w:b/>
                <w:sz w:val="24"/>
              </w:rPr>
              <w:t>Project</w:t>
            </w:r>
          </w:p>
        </w:tc>
        <w:tc>
          <w:tcPr>
            <w:tcW w:w="6966" w:type="dxa"/>
          </w:tcPr>
          <w:p w14:paraId="408CE011" w14:textId="77777777" w:rsidR="00174F7A" w:rsidRDefault="00174F7A" w:rsidP="00174F7A">
            <w:pPr>
              <w:pStyle w:val="TableParagraph"/>
              <w:ind w:left="107" w:right="573"/>
              <w:rPr>
                <w:sz w:val="24"/>
              </w:rPr>
            </w:pPr>
            <w:r>
              <w:rPr>
                <w:sz w:val="24"/>
              </w:rPr>
              <w:t>The activity, activities, or work to be accomplished utilizing grant and matching funds (if applicable).</w:t>
            </w:r>
          </w:p>
        </w:tc>
      </w:tr>
      <w:tr w:rsidR="00174F7A" w14:paraId="408CE015" w14:textId="77777777" w:rsidTr="1B6010F7">
        <w:trPr>
          <w:trHeight w:val="1067"/>
        </w:trPr>
        <w:tc>
          <w:tcPr>
            <w:tcW w:w="2394" w:type="dxa"/>
          </w:tcPr>
          <w:p w14:paraId="408CE013" w14:textId="639ABE76" w:rsidR="00174F7A" w:rsidRDefault="00174F7A" w:rsidP="00174F7A">
            <w:pPr>
              <w:pStyle w:val="TableParagraph"/>
              <w:ind w:left="107" w:right="259"/>
              <w:rPr>
                <w:b/>
                <w:sz w:val="24"/>
                <w:szCs w:val="24"/>
              </w:rPr>
            </w:pPr>
            <w:r w:rsidRPr="1B6010F7">
              <w:rPr>
                <w:b/>
                <w:sz w:val="24"/>
                <w:szCs w:val="24"/>
              </w:rPr>
              <w:t>Scope of Work</w:t>
            </w:r>
          </w:p>
        </w:tc>
        <w:tc>
          <w:tcPr>
            <w:tcW w:w="6966" w:type="dxa"/>
          </w:tcPr>
          <w:p w14:paraId="5DE445AB" w14:textId="1C817511" w:rsidR="1B6010F7" w:rsidRPr="1B6010F7" w:rsidRDefault="1B6010F7">
            <w:pPr>
              <w:ind w:left="107" w:right="91"/>
              <w:rPr>
                <w:sz w:val="24"/>
                <w:szCs w:val="24"/>
              </w:rPr>
            </w:pPr>
            <w:r w:rsidRPr="1B6010F7">
              <w:rPr>
                <w:sz w:val="24"/>
                <w:szCs w:val="24"/>
              </w:rPr>
              <w:t xml:space="preserve">The </w:t>
            </w:r>
            <w:r w:rsidR="48E53BFB" w:rsidRPr="1B6010F7">
              <w:rPr>
                <w:sz w:val="24"/>
                <w:szCs w:val="24"/>
              </w:rPr>
              <w:t>project</w:t>
            </w:r>
            <w:r w:rsidR="00432825">
              <w:rPr>
                <w:sz w:val="24"/>
                <w:szCs w:val="24"/>
              </w:rPr>
              <w:t xml:space="preserve"> purpose,</w:t>
            </w:r>
            <w:r w:rsidR="48E53BFB" w:rsidRPr="1B6010F7">
              <w:rPr>
                <w:sz w:val="24"/>
                <w:szCs w:val="24"/>
              </w:rPr>
              <w:t xml:space="preserve"> background</w:t>
            </w:r>
            <w:r w:rsidR="00432825">
              <w:rPr>
                <w:sz w:val="24"/>
                <w:szCs w:val="24"/>
              </w:rPr>
              <w:t xml:space="preserve"> of the business or organization applying for the grant, key staff, alignment with Institute goals</w:t>
            </w:r>
            <w:r w:rsidR="48E53BFB" w:rsidRPr="1B6010F7">
              <w:rPr>
                <w:sz w:val="24"/>
                <w:szCs w:val="24"/>
              </w:rPr>
              <w:t>, deliverables</w:t>
            </w:r>
            <w:r w:rsidR="306E8318" w:rsidRPr="1B6010F7">
              <w:rPr>
                <w:sz w:val="24"/>
                <w:szCs w:val="24"/>
              </w:rPr>
              <w:t xml:space="preserve"> and associated timeline,</w:t>
            </w:r>
            <w:r w:rsidR="02F751CB" w:rsidRPr="1B6010F7">
              <w:rPr>
                <w:sz w:val="24"/>
                <w:szCs w:val="24"/>
              </w:rPr>
              <w:t xml:space="preserve"> project impact,</w:t>
            </w:r>
            <w:r w:rsidR="306E8318" w:rsidRPr="1B6010F7">
              <w:rPr>
                <w:sz w:val="24"/>
                <w:szCs w:val="24"/>
              </w:rPr>
              <w:t xml:space="preserve"> and project readiness as outlined in the </w:t>
            </w:r>
            <w:r w:rsidR="5789AB97" w:rsidRPr="1B6010F7">
              <w:rPr>
                <w:sz w:val="24"/>
                <w:szCs w:val="24"/>
              </w:rPr>
              <w:t>Grant Selection Criteria of the</w:t>
            </w:r>
            <w:r w:rsidR="3ED00738" w:rsidRPr="1B6010F7">
              <w:rPr>
                <w:sz w:val="24"/>
                <w:szCs w:val="24"/>
              </w:rPr>
              <w:t xml:space="preserve"> Grant Guidelines</w:t>
            </w:r>
            <w:r w:rsidR="71AF9A6C" w:rsidRPr="1B6010F7">
              <w:rPr>
                <w:sz w:val="24"/>
                <w:szCs w:val="24"/>
              </w:rPr>
              <w:t>.</w:t>
            </w:r>
            <w:r w:rsidRPr="1B6010F7">
              <w:rPr>
                <w:sz w:val="24"/>
                <w:szCs w:val="24"/>
              </w:rPr>
              <w:t xml:space="preserve"> </w:t>
            </w:r>
          </w:p>
        </w:tc>
      </w:tr>
      <w:tr w:rsidR="00174F7A" w14:paraId="408CE018" w14:textId="77777777" w:rsidTr="005A0026">
        <w:trPr>
          <w:trHeight w:val="1067"/>
        </w:trPr>
        <w:tc>
          <w:tcPr>
            <w:tcW w:w="2394" w:type="dxa"/>
          </w:tcPr>
          <w:p w14:paraId="408CE016" w14:textId="24ECAEB5" w:rsidR="00174F7A" w:rsidRDefault="00174F7A" w:rsidP="00174F7A">
            <w:pPr>
              <w:pStyle w:val="TableParagraph"/>
              <w:ind w:left="107" w:right="446"/>
              <w:rPr>
                <w:b/>
                <w:sz w:val="24"/>
              </w:rPr>
            </w:pPr>
            <w:r>
              <w:rPr>
                <w:b/>
                <w:sz w:val="24"/>
              </w:rPr>
              <w:t xml:space="preserve">Budget </w:t>
            </w:r>
          </w:p>
        </w:tc>
        <w:tc>
          <w:tcPr>
            <w:tcW w:w="6966" w:type="dxa"/>
          </w:tcPr>
          <w:p w14:paraId="408CE017" w14:textId="5D76148C" w:rsidR="00174F7A" w:rsidRDefault="00174F7A" w:rsidP="00174F7A">
            <w:pPr>
              <w:pStyle w:val="TableParagraph"/>
              <w:ind w:left="107" w:right="505"/>
              <w:rPr>
                <w:sz w:val="24"/>
              </w:rPr>
            </w:pPr>
            <w:r>
              <w:rPr>
                <w:sz w:val="24"/>
              </w:rPr>
              <w:t>The proposed detailed budget plan identifying costs to be funded by the grant</w:t>
            </w:r>
            <w:r w:rsidR="00D80F0E">
              <w:rPr>
                <w:sz w:val="24"/>
              </w:rPr>
              <w:t xml:space="preserve"> and</w:t>
            </w:r>
            <w:r>
              <w:rPr>
                <w:sz w:val="24"/>
              </w:rPr>
              <w:t xml:space="preserve"> matching </w:t>
            </w:r>
            <w:r w:rsidRPr="0094099D">
              <w:rPr>
                <w:sz w:val="24"/>
              </w:rPr>
              <w:t>funds.</w:t>
            </w:r>
          </w:p>
        </w:tc>
      </w:tr>
    </w:tbl>
    <w:p w14:paraId="6DFD47B9" w14:textId="5A97FAD8" w:rsidR="006426EF" w:rsidRDefault="006426EF" w:rsidP="00460904">
      <w:pPr>
        <w:pStyle w:val="BodyText"/>
        <w:spacing w:before="0"/>
        <w:ind w:left="1170" w:right="0"/>
        <w:rPr>
          <w:b/>
          <w:bCs/>
          <w:sz w:val="28"/>
          <w:szCs w:val="28"/>
        </w:rPr>
      </w:pPr>
      <w:bookmarkStart w:id="112" w:name="APPENDIX_B_–Work_Plan,_Environmental_Com"/>
      <w:bookmarkStart w:id="113" w:name="_bookmark29"/>
      <w:bookmarkStart w:id="114" w:name="Worksheet_#1:_Work_Plan"/>
      <w:bookmarkStart w:id="115" w:name="Worksheet_#2:_Environmental_Worksheet"/>
      <w:bookmarkStart w:id="116" w:name="_bookmark30"/>
      <w:bookmarkStart w:id="117" w:name="APPENDIX_C_–_Environmental_Compliance"/>
      <w:bookmarkStart w:id="118" w:name="_bookmark31"/>
      <w:bookmarkStart w:id="119" w:name="NEPA_Compliance"/>
      <w:bookmarkStart w:id="120" w:name="_bookmark32"/>
      <w:bookmarkStart w:id="121" w:name="California_Environmental_Quality_Act_(CE"/>
      <w:bookmarkStart w:id="122" w:name="_bookmark33"/>
      <w:bookmarkStart w:id="123" w:name="CEQA_Compliance"/>
      <w:bookmarkStart w:id="124" w:name="_bookmark34"/>
      <w:bookmarkStart w:id="125" w:name="_bookmark35"/>
      <w:bookmarkStart w:id="126" w:name="_bookmark36"/>
      <w:bookmarkStart w:id="127" w:name="APPENDIX_D_–_Sample_Resolution"/>
      <w:bookmarkStart w:id="128" w:name="_bookmark3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sectPr w:rsidR="006426EF" w:rsidSect="00460904">
      <w:footerReference w:type="default" r:id="rId38"/>
      <w:pgSz w:w="12240" w:h="15840"/>
      <w:pgMar w:top="1440" w:right="1350" w:bottom="144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934A" w14:textId="77777777" w:rsidR="00B304BF" w:rsidRDefault="00B304BF">
      <w:r>
        <w:separator/>
      </w:r>
    </w:p>
  </w:endnote>
  <w:endnote w:type="continuationSeparator" w:id="0">
    <w:p w14:paraId="1009186F" w14:textId="77777777" w:rsidR="00B304BF" w:rsidRDefault="00B304BF">
      <w:r>
        <w:continuationSeparator/>
      </w:r>
    </w:p>
  </w:endnote>
  <w:endnote w:type="continuationNotice" w:id="1">
    <w:p w14:paraId="043F0F4E" w14:textId="77777777" w:rsidR="00B304BF" w:rsidRDefault="00B3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208020"/>
      <w:docPartObj>
        <w:docPartGallery w:val="Page Numbers (Bottom of Page)"/>
        <w:docPartUnique/>
      </w:docPartObj>
    </w:sdtPr>
    <w:sdtEndPr>
      <w:rPr>
        <w:noProof/>
      </w:rPr>
    </w:sdtEndPr>
    <w:sdtContent>
      <w:p w14:paraId="2F380A01" w14:textId="77777777" w:rsidR="003565FA" w:rsidRDefault="003565FA" w:rsidP="009E1A22">
        <w:pPr>
          <w:pStyle w:val="Footer"/>
          <w:ind w:right="5544"/>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674D" w14:textId="77777777" w:rsidR="00F75C3D" w:rsidRPr="006E3AD2" w:rsidRDefault="00F75C3D" w:rsidP="006E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F074" w14:textId="77777777" w:rsidR="00B304BF" w:rsidRDefault="00B304BF">
      <w:r>
        <w:separator/>
      </w:r>
    </w:p>
  </w:footnote>
  <w:footnote w:type="continuationSeparator" w:id="0">
    <w:p w14:paraId="4455473B" w14:textId="77777777" w:rsidR="00B304BF" w:rsidRDefault="00B304BF">
      <w:r>
        <w:continuationSeparator/>
      </w:r>
    </w:p>
  </w:footnote>
  <w:footnote w:type="continuationNotice" w:id="1">
    <w:p w14:paraId="3F4DDEB9" w14:textId="77777777" w:rsidR="00B304BF" w:rsidRDefault="00B304BF"/>
  </w:footnote>
  <w:footnote w:id="2">
    <w:p w14:paraId="362FFAA2" w14:textId="77777777" w:rsidR="00062DD4" w:rsidRPr="00BF7D9A" w:rsidRDefault="00062DD4" w:rsidP="005C362B">
      <w:pPr>
        <w:pStyle w:val="FootnoteText"/>
        <w:ind w:left="1260"/>
      </w:pPr>
      <w:r w:rsidRPr="00BF7D9A">
        <w:rPr>
          <w:rStyle w:val="FootnoteReference"/>
        </w:rPr>
        <w:footnoteRef/>
      </w:r>
      <w:r w:rsidRPr="00BF7D9A">
        <w:t xml:space="preserve"> </w:t>
      </w:r>
      <w:hyperlink r:id="rId1" w:history="1">
        <w:r w:rsidRPr="00BF7D9A">
          <w:rPr>
            <w:rStyle w:val="Hyperlink"/>
          </w:rPr>
          <w:t>https://hrmanual.calhr.ca.gov/Home/ManualItem/1/2203</w:t>
        </w:r>
      </w:hyperlink>
      <w:r w:rsidRPr="00BF7D9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9207" w14:textId="308244C6" w:rsidR="001031B3" w:rsidRDefault="001031B3" w:rsidP="00D42E31">
    <w:pPr>
      <w:pStyle w:val="Header"/>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C9E"/>
    <w:multiLevelType w:val="hybridMultilevel"/>
    <w:tmpl w:val="54FCB8CA"/>
    <w:lvl w:ilvl="0" w:tplc="FFFFFFFF">
      <w:start w:val="1"/>
      <w:numFmt w:val="decimal"/>
      <w:lvlText w:val="%1."/>
      <w:lvlJc w:val="left"/>
      <w:pPr>
        <w:ind w:left="1979" w:hanging="360"/>
      </w:pPr>
      <w:rPr>
        <w:rFonts w:ascii="Arial" w:eastAsia="Arial" w:hAnsi="Arial" w:cs="Arial" w:hint="default"/>
        <w:spacing w:val="-1"/>
        <w:w w:val="100"/>
        <w:sz w:val="22"/>
        <w:szCs w:val="22"/>
        <w:lang w:val="en-US" w:eastAsia="en-US" w:bidi="en-US"/>
      </w:rPr>
    </w:lvl>
    <w:lvl w:ilvl="1" w:tplc="FFFFFFFF">
      <w:start w:val="1"/>
      <w:numFmt w:val="lowerLetter"/>
      <w:lvlText w:val="%2."/>
      <w:lvlJc w:val="left"/>
      <w:pPr>
        <w:ind w:left="1979" w:hanging="361"/>
      </w:pPr>
      <w:rPr>
        <w:rFonts w:ascii="Arial" w:eastAsia="Arial" w:hAnsi="Arial" w:cs="Arial" w:hint="default"/>
        <w:spacing w:val="-7"/>
        <w:w w:val="100"/>
        <w:sz w:val="24"/>
        <w:szCs w:val="24"/>
        <w:lang w:val="en-US" w:eastAsia="en-US" w:bidi="en-US"/>
      </w:rPr>
    </w:lvl>
    <w:lvl w:ilvl="2" w:tplc="0BF8AC88">
      <w:start w:val="1"/>
      <w:numFmt w:val="decimal"/>
      <w:suff w:val="space"/>
      <w:lvlText w:val="%3)"/>
      <w:lvlJc w:val="left"/>
      <w:pPr>
        <w:ind w:left="2698" w:hanging="360"/>
      </w:pPr>
      <w:rPr>
        <w:rFonts w:hint="default"/>
      </w:rPr>
    </w:lvl>
    <w:lvl w:ilvl="3" w:tplc="FFFFFFFF">
      <w:numFmt w:val="bullet"/>
      <w:lvlText w:val="•"/>
      <w:lvlJc w:val="left"/>
      <w:pPr>
        <w:ind w:left="4737" w:hanging="428"/>
      </w:pPr>
      <w:rPr>
        <w:rFonts w:hint="default"/>
        <w:lang w:val="en-US" w:eastAsia="en-US" w:bidi="en-US"/>
      </w:rPr>
    </w:lvl>
    <w:lvl w:ilvl="4" w:tplc="FFFFFFFF">
      <w:numFmt w:val="bullet"/>
      <w:lvlText w:val="•"/>
      <w:lvlJc w:val="left"/>
      <w:pPr>
        <w:ind w:left="5726" w:hanging="428"/>
      </w:pPr>
      <w:rPr>
        <w:rFonts w:hint="default"/>
        <w:lang w:val="en-US" w:eastAsia="en-US" w:bidi="en-US"/>
      </w:rPr>
    </w:lvl>
    <w:lvl w:ilvl="5" w:tplc="FFFFFFFF">
      <w:numFmt w:val="bullet"/>
      <w:lvlText w:val="•"/>
      <w:lvlJc w:val="left"/>
      <w:pPr>
        <w:ind w:left="6715" w:hanging="428"/>
      </w:pPr>
      <w:rPr>
        <w:rFonts w:hint="default"/>
        <w:lang w:val="en-US" w:eastAsia="en-US" w:bidi="en-US"/>
      </w:rPr>
    </w:lvl>
    <w:lvl w:ilvl="6" w:tplc="FFFFFFFF">
      <w:numFmt w:val="bullet"/>
      <w:lvlText w:val="•"/>
      <w:lvlJc w:val="left"/>
      <w:pPr>
        <w:ind w:left="7704" w:hanging="428"/>
      </w:pPr>
      <w:rPr>
        <w:rFonts w:hint="default"/>
        <w:lang w:val="en-US" w:eastAsia="en-US" w:bidi="en-US"/>
      </w:rPr>
    </w:lvl>
    <w:lvl w:ilvl="7" w:tplc="FFFFFFFF">
      <w:numFmt w:val="bullet"/>
      <w:lvlText w:val="•"/>
      <w:lvlJc w:val="left"/>
      <w:pPr>
        <w:ind w:left="8693" w:hanging="428"/>
      </w:pPr>
      <w:rPr>
        <w:rFonts w:hint="default"/>
        <w:lang w:val="en-US" w:eastAsia="en-US" w:bidi="en-US"/>
      </w:rPr>
    </w:lvl>
    <w:lvl w:ilvl="8" w:tplc="FFFFFFFF">
      <w:numFmt w:val="bullet"/>
      <w:lvlText w:val="•"/>
      <w:lvlJc w:val="left"/>
      <w:pPr>
        <w:ind w:left="9682" w:hanging="428"/>
      </w:pPr>
      <w:rPr>
        <w:rFonts w:hint="default"/>
        <w:lang w:val="en-US" w:eastAsia="en-US" w:bidi="en-US"/>
      </w:rPr>
    </w:lvl>
  </w:abstractNum>
  <w:abstractNum w:abstractNumId="1" w15:restartNumberingAfterBreak="0">
    <w:nsid w:val="04236ED1"/>
    <w:multiLevelType w:val="hybridMultilevel"/>
    <w:tmpl w:val="1374905A"/>
    <w:lvl w:ilvl="0" w:tplc="FFFFFFFF">
      <w:start w:val="1"/>
      <w:numFmt w:val="upperLetter"/>
      <w:lvlText w:val="%1."/>
      <w:lvlJc w:val="left"/>
      <w:pPr>
        <w:ind w:left="2699" w:hanging="360"/>
      </w:pPr>
      <w:rPr>
        <w:spacing w:val="-3"/>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05F34"/>
    <w:multiLevelType w:val="hybridMultilevel"/>
    <w:tmpl w:val="244279B2"/>
    <w:lvl w:ilvl="0" w:tplc="2F624420">
      <w:start w:val="1"/>
      <w:numFmt w:val="lowerLetter"/>
      <w:lvlText w:val="%1)"/>
      <w:lvlJc w:val="left"/>
      <w:pPr>
        <w:ind w:left="2699" w:hanging="360"/>
      </w:pPr>
      <w:rPr>
        <w:rFonts w:ascii="Arial" w:eastAsia="Arial" w:hAnsi="Arial" w:cs="Arial" w:hint="default"/>
        <w:spacing w:val="-2"/>
        <w:w w:val="100"/>
        <w:sz w:val="24"/>
        <w:szCs w:val="24"/>
        <w:lang w:val="en-US" w:eastAsia="en-US" w:bidi="en-US"/>
      </w:rPr>
    </w:lvl>
    <w:lvl w:ilvl="1" w:tplc="EF8A2E6A">
      <w:numFmt w:val="bullet"/>
      <w:lvlText w:val="•"/>
      <w:lvlJc w:val="left"/>
      <w:pPr>
        <w:ind w:left="3596" w:hanging="360"/>
      </w:pPr>
      <w:rPr>
        <w:rFonts w:hint="default"/>
        <w:lang w:val="en-US" w:eastAsia="en-US" w:bidi="en-US"/>
      </w:rPr>
    </w:lvl>
    <w:lvl w:ilvl="2" w:tplc="DD4C2D72">
      <w:numFmt w:val="bullet"/>
      <w:lvlText w:val="•"/>
      <w:lvlJc w:val="left"/>
      <w:pPr>
        <w:ind w:left="4492" w:hanging="360"/>
      </w:pPr>
      <w:rPr>
        <w:rFonts w:hint="default"/>
        <w:lang w:val="en-US" w:eastAsia="en-US" w:bidi="en-US"/>
      </w:rPr>
    </w:lvl>
    <w:lvl w:ilvl="3" w:tplc="BC546B8A">
      <w:numFmt w:val="bullet"/>
      <w:lvlText w:val="•"/>
      <w:lvlJc w:val="left"/>
      <w:pPr>
        <w:ind w:left="5388" w:hanging="360"/>
      </w:pPr>
      <w:rPr>
        <w:rFonts w:hint="default"/>
        <w:lang w:val="en-US" w:eastAsia="en-US" w:bidi="en-US"/>
      </w:rPr>
    </w:lvl>
    <w:lvl w:ilvl="4" w:tplc="09545A3E">
      <w:numFmt w:val="bullet"/>
      <w:lvlText w:val="•"/>
      <w:lvlJc w:val="left"/>
      <w:pPr>
        <w:ind w:left="6284" w:hanging="360"/>
      </w:pPr>
      <w:rPr>
        <w:rFonts w:hint="default"/>
        <w:lang w:val="en-US" w:eastAsia="en-US" w:bidi="en-US"/>
      </w:rPr>
    </w:lvl>
    <w:lvl w:ilvl="5" w:tplc="86F03A50">
      <w:numFmt w:val="bullet"/>
      <w:lvlText w:val="•"/>
      <w:lvlJc w:val="left"/>
      <w:pPr>
        <w:ind w:left="7180" w:hanging="360"/>
      </w:pPr>
      <w:rPr>
        <w:rFonts w:hint="default"/>
        <w:lang w:val="en-US" w:eastAsia="en-US" w:bidi="en-US"/>
      </w:rPr>
    </w:lvl>
    <w:lvl w:ilvl="6" w:tplc="9478294E">
      <w:numFmt w:val="bullet"/>
      <w:lvlText w:val="•"/>
      <w:lvlJc w:val="left"/>
      <w:pPr>
        <w:ind w:left="8076" w:hanging="360"/>
      </w:pPr>
      <w:rPr>
        <w:rFonts w:hint="default"/>
        <w:lang w:val="en-US" w:eastAsia="en-US" w:bidi="en-US"/>
      </w:rPr>
    </w:lvl>
    <w:lvl w:ilvl="7" w:tplc="219E1062">
      <w:numFmt w:val="bullet"/>
      <w:lvlText w:val="•"/>
      <w:lvlJc w:val="left"/>
      <w:pPr>
        <w:ind w:left="8972" w:hanging="360"/>
      </w:pPr>
      <w:rPr>
        <w:rFonts w:hint="default"/>
        <w:lang w:val="en-US" w:eastAsia="en-US" w:bidi="en-US"/>
      </w:rPr>
    </w:lvl>
    <w:lvl w:ilvl="8" w:tplc="BBF08D3A">
      <w:numFmt w:val="bullet"/>
      <w:lvlText w:val="•"/>
      <w:lvlJc w:val="left"/>
      <w:pPr>
        <w:ind w:left="9868" w:hanging="360"/>
      </w:pPr>
      <w:rPr>
        <w:rFonts w:hint="default"/>
        <w:lang w:val="en-US" w:eastAsia="en-US" w:bidi="en-US"/>
      </w:rPr>
    </w:lvl>
  </w:abstractNum>
  <w:abstractNum w:abstractNumId="3" w15:restartNumberingAfterBreak="0">
    <w:nsid w:val="06145DA2"/>
    <w:multiLevelType w:val="hybridMultilevel"/>
    <w:tmpl w:val="064C1232"/>
    <w:lvl w:ilvl="0" w:tplc="34761E40">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BDAAA0F6">
      <w:start w:val="1"/>
      <w:numFmt w:val="bullet"/>
      <w:lvlText w:val=""/>
      <w:lvlJc w:val="left"/>
      <w:pPr>
        <w:ind w:left="2880" w:hanging="360"/>
      </w:pPr>
      <w:rPr>
        <w:rFonts w:ascii="Symbol" w:hAnsi="Symbol" w:hint="default"/>
      </w:rPr>
    </w:lvl>
    <w:lvl w:ilvl="4" w:tplc="9A343D18">
      <w:start w:val="1"/>
      <w:numFmt w:val="bullet"/>
      <w:lvlText w:val="o"/>
      <w:lvlJc w:val="left"/>
      <w:pPr>
        <w:ind w:left="3600" w:hanging="360"/>
      </w:pPr>
      <w:rPr>
        <w:rFonts w:ascii="Courier New" w:hAnsi="Courier New" w:hint="default"/>
      </w:rPr>
    </w:lvl>
    <w:lvl w:ilvl="5" w:tplc="4CC6DEC6">
      <w:start w:val="1"/>
      <w:numFmt w:val="bullet"/>
      <w:lvlText w:val=""/>
      <w:lvlJc w:val="left"/>
      <w:pPr>
        <w:ind w:left="4320" w:hanging="360"/>
      </w:pPr>
      <w:rPr>
        <w:rFonts w:ascii="Wingdings" w:hAnsi="Wingdings" w:hint="default"/>
      </w:rPr>
    </w:lvl>
    <w:lvl w:ilvl="6" w:tplc="0B7ACC80">
      <w:start w:val="1"/>
      <w:numFmt w:val="bullet"/>
      <w:lvlText w:val=""/>
      <w:lvlJc w:val="left"/>
      <w:pPr>
        <w:ind w:left="5040" w:hanging="360"/>
      </w:pPr>
      <w:rPr>
        <w:rFonts w:ascii="Symbol" w:hAnsi="Symbol" w:hint="default"/>
      </w:rPr>
    </w:lvl>
    <w:lvl w:ilvl="7" w:tplc="F0D4A310">
      <w:start w:val="1"/>
      <w:numFmt w:val="bullet"/>
      <w:lvlText w:val="o"/>
      <w:lvlJc w:val="left"/>
      <w:pPr>
        <w:ind w:left="5760" w:hanging="360"/>
      </w:pPr>
      <w:rPr>
        <w:rFonts w:ascii="Courier New" w:hAnsi="Courier New" w:hint="default"/>
      </w:rPr>
    </w:lvl>
    <w:lvl w:ilvl="8" w:tplc="4EF438E0">
      <w:start w:val="1"/>
      <w:numFmt w:val="bullet"/>
      <w:lvlText w:val=""/>
      <w:lvlJc w:val="left"/>
      <w:pPr>
        <w:ind w:left="6480" w:hanging="360"/>
      </w:pPr>
      <w:rPr>
        <w:rFonts w:ascii="Wingdings" w:hAnsi="Wingdings" w:hint="default"/>
      </w:rPr>
    </w:lvl>
  </w:abstractNum>
  <w:abstractNum w:abstractNumId="4" w15:restartNumberingAfterBreak="0">
    <w:nsid w:val="07893F30"/>
    <w:multiLevelType w:val="multilevel"/>
    <w:tmpl w:val="88B4F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A351D8"/>
    <w:multiLevelType w:val="hybridMultilevel"/>
    <w:tmpl w:val="0390FFB2"/>
    <w:lvl w:ilvl="0" w:tplc="253CCC18">
      <w:start w:val="1"/>
      <w:numFmt w:val="lowerLetter"/>
      <w:lvlText w:val="%1."/>
      <w:lvlJc w:val="left"/>
      <w:pPr>
        <w:ind w:left="3199"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65080"/>
    <w:multiLevelType w:val="hybridMultilevel"/>
    <w:tmpl w:val="2480C1FA"/>
    <w:lvl w:ilvl="0" w:tplc="04A0CA24">
      <w:start w:val="1"/>
      <w:numFmt w:val="decimal"/>
      <w:lvlText w:val="%1."/>
      <w:lvlJc w:val="left"/>
      <w:pPr>
        <w:ind w:left="1350" w:hanging="360"/>
      </w:pPr>
      <w:rPr>
        <w:rFonts w:ascii="Arial" w:eastAsia="Arial" w:hAnsi="Arial" w:cs="Arial" w:hint="default"/>
        <w:spacing w:val="-23"/>
        <w:w w:val="100"/>
        <w:sz w:val="24"/>
        <w:szCs w:val="24"/>
        <w:lang w:val="en-US" w:eastAsia="en-US" w:bidi="en-US"/>
      </w:rPr>
    </w:lvl>
    <w:lvl w:ilvl="1" w:tplc="4A5C378C">
      <w:numFmt w:val="bullet"/>
      <w:lvlText w:val="•"/>
      <w:lvlJc w:val="left"/>
      <w:pPr>
        <w:ind w:left="2380" w:hanging="360"/>
      </w:pPr>
      <w:rPr>
        <w:rFonts w:hint="default"/>
        <w:lang w:val="en-US" w:eastAsia="en-US" w:bidi="en-US"/>
      </w:rPr>
    </w:lvl>
    <w:lvl w:ilvl="2" w:tplc="682AA558">
      <w:numFmt w:val="bullet"/>
      <w:lvlText w:val="•"/>
      <w:lvlJc w:val="left"/>
      <w:pPr>
        <w:ind w:left="3410" w:hanging="360"/>
      </w:pPr>
      <w:rPr>
        <w:rFonts w:hint="default"/>
        <w:lang w:val="en-US" w:eastAsia="en-US" w:bidi="en-US"/>
      </w:rPr>
    </w:lvl>
    <w:lvl w:ilvl="3" w:tplc="A5986942">
      <w:numFmt w:val="bullet"/>
      <w:lvlText w:val="•"/>
      <w:lvlJc w:val="left"/>
      <w:pPr>
        <w:ind w:left="4440" w:hanging="360"/>
      </w:pPr>
      <w:rPr>
        <w:rFonts w:hint="default"/>
        <w:lang w:val="en-US" w:eastAsia="en-US" w:bidi="en-US"/>
      </w:rPr>
    </w:lvl>
    <w:lvl w:ilvl="4" w:tplc="6E842690">
      <w:numFmt w:val="bullet"/>
      <w:lvlText w:val="•"/>
      <w:lvlJc w:val="left"/>
      <w:pPr>
        <w:ind w:left="5470" w:hanging="360"/>
      </w:pPr>
      <w:rPr>
        <w:rFonts w:hint="default"/>
        <w:lang w:val="en-US" w:eastAsia="en-US" w:bidi="en-US"/>
      </w:rPr>
    </w:lvl>
    <w:lvl w:ilvl="5" w:tplc="D0A6EC72">
      <w:numFmt w:val="bullet"/>
      <w:lvlText w:val="•"/>
      <w:lvlJc w:val="left"/>
      <w:pPr>
        <w:ind w:left="6500" w:hanging="360"/>
      </w:pPr>
      <w:rPr>
        <w:rFonts w:hint="default"/>
        <w:lang w:val="en-US" w:eastAsia="en-US" w:bidi="en-US"/>
      </w:rPr>
    </w:lvl>
    <w:lvl w:ilvl="6" w:tplc="802EF8D0">
      <w:numFmt w:val="bullet"/>
      <w:lvlText w:val="•"/>
      <w:lvlJc w:val="left"/>
      <w:pPr>
        <w:ind w:left="7530" w:hanging="360"/>
      </w:pPr>
      <w:rPr>
        <w:rFonts w:hint="default"/>
        <w:lang w:val="en-US" w:eastAsia="en-US" w:bidi="en-US"/>
      </w:rPr>
    </w:lvl>
    <w:lvl w:ilvl="7" w:tplc="ECCCEB8E">
      <w:numFmt w:val="bullet"/>
      <w:lvlText w:val="•"/>
      <w:lvlJc w:val="left"/>
      <w:pPr>
        <w:ind w:left="8560" w:hanging="360"/>
      </w:pPr>
      <w:rPr>
        <w:rFonts w:hint="default"/>
        <w:lang w:val="en-US" w:eastAsia="en-US" w:bidi="en-US"/>
      </w:rPr>
    </w:lvl>
    <w:lvl w:ilvl="8" w:tplc="49ACB6EE">
      <w:numFmt w:val="bullet"/>
      <w:lvlText w:val="•"/>
      <w:lvlJc w:val="left"/>
      <w:pPr>
        <w:ind w:left="9590" w:hanging="360"/>
      </w:pPr>
      <w:rPr>
        <w:rFonts w:hint="default"/>
        <w:lang w:val="en-US" w:eastAsia="en-US" w:bidi="en-US"/>
      </w:rPr>
    </w:lvl>
  </w:abstractNum>
  <w:abstractNum w:abstractNumId="7" w15:restartNumberingAfterBreak="0">
    <w:nsid w:val="0C1D5524"/>
    <w:multiLevelType w:val="hybridMultilevel"/>
    <w:tmpl w:val="A224D784"/>
    <w:lvl w:ilvl="0" w:tplc="FFFFFFFF">
      <w:start w:val="1"/>
      <w:numFmt w:val="decimal"/>
      <w:lvlText w:val="%1."/>
      <w:lvlJc w:val="left"/>
      <w:pPr>
        <w:ind w:left="3419" w:hanging="300"/>
      </w:pPr>
      <w:rPr>
        <w:spacing w:val="-2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FFFFFFFF">
      <w:start w:val="1"/>
      <w:numFmt w:val="lowerLetter"/>
      <w:lvlText w:val="%6."/>
      <w:lvlJc w:val="left"/>
      <w:pPr>
        <w:ind w:left="4320" w:hanging="180"/>
      </w:pPr>
      <w:rPr>
        <w:i w:val="0"/>
        <w:iCs w:val="0"/>
      </w:rPr>
    </w:lvl>
    <w:lvl w:ilvl="6" w:tplc="FFFFFFFF">
      <w:start w:val="1"/>
      <w:numFmt w:val="lowerRoman"/>
      <w:lvlText w:val="%7."/>
      <w:lvlJc w:val="righ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8438B"/>
    <w:multiLevelType w:val="hybridMultilevel"/>
    <w:tmpl w:val="333A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15D40"/>
    <w:multiLevelType w:val="hybridMultilevel"/>
    <w:tmpl w:val="6964B436"/>
    <w:lvl w:ilvl="0" w:tplc="E972554E">
      <w:start w:val="1"/>
      <w:numFmt w:val="lowerLetter"/>
      <w:lvlText w:val="%1)"/>
      <w:lvlJc w:val="left"/>
      <w:pPr>
        <w:ind w:left="4499" w:hanging="361"/>
        <w:jc w:val="right"/>
      </w:pPr>
      <w:rPr>
        <w:rFonts w:ascii="Arial" w:eastAsia="Arial" w:hAnsi="Arial" w:cs="Arial" w:hint="default"/>
        <w:spacing w:val="-3"/>
        <w:w w:val="100"/>
        <w:sz w:val="24"/>
        <w:szCs w:val="24"/>
        <w:lang w:val="en-US" w:eastAsia="en-US" w:bidi="en-US"/>
      </w:rPr>
    </w:lvl>
    <w:lvl w:ilvl="1" w:tplc="066A809E">
      <w:start w:val="1"/>
      <w:numFmt w:val="lowerRoman"/>
      <w:lvlText w:val="%2."/>
      <w:lvlJc w:val="left"/>
      <w:pPr>
        <w:ind w:left="3419" w:hanging="480"/>
        <w:jc w:val="right"/>
      </w:pPr>
      <w:rPr>
        <w:rFonts w:ascii="Arial" w:eastAsia="Arial" w:hAnsi="Arial" w:cs="Arial" w:hint="default"/>
        <w:spacing w:val="-2"/>
        <w:w w:val="100"/>
        <w:sz w:val="24"/>
        <w:szCs w:val="24"/>
        <w:lang w:val="en-US" w:eastAsia="en-US" w:bidi="en-US"/>
      </w:rPr>
    </w:lvl>
    <w:lvl w:ilvl="2" w:tplc="8E6EA87A">
      <w:numFmt w:val="bullet"/>
      <w:lvlText w:val="•"/>
      <w:lvlJc w:val="left"/>
      <w:pPr>
        <w:ind w:left="5295" w:hanging="480"/>
      </w:pPr>
      <w:rPr>
        <w:rFonts w:hint="default"/>
        <w:lang w:val="en-US" w:eastAsia="en-US" w:bidi="en-US"/>
      </w:rPr>
    </w:lvl>
    <w:lvl w:ilvl="3" w:tplc="F4DADB40">
      <w:numFmt w:val="bullet"/>
      <w:lvlText w:val="•"/>
      <w:lvlJc w:val="left"/>
      <w:pPr>
        <w:ind w:left="6091" w:hanging="480"/>
      </w:pPr>
      <w:rPr>
        <w:rFonts w:hint="default"/>
        <w:lang w:val="en-US" w:eastAsia="en-US" w:bidi="en-US"/>
      </w:rPr>
    </w:lvl>
    <w:lvl w:ilvl="4" w:tplc="9E5CB088">
      <w:numFmt w:val="bullet"/>
      <w:lvlText w:val="•"/>
      <w:lvlJc w:val="left"/>
      <w:pPr>
        <w:ind w:left="6886" w:hanging="480"/>
      </w:pPr>
      <w:rPr>
        <w:rFonts w:hint="default"/>
        <w:lang w:val="en-US" w:eastAsia="en-US" w:bidi="en-US"/>
      </w:rPr>
    </w:lvl>
    <w:lvl w:ilvl="5" w:tplc="C060BCE4">
      <w:numFmt w:val="bullet"/>
      <w:lvlText w:val="•"/>
      <w:lvlJc w:val="left"/>
      <w:pPr>
        <w:ind w:left="7682" w:hanging="480"/>
      </w:pPr>
      <w:rPr>
        <w:rFonts w:hint="default"/>
        <w:lang w:val="en-US" w:eastAsia="en-US" w:bidi="en-US"/>
      </w:rPr>
    </w:lvl>
    <w:lvl w:ilvl="6" w:tplc="30E661EE">
      <w:numFmt w:val="bullet"/>
      <w:lvlText w:val="•"/>
      <w:lvlJc w:val="left"/>
      <w:pPr>
        <w:ind w:left="8477" w:hanging="480"/>
      </w:pPr>
      <w:rPr>
        <w:rFonts w:hint="default"/>
        <w:lang w:val="en-US" w:eastAsia="en-US" w:bidi="en-US"/>
      </w:rPr>
    </w:lvl>
    <w:lvl w:ilvl="7" w:tplc="78C80706">
      <w:numFmt w:val="bullet"/>
      <w:lvlText w:val="•"/>
      <w:lvlJc w:val="left"/>
      <w:pPr>
        <w:ind w:left="9273" w:hanging="480"/>
      </w:pPr>
      <w:rPr>
        <w:rFonts w:hint="default"/>
        <w:lang w:val="en-US" w:eastAsia="en-US" w:bidi="en-US"/>
      </w:rPr>
    </w:lvl>
    <w:lvl w:ilvl="8" w:tplc="E63E8DE4">
      <w:numFmt w:val="bullet"/>
      <w:lvlText w:val="•"/>
      <w:lvlJc w:val="left"/>
      <w:pPr>
        <w:ind w:left="10068" w:hanging="480"/>
      </w:pPr>
      <w:rPr>
        <w:rFonts w:hint="default"/>
        <w:lang w:val="en-US" w:eastAsia="en-US" w:bidi="en-US"/>
      </w:rPr>
    </w:lvl>
  </w:abstractNum>
  <w:abstractNum w:abstractNumId="10" w15:restartNumberingAfterBreak="0">
    <w:nsid w:val="12173AA9"/>
    <w:multiLevelType w:val="hybridMultilevel"/>
    <w:tmpl w:val="0D8ACD48"/>
    <w:lvl w:ilvl="0" w:tplc="04A0CA24">
      <w:start w:val="1"/>
      <w:numFmt w:val="decimal"/>
      <w:lvlText w:val="%1."/>
      <w:lvlJc w:val="left"/>
      <w:pPr>
        <w:ind w:left="2610" w:hanging="360"/>
      </w:pPr>
      <w:rPr>
        <w:rFonts w:ascii="Arial" w:eastAsia="Arial" w:hAnsi="Arial" w:cs="Arial" w:hint="default"/>
        <w:spacing w:val="-23"/>
        <w:w w:val="100"/>
        <w:sz w:val="24"/>
        <w:szCs w:val="24"/>
        <w:lang w:val="en-US" w:eastAsia="en-US" w:bidi="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3317B56"/>
    <w:multiLevelType w:val="hybridMultilevel"/>
    <w:tmpl w:val="EC72657A"/>
    <w:lvl w:ilvl="0" w:tplc="AAA884E0">
      <w:start w:val="1"/>
      <w:numFmt w:val="lowerLetter"/>
      <w:lvlText w:val="%1)"/>
      <w:lvlJc w:val="left"/>
      <w:pPr>
        <w:ind w:left="2699" w:hanging="360"/>
      </w:pPr>
      <w:rPr>
        <w:rFonts w:ascii="Arial" w:eastAsia="Arial" w:hAnsi="Arial" w:cs="Arial" w:hint="default"/>
        <w:spacing w:val="-3"/>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8054B"/>
    <w:multiLevelType w:val="hybridMultilevel"/>
    <w:tmpl w:val="46162F16"/>
    <w:lvl w:ilvl="0" w:tplc="B538D37E">
      <w:start w:val="1"/>
      <w:numFmt w:val="decimal"/>
      <w:lvlText w:val="%1."/>
      <w:lvlJc w:val="left"/>
      <w:pPr>
        <w:ind w:left="3419" w:hanging="300"/>
      </w:pPr>
      <w:rPr>
        <w:rFonts w:ascii="Arial" w:eastAsia="Arial" w:hAnsi="Arial" w:cs="Arial"/>
        <w:spacing w:val="-20"/>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364C9E"/>
    <w:multiLevelType w:val="hybridMultilevel"/>
    <w:tmpl w:val="0E0AE9E6"/>
    <w:lvl w:ilvl="0" w:tplc="A902592A">
      <w:start w:val="1"/>
      <w:numFmt w:val="bullet"/>
      <w:lvlText w:val=""/>
      <w:lvlJc w:val="left"/>
      <w:pPr>
        <w:ind w:left="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40A4FC">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0C54A6">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20EDAA">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E8F134">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8A2EB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64E246">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964D8C">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50A9F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6B20D2"/>
    <w:multiLevelType w:val="hybridMultilevel"/>
    <w:tmpl w:val="915ABC76"/>
    <w:lvl w:ilvl="0" w:tplc="766681DC">
      <w:start w:val="1"/>
      <w:numFmt w:val="lowerLetter"/>
      <w:lvlText w:val="%1)"/>
      <w:lvlJc w:val="left"/>
      <w:pPr>
        <w:ind w:left="2699" w:hanging="363"/>
      </w:pPr>
      <w:rPr>
        <w:rFonts w:ascii="Arial" w:eastAsia="Arial" w:hAnsi="Arial" w:cs="Arial" w:hint="default"/>
        <w:spacing w:val="-4"/>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12EA1"/>
    <w:multiLevelType w:val="hybridMultilevel"/>
    <w:tmpl w:val="0E14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91073"/>
    <w:multiLevelType w:val="hybridMultilevel"/>
    <w:tmpl w:val="97EE2B3E"/>
    <w:lvl w:ilvl="0" w:tplc="37A40578">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E4B17C">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58FDF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047B7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8CF326">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5A252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AA8A54">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5AF18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6E4E76">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CB3380"/>
    <w:multiLevelType w:val="hybridMultilevel"/>
    <w:tmpl w:val="06EC05C6"/>
    <w:lvl w:ilvl="0" w:tplc="CB0293C4">
      <w:start w:val="1"/>
      <w:numFmt w:val="upperLetter"/>
      <w:lvlText w:val="%1."/>
      <w:lvlJc w:val="left"/>
      <w:pPr>
        <w:ind w:left="2250" w:hanging="360"/>
      </w:pPr>
      <w:rPr>
        <w:rFonts w:ascii="Arial" w:eastAsia="Arial" w:hAnsi="Arial" w:cs="Arial" w:hint="default"/>
        <w:spacing w:val="-1"/>
        <w:w w:val="100"/>
        <w:sz w:val="24"/>
        <w:szCs w:val="24"/>
        <w:lang w:val="en-US" w:eastAsia="en-US" w:bidi="en-US"/>
      </w:rPr>
    </w:lvl>
    <w:lvl w:ilvl="1" w:tplc="745C5E10">
      <w:numFmt w:val="bullet"/>
      <w:lvlText w:val=""/>
      <w:lvlJc w:val="left"/>
      <w:pPr>
        <w:ind w:left="3059" w:hanging="360"/>
      </w:pPr>
      <w:rPr>
        <w:rFonts w:ascii="Symbol" w:eastAsia="Symbol" w:hAnsi="Symbol" w:cs="Symbol" w:hint="default"/>
        <w:w w:val="100"/>
        <w:sz w:val="24"/>
        <w:szCs w:val="24"/>
        <w:lang w:val="en-US" w:eastAsia="en-US" w:bidi="en-US"/>
      </w:rPr>
    </w:lvl>
    <w:lvl w:ilvl="2" w:tplc="1C2059E2">
      <w:numFmt w:val="bullet"/>
      <w:lvlText w:val="•"/>
      <w:lvlJc w:val="left"/>
      <w:pPr>
        <w:ind w:left="3060" w:hanging="360"/>
      </w:pPr>
      <w:rPr>
        <w:rFonts w:hint="default"/>
        <w:lang w:val="en-US" w:eastAsia="en-US" w:bidi="en-US"/>
      </w:rPr>
    </w:lvl>
    <w:lvl w:ilvl="3" w:tplc="9384AEBC">
      <w:numFmt w:val="bullet"/>
      <w:lvlText w:val="•"/>
      <w:lvlJc w:val="left"/>
      <w:pPr>
        <w:ind w:left="4135" w:hanging="360"/>
      </w:pPr>
      <w:rPr>
        <w:rFonts w:hint="default"/>
        <w:lang w:val="en-US" w:eastAsia="en-US" w:bidi="en-US"/>
      </w:rPr>
    </w:lvl>
    <w:lvl w:ilvl="4" w:tplc="CF3A5EA6">
      <w:numFmt w:val="bullet"/>
      <w:lvlText w:val="•"/>
      <w:lvlJc w:val="left"/>
      <w:pPr>
        <w:ind w:left="5210" w:hanging="360"/>
      </w:pPr>
      <w:rPr>
        <w:rFonts w:hint="default"/>
        <w:lang w:val="en-US" w:eastAsia="en-US" w:bidi="en-US"/>
      </w:rPr>
    </w:lvl>
    <w:lvl w:ilvl="5" w:tplc="65A004A4">
      <w:numFmt w:val="bullet"/>
      <w:lvlText w:val="•"/>
      <w:lvlJc w:val="left"/>
      <w:pPr>
        <w:ind w:left="6285" w:hanging="360"/>
      </w:pPr>
      <w:rPr>
        <w:rFonts w:hint="default"/>
        <w:lang w:val="en-US" w:eastAsia="en-US" w:bidi="en-US"/>
      </w:rPr>
    </w:lvl>
    <w:lvl w:ilvl="6" w:tplc="74848720">
      <w:numFmt w:val="bullet"/>
      <w:lvlText w:val="•"/>
      <w:lvlJc w:val="left"/>
      <w:pPr>
        <w:ind w:left="7360" w:hanging="360"/>
      </w:pPr>
      <w:rPr>
        <w:rFonts w:hint="default"/>
        <w:lang w:val="en-US" w:eastAsia="en-US" w:bidi="en-US"/>
      </w:rPr>
    </w:lvl>
    <w:lvl w:ilvl="7" w:tplc="3912F43A">
      <w:numFmt w:val="bullet"/>
      <w:lvlText w:val="•"/>
      <w:lvlJc w:val="left"/>
      <w:pPr>
        <w:ind w:left="8435" w:hanging="360"/>
      </w:pPr>
      <w:rPr>
        <w:rFonts w:hint="default"/>
        <w:lang w:val="en-US" w:eastAsia="en-US" w:bidi="en-US"/>
      </w:rPr>
    </w:lvl>
    <w:lvl w:ilvl="8" w:tplc="EE2CC4F0">
      <w:numFmt w:val="bullet"/>
      <w:lvlText w:val="•"/>
      <w:lvlJc w:val="left"/>
      <w:pPr>
        <w:ind w:left="9510" w:hanging="360"/>
      </w:pPr>
      <w:rPr>
        <w:rFonts w:hint="default"/>
        <w:lang w:val="en-US" w:eastAsia="en-US" w:bidi="en-US"/>
      </w:rPr>
    </w:lvl>
  </w:abstractNum>
  <w:abstractNum w:abstractNumId="18" w15:restartNumberingAfterBreak="0">
    <w:nsid w:val="220D026B"/>
    <w:multiLevelType w:val="hybridMultilevel"/>
    <w:tmpl w:val="6F3CC5D2"/>
    <w:lvl w:ilvl="0" w:tplc="FFFFFFFF">
      <w:start w:val="1"/>
      <w:numFmt w:val="upperLetter"/>
      <w:lvlText w:val="%1."/>
      <w:lvlJc w:val="left"/>
      <w:pPr>
        <w:ind w:left="1939" w:hanging="720"/>
      </w:pPr>
      <w:rPr>
        <w:b w:val="0"/>
        <w:bCs w:val="0"/>
        <w:i w:val="0"/>
        <w:iCs w:val="0"/>
      </w:rPr>
    </w:lvl>
    <w:lvl w:ilvl="1" w:tplc="04090019">
      <w:start w:val="1"/>
      <w:numFmt w:val="lowerLetter"/>
      <w:lvlText w:val="%2."/>
      <w:lvlJc w:val="left"/>
      <w:pPr>
        <w:ind w:left="2299" w:hanging="360"/>
      </w:pPr>
      <w:rPr>
        <w:b/>
        <w:bCs/>
      </w:rPr>
    </w:lvl>
    <w:lvl w:ilvl="2" w:tplc="253CCC18">
      <w:start w:val="1"/>
      <w:numFmt w:val="lowerLetter"/>
      <w:lvlText w:val="%3."/>
      <w:lvlJc w:val="left"/>
      <w:pPr>
        <w:ind w:left="3199" w:hanging="360"/>
      </w:pPr>
      <w:rPr>
        <w:b w:val="0"/>
        <w:bCs w:val="0"/>
        <w:i w:val="0"/>
        <w:iCs w:val="0"/>
      </w:rPr>
    </w:lvl>
    <w:lvl w:ilvl="3" w:tplc="FFFFFFFF">
      <w:start w:val="1"/>
      <w:numFmt w:val="decimal"/>
      <w:lvlText w:val="%4."/>
      <w:lvlJc w:val="left"/>
      <w:pPr>
        <w:ind w:left="360" w:hanging="360"/>
      </w:pPr>
      <w:rPr>
        <w:b w:val="0"/>
        <w:bCs w:val="0"/>
        <w:i w:val="0"/>
        <w:iCs w:val="0"/>
      </w:rPr>
    </w:lvl>
    <w:lvl w:ilvl="4" w:tplc="B9D6EF04">
      <w:start w:val="1"/>
      <w:numFmt w:val="decimal"/>
      <w:lvlText w:val="%5."/>
      <w:lvlJc w:val="left"/>
      <w:pPr>
        <w:ind w:left="3059" w:hanging="360"/>
      </w:pPr>
      <w:rPr>
        <w:b w:val="0"/>
        <w:bCs w:val="0"/>
        <w:i w:val="0"/>
        <w:iCs w:val="0"/>
        <w:color w:val="auto"/>
      </w:r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 w15:restartNumberingAfterBreak="0">
    <w:nsid w:val="23187769"/>
    <w:multiLevelType w:val="hybridMultilevel"/>
    <w:tmpl w:val="A8A4145E"/>
    <w:lvl w:ilvl="0" w:tplc="0409000F">
      <w:start w:val="1"/>
      <w:numFmt w:val="decimal"/>
      <w:lvlText w:val="%1."/>
      <w:lvlJc w:val="left"/>
      <w:pPr>
        <w:ind w:left="2699" w:hanging="360"/>
      </w:pPr>
      <w:rPr>
        <w:spacing w:val="-3"/>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E072A8"/>
    <w:multiLevelType w:val="hybridMultilevel"/>
    <w:tmpl w:val="1374905A"/>
    <w:lvl w:ilvl="0" w:tplc="FFFFFFFF">
      <w:start w:val="1"/>
      <w:numFmt w:val="lowerLetter"/>
      <w:lvlText w:val="%1)"/>
      <w:lvlJc w:val="left"/>
      <w:pPr>
        <w:ind w:left="2699" w:hanging="360"/>
      </w:pPr>
      <w:rPr>
        <w:rFonts w:ascii="Arial" w:eastAsia="Arial" w:hAnsi="Arial" w:cs="Arial" w:hint="default"/>
        <w:spacing w:val="-3"/>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5C1025"/>
    <w:multiLevelType w:val="hybridMultilevel"/>
    <w:tmpl w:val="A6F6949E"/>
    <w:lvl w:ilvl="0" w:tplc="795ACDB2">
      <w:numFmt w:val="bullet"/>
      <w:lvlText w:val=""/>
      <w:lvlJc w:val="left"/>
      <w:pPr>
        <w:ind w:left="2159" w:hanging="360"/>
      </w:pPr>
      <w:rPr>
        <w:rFonts w:ascii="Symbol" w:eastAsia="Symbol" w:hAnsi="Symbol" w:cs="Symbol" w:hint="default"/>
        <w:w w:val="100"/>
        <w:sz w:val="24"/>
        <w:szCs w:val="24"/>
        <w:lang w:val="en-US" w:eastAsia="en-US" w:bidi="en-US"/>
      </w:rPr>
    </w:lvl>
    <w:lvl w:ilvl="1" w:tplc="9AA05D56">
      <w:numFmt w:val="bullet"/>
      <w:lvlText w:val=""/>
      <w:lvlJc w:val="left"/>
      <w:pPr>
        <w:ind w:left="2250" w:hanging="360"/>
      </w:pPr>
      <w:rPr>
        <w:rFonts w:ascii="Symbol" w:eastAsia="Symbol" w:hAnsi="Symbol" w:cs="Symbol" w:hint="default"/>
        <w:w w:val="100"/>
        <w:sz w:val="24"/>
        <w:szCs w:val="24"/>
        <w:lang w:val="en-US" w:eastAsia="en-US" w:bidi="en-US"/>
      </w:rPr>
    </w:lvl>
    <w:lvl w:ilvl="2" w:tplc="02F0F0CC">
      <w:numFmt w:val="bullet"/>
      <w:lvlText w:val="•"/>
      <w:lvlJc w:val="left"/>
      <w:pPr>
        <w:ind w:left="3304" w:hanging="360"/>
      </w:pPr>
      <w:rPr>
        <w:rFonts w:hint="default"/>
        <w:lang w:val="en-US" w:eastAsia="en-US" w:bidi="en-US"/>
      </w:rPr>
    </w:lvl>
    <w:lvl w:ilvl="3" w:tplc="82069798">
      <w:numFmt w:val="bullet"/>
      <w:lvlText w:val="•"/>
      <w:lvlJc w:val="left"/>
      <w:pPr>
        <w:ind w:left="4348" w:hanging="360"/>
      </w:pPr>
      <w:rPr>
        <w:rFonts w:hint="default"/>
        <w:lang w:val="en-US" w:eastAsia="en-US" w:bidi="en-US"/>
      </w:rPr>
    </w:lvl>
    <w:lvl w:ilvl="4" w:tplc="08C6ECB4">
      <w:numFmt w:val="bullet"/>
      <w:lvlText w:val="•"/>
      <w:lvlJc w:val="left"/>
      <w:pPr>
        <w:ind w:left="5393" w:hanging="360"/>
      </w:pPr>
      <w:rPr>
        <w:rFonts w:hint="default"/>
        <w:lang w:val="en-US" w:eastAsia="en-US" w:bidi="en-US"/>
      </w:rPr>
    </w:lvl>
    <w:lvl w:ilvl="5" w:tplc="3EB88A46">
      <w:numFmt w:val="bullet"/>
      <w:lvlText w:val="•"/>
      <w:lvlJc w:val="left"/>
      <w:pPr>
        <w:ind w:left="6437" w:hanging="360"/>
      </w:pPr>
      <w:rPr>
        <w:rFonts w:hint="default"/>
        <w:lang w:val="en-US" w:eastAsia="en-US" w:bidi="en-US"/>
      </w:rPr>
    </w:lvl>
    <w:lvl w:ilvl="6" w:tplc="18B65260">
      <w:numFmt w:val="bullet"/>
      <w:lvlText w:val="•"/>
      <w:lvlJc w:val="left"/>
      <w:pPr>
        <w:ind w:left="7482" w:hanging="360"/>
      </w:pPr>
      <w:rPr>
        <w:rFonts w:hint="default"/>
        <w:lang w:val="en-US" w:eastAsia="en-US" w:bidi="en-US"/>
      </w:rPr>
    </w:lvl>
    <w:lvl w:ilvl="7" w:tplc="C100BEF0">
      <w:numFmt w:val="bullet"/>
      <w:lvlText w:val="•"/>
      <w:lvlJc w:val="left"/>
      <w:pPr>
        <w:ind w:left="8526" w:hanging="360"/>
      </w:pPr>
      <w:rPr>
        <w:rFonts w:hint="default"/>
        <w:lang w:val="en-US" w:eastAsia="en-US" w:bidi="en-US"/>
      </w:rPr>
    </w:lvl>
    <w:lvl w:ilvl="8" w:tplc="B658BDB4">
      <w:numFmt w:val="bullet"/>
      <w:lvlText w:val="•"/>
      <w:lvlJc w:val="left"/>
      <w:pPr>
        <w:ind w:left="9571" w:hanging="360"/>
      </w:pPr>
      <w:rPr>
        <w:rFonts w:hint="default"/>
        <w:lang w:val="en-US" w:eastAsia="en-US" w:bidi="en-US"/>
      </w:rPr>
    </w:lvl>
  </w:abstractNum>
  <w:abstractNum w:abstractNumId="22" w15:restartNumberingAfterBreak="0">
    <w:nsid w:val="2ECA39F9"/>
    <w:multiLevelType w:val="hybridMultilevel"/>
    <w:tmpl w:val="98D49578"/>
    <w:lvl w:ilvl="0" w:tplc="7FCE619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A69CD8">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6388E">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5CCFA8">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6EEF0">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21882">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D29A0C">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7AA8EE">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DEC8C0">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F77EDE"/>
    <w:multiLevelType w:val="hybridMultilevel"/>
    <w:tmpl w:val="3F18CA1E"/>
    <w:lvl w:ilvl="0" w:tplc="FFFFFFFF">
      <w:start w:val="1"/>
      <w:numFmt w:val="decimal"/>
      <w:lvlText w:val="%1."/>
      <w:lvlJc w:val="left"/>
      <w:pPr>
        <w:ind w:left="1979" w:hanging="360"/>
      </w:pPr>
      <w:rPr>
        <w:rFonts w:ascii="Arial" w:eastAsia="Arial" w:hAnsi="Arial" w:cs="Arial" w:hint="default"/>
        <w:spacing w:val="-1"/>
        <w:w w:val="100"/>
        <w:sz w:val="22"/>
        <w:szCs w:val="22"/>
        <w:lang w:val="en-US" w:eastAsia="en-US" w:bidi="en-US"/>
      </w:rPr>
    </w:lvl>
    <w:lvl w:ilvl="1" w:tplc="FFFFFFFF">
      <w:start w:val="1"/>
      <w:numFmt w:val="lowerLetter"/>
      <w:lvlText w:val="%2."/>
      <w:lvlJc w:val="left"/>
      <w:pPr>
        <w:ind w:left="1979" w:hanging="361"/>
      </w:pPr>
      <w:rPr>
        <w:rFonts w:ascii="Arial" w:eastAsia="Arial" w:hAnsi="Arial" w:cs="Arial" w:hint="default"/>
        <w:spacing w:val="-7"/>
        <w:w w:val="100"/>
        <w:sz w:val="24"/>
        <w:szCs w:val="24"/>
        <w:lang w:val="en-US" w:eastAsia="en-US" w:bidi="en-US"/>
      </w:rPr>
    </w:lvl>
    <w:lvl w:ilvl="2" w:tplc="EDF6B334">
      <w:start w:val="1"/>
      <w:numFmt w:val="decimal"/>
      <w:suff w:val="space"/>
      <w:lvlText w:val="%3."/>
      <w:lvlJc w:val="right"/>
      <w:pPr>
        <w:ind w:left="2698" w:hanging="360"/>
      </w:pPr>
      <w:rPr>
        <w:rFonts w:hint="default"/>
      </w:rPr>
    </w:lvl>
    <w:lvl w:ilvl="3" w:tplc="FFFFFFFF">
      <w:numFmt w:val="bullet"/>
      <w:lvlText w:val="•"/>
      <w:lvlJc w:val="left"/>
      <w:pPr>
        <w:ind w:left="4737" w:hanging="428"/>
      </w:pPr>
      <w:rPr>
        <w:rFonts w:hint="default"/>
        <w:lang w:val="en-US" w:eastAsia="en-US" w:bidi="en-US"/>
      </w:rPr>
    </w:lvl>
    <w:lvl w:ilvl="4" w:tplc="FFFFFFFF">
      <w:numFmt w:val="bullet"/>
      <w:lvlText w:val="•"/>
      <w:lvlJc w:val="left"/>
      <w:pPr>
        <w:ind w:left="5726" w:hanging="428"/>
      </w:pPr>
      <w:rPr>
        <w:rFonts w:hint="default"/>
        <w:lang w:val="en-US" w:eastAsia="en-US" w:bidi="en-US"/>
      </w:rPr>
    </w:lvl>
    <w:lvl w:ilvl="5" w:tplc="FFFFFFFF">
      <w:numFmt w:val="bullet"/>
      <w:lvlText w:val="•"/>
      <w:lvlJc w:val="left"/>
      <w:pPr>
        <w:ind w:left="6715" w:hanging="428"/>
      </w:pPr>
      <w:rPr>
        <w:rFonts w:hint="default"/>
        <w:lang w:val="en-US" w:eastAsia="en-US" w:bidi="en-US"/>
      </w:rPr>
    </w:lvl>
    <w:lvl w:ilvl="6" w:tplc="FFFFFFFF">
      <w:numFmt w:val="bullet"/>
      <w:lvlText w:val="•"/>
      <w:lvlJc w:val="left"/>
      <w:pPr>
        <w:ind w:left="7704" w:hanging="428"/>
      </w:pPr>
      <w:rPr>
        <w:rFonts w:hint="default"/>
        <w:lang w:val="en-US" w:eastAsia="en-US" w:bidi="en-US"/>
      </w:rPr>
    </w:lvl>
    <w:lvl w:ilvl="7" w:tplc="FFFFFFFF">
      <w:numFmt w:val="bullet"/>
      <w:lvlText w:val="•"/>
      <w:lvlJc w:val="left"/>
      <w:pPr>
        <w:ind w:left="8693" w:hanging="428"/>
      </w:pPr>
      <w:rPr>
        <w:rFonts w:hint="default"/>
        <w:lang w:val="en-US" w:eastAsia="en-US" w:bidi="en-US"/>
      </w:rPr>
    </w:lvl>
    <w:lvl w:ilvl="8" w:tplc="FFFFFFFF">
      <w:numFmt w:val="bullet"/>
      <w:lvlText w:val="•"/>
      <w:lvlJc w:val="left"/>
      <w:pPr>
        <w:ind w:left="9682" w:hanging="428"/>
      </w:pPr>
      <w:rPr>
        <w:rFonts w:hint="default"/>
        <w:lang w:val="en-US" w:eastAsia="en-US" w:bidi="en-US"/>
      </w:rPr>
    </w:lvl>
  </w:abstractNum>
  <w:abstractNum w:abstractNumId="24" w15:restartNumberingAfterBreak="0">
    <w:nsid w:val="305160BF"/>
    <w:multiLevelType w:val="hybridMultilevel"/>
    <w:tmpl w:val="AC50EFC6"/>
    <w:lvl w:ilvl="0" w:tplc="297CD76A">
      <w:start w:val="1"/>
      <w:numFmt w:val="decimal"/>
      <w:lvlText w:val="%1."/>
      <w:lvlJc w:val="left"/>
      <w:pPr>
        <w:ind w:left="2159" w:hanging="360"/>
      </w:pPr>
      <w:rPr>
        <w:rFonts w:ascii="Arial" w:eastAsia="Arial" w:hAnsi="Arial" w:cs="Arial" w:hint="default"/>
        <w:spacing w:val="-4"/>
        <w:w w:val="100"/>
        <w:sz w:val="24"/>
        <w:szCs w:val="24"/>
        <w:lang w:val="en-US" w:eastAsia="en-US" w:bidi="en-US"/>
      </w:rPr>
    </w:lvl>
    <w:lvl w:ilvl="1" w:tplc="8D487244">
      <w:numFmt w:val="bullet"/>
      <w:lvlText w:val="•"/>
      <w:lvlJc w:val="left"/>
      <w:pPr>
        <w:ind w:left="3110" w:hanging="360"/>
      </w:pPr>
      <w:rPr>
        <w:rFonts w:hint="default"/>
        <w:lang w:val="en-US" w:eastAsia="en-US" w:bidi="en-US"/>
      </w:rPr>
    </w:lvl>
    <w:lvl w:ilvl="2" w:tplc="1C1E20BC">
      <w:numFmt w:val="bullet"/>
      <w:lvlText w:val="•"/>
      <w:lvlJc w:val="left"/>
      <w:pPr>
        <w:ind w:left="4060" w:hanging="360"/>
      </w:pPr>
      <w:rPr>
        <w:rFonts w:hint="default"/>
        <w:lang w:val="en-US" w:eastAsia="en-US" w:bidi="en-US"/>
      </w:rPr>
    </w:lvl>
    <w:lvl w:ilvl="3" w:tplc="38CEB748">
      <w:numFmt w:val="bullet"/>
      <w:lvlText w:val="•"/>
      <w:lvlJc w:val="left"/>
      <w:pPr>
        <w:ind w:left="5010" w:hanging="360"/>
      </w:pPr>
      <w:rPr>
        <w:rFonts w:hint="default"/>
        <w:lang w:val="en-US" w:eastAsia="en-US" w:bidi="en-US"/>
      </w:rPr>
    </w:lvl>
    <w:lvl w:ilvl="4" w:tplc="C6BE042E">
      <w:numFmt w:val="bullet"/>
      <w:lvlText w:val="•"/>
      <w:lvlJc w:val="left"/>
      <w:pPr>
        <w:ind w:left="5960" w:hanging="360"/>
      </w:pPr>
      <w:rPr>
        <w:rFonts w:hint="default"/>
        <w:lang w:val="en-US" w:eastAsia="en-US" w:bidi="en-US"/>
      </w:rPr>
    </w:lvl>
    <w:lvl w:ilvl="5" w:tplc="A9E084AE">
      <w:numFmt w:val="bullet"/>
      <w:lvlText w:val="•"/>
      <w:lvlJc w:val="left"/>
      <w:pPr>
        <w:ind w:left="6910" w:hanging="360"/>
      </w:pPr>
      <w:rPr>
        <w:rFonts w:hint="default"/>
        <w:lang w:val="en-US" w:eastAsia="en-US" w:bidi="en-US"/>
      </w:rPr>
    </w:lvl>
    <w:lvl w:ilvl="6" w:tplc="95FC51F2">
      <w:numFmt w:val="bullet"/>
      <w:lvlText w:val="•"/>
      <w:lvlJc w:val="left"/>
      <w:pPr>
        <w:ind w:left="7860" w:hanging="360"/>
      </w:pPr>
      <w:rPr>
        <w:rFonts w:hint="default"/>
        <w:lang w:val="en-US" w:eastAsia="en-US" w:bidi="en-US"/>
      </w:rPr>
    </w:lvl>
    <w:lvl w:ilvl="7" w:tplc="3942F8B8">
      <w:numFmt w:val="bullet"/>
      <w:lvlText w:val="•"/>
      <w:lvlJc w:val="left"/>
      <w:pPr>
        <w:ind w:left="8810" w:hanging="360"/>
      </w:pPr>
      <w:rPr>
        <w:rFonts w:hint="default"/>
        <w:lang w:val="en-US" w:eastAsia="en-US" w:bidi="en-US"/>
      </w:rPr>
    </w:lvl>
    <w:lvl w:ilvl="8" w:tplc="5D7CB164">
      <w:numFmt w:val="bullet"/>
      <w:lvlText w:val="•"/>
      <w:lvlJc w:val="left"/>
      <w:pPr>
        <w:ind w:left="9760" w:hanging="360"/>
      </w:pPr>
      <w:rPr>
        <w:rFonts w:hint="default"/>
        <w:lang w:val="en-US" w:eastAsia="en-US" w:bidi="en-US"/>
      </w:rPr>
    </w:lvl>
  </w:abstractNum>
  <w:abstractNum w:abstractNumId="25" w15:restartNumberingAfterBreak="0">
    <w:nsid w:val="30A90C52"/>
    <w:multiLevelType w:val="hybridMultilevel"/>
    <w:tmpl w:val="C0B0BE18"/>
    <w:lvl w:ilvl="0" w:tplc="2124B420">
      <w:start w:val="1"/>
      <w:numFmt w:val="lowerLetter"/>
      <w:lvlText w:val="%1)"/>
      <w:lvlJc w:val="left"/>
      <w:pPr>
        <w:ind w:left="2339" w:hanging="360"/>
      </w:pPr>
      <w:rPr>
        <w:rFonts w:ascii="Arial" w:eastAsia="Arial" w:hAnsi="Arial" w:cs="Arial" w:hint="default"/>
        <w:spacing w:val="-1"/>
        <w:w w:val="100"/>
        <w:sz w:val="24"/>
        <w:szCs w:val="24"/>
        <w:lang w:val="en-US" w:eastAsia="en-US" w:bidi="en-US"/>
      </w:rPr>
    </w:lvl>
    <w:lvl w:ilvl="1" w:tplc="CE202E58">
      <w:start w:val="1"/>
      <w:numFmt w:val="lowerRoman"/>
      <w:lvlText w:val="%2."/>
      <w:lvlJc w:val="left"/>
      <w:pPr>
        <w:ind w:left="3059" w:hanging="480"/>
      </w:pPr>
      <w:rPr>
        <w:rFonts w:ascii="Arial" w:eastAsia="Arial" w:hAnsi="Arial" w:cs="Arial" w:hint="default"/>
        <w:spacing w:val="-2"/>
        <w:w w:val="100"/>
        <w:sz w:val="24"/>
        <w:szCs w:val="24"/>
        <w:lang w:val="en-US" w:eastAsia="en-US" w:bidi="en-US"/>
      </w:rPr>
    </w:lvl>
    <w:lvl w:ilvl="2" w:tplc="4754E69A">
      <w:start w:val="1"/>
      <w:numFmt w:val="decimal"/>
      <w:lvlText w:val="%3."/>
      <w:lvlJc w:val="left"/>
      <w:pPr>
        <w:ind w:left="4139" w:hanging="541"/>
      </w:pPr>
      <w:rPr>
        <w:rFonts w:ascii="Arial" w:eastAsia="Arial" w:hAnsi="Arial" w:cs="Arial" w:hint="default"/>
        <w:spacing w:val="-3"/>
        <w:w w:val="100"/>
        <w:sz w:val="24"/>
        <w:szCs w:val="24"/>
        <w:lang w:val="en-US" w:eastAsia="en-US" w:bidi="en-US"/>
      </w:rPr>
    </w:lvl>
    <w:lvl w:ilvl="3" w:tplc="2E587122">
      <w:numFmt w:val="bullet"/>
      <w:lvlText w:val="•"/>
      <w:lvlJc w:val="left"/>
      <w:pPr>
        <w:ind w:left="5080" w:hanging="541"/>
      </w:pPr>
      <w:rPr>
        <w:rFonts w:hint="default"/>
        <w:lang w:val="en-US" w:eastAsia="en-US" w:bidi="en-US"/>
      </w:rPr>
    </w:lvl>
    <w:lvl w:ilvl="4" w:tplc="B9D0D81C">
      <w:numFmt w:val="bullet"/>
      <w:lvlText w:val="•"/>
      <w:lvlJc w:val="left"/>
      <w:pPr>
        <w:ind w:left="6020" w:hanging="541"/>
      </w:pPr>
      <w:rPr>
        <w:rFonts w:hint="default"/>
        <w:lang w:val="en-US" w:eastAsia="en-US" w:bidi="en-US"/>
      </w:rPr>
    </w:lvl>
    <w:lvl w:ilvl="5" w:tplc="3BE2B43E">
      <w:numFmt w:val="bullet"/>
      <w:lvlText w:val="•"/>
      <w:lvlJc w:val="left"/>
      <w:pPr>
        <w:ind w:left="6960" w:hanging="541"/>
      </w:pPr>
      <w:rPr>
        <w:rFonts w:hint="default"/>
        <w:lang w:val="en-US" w:eastAsia="en-US" w:bidi="en-US"/>
      </w:rPr>
    </w:lvl>
    <w:lvl w:ilvl="6" w:tplc="26E0BFA8">
      <w:numFmt w:val="bullet"/>
      <w:lvlText w:val="•"/>
      <w:lvlJc w:val="left"/>
      <w:pPr>
        <w:ind w:left="7900" w:hanging="541"/>
      </w:pPr>
      <w:rPr>
        <w:rFonts w:hint="default"/>
        <w:lang w:val="en-US" w:eastAsia="en-US" w:bidi="en-US"/>
      </w:rPr>
    </w:lvl>
    <w:lvl w:ilvl="7" w:tplc="2D989A56">
      <w:numFmt w:val="bullet"/>
      <w:lvlText w:val="•"/>
      <w:lvlJc w:val="left"/>
      <w:pPr>
        <w:ind w:left="8840" w:hanging="541"/>
      </w:pPr>
      <w:rPr>
        <w:rFonts w:hint="default"/>
        <w:lang w:val="en-US" w:eastAsia="en-US" w:bidi="en-US"/>
      </w:rPr>
    </w:lvl>
    <w:lvl w:ilvl="8" w:tplc="8638AEBC">
      <w:numFmt w:val="bullet"/>
      <w:lvlText w:val="•"/>
      <w:lvlJc w:val="left"/>
      <w:pPr>
        <w:ind w:left="9780" w:hanging="541"/>
      </w:pPr>
      <w:rPr>
        <w:rFonts w:hint="default"/>
        <w:lang w:val="en-US" w:eastAsia="en-US" w:bidi="en-US"/>
      </w:rPr>
    </w:lvl>
  </w:abstractNum>
  <w:abstractNum w:abstractNumId="26" w15:restartNumberingAfterBreak="0">
    <w:nsid w:val="30DA58DE"/>
    <w:multiLevelType w:val="hybridMultilevel"/>
    <w:tmpl w:val="22BA99DA"/>
    <w:lvl w:ilvl="0" w:tplc="04090019">
      <w:start w:val="1"/>
      <w:numFmt w:val="lowerLetter"/>
      <w:lvlText w:val="%1."/>
      <w:lvlJc w:val="left"/>
      <w:pPr>
        <w:ind w:left="6120" w:hanging="360"/>
      </w:pPr>
    </w:lvl>
    <w:lvl w:ilvl="1" w:tplc="E8F21900">
      <w:start w:val="10"/>
      <w:numFmt w:val="lowerRoman"/>
      <w:lvlText w:val="%2)"/>
      <w:lvlJc w:val="left"/>
      <w:pPr>
        <w:ind w:left="4500" w:hanging="720"/>
      </w:pPr>
      <w:rPr>
        <w:rFonts w:hint="default"/>
        <w:i w:val="0"/>
      </w:r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AA1A37E6">
      <w:start w:val="1"/>
      <w:numFmt w:val="lowerRoman"/>
      <w:lvlText w:val="%5)"/>
      <w:lvlJc w:val="left"/>
      <w:pPr>
        <w:ind w:left="360" w:hanging="360"/>
      </w:pPr>
      <w:rPr>
        <w:rFonts w:hint="default"/>
        <w:b/>
        <w:bCs/>
        <w:i w:val="0"/>
        <w:iCs w:val="0"/>
      </w:r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4B71F6F"/>
    <w:multiLevelType w:val="hybridMultilevel"/>
    <w:tmpl w:val="EC72657A"/>
    <w:lvl w:ilvl="0" w:tplc="FFFFFFFF">
      <w:start w:val="1"/>
      <w:numFmt w:val="upperLetter"/>
      <w:lvlText w:val="%1."/>
      <w:lvlJc w:val="left"/>
      <w:pPr>
        <w:ind w:left="2699" w:hanging="360"/>
      </w:pPr>
      <w:rPr>
        <w:spacing w:val="-3"/>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B13646"/>
    <w:multiLevelType w:val="hybridMultilevel"/>
    <w:tmpl w:val="A938383C"/>
    <w:lvl w:ilvl="0" w:tplc="FFFFFFFF">
      <w:start w:val="1"/>
      <w:numFmt w:val="upperLetter"/>
      <w:lvlText w:val="%1."/>
      <w:lvlJc w:val="left"/>
      <w:pPr>
        <w:ind w:left="2339" w:hanging="360"/>
      </w:pPr>
      <w:rPr>
        <w:spacing w:val="-3"/>
        <w:w w:val="100"/>
        <w:sz w:val="24"/>
        <w:szCs w:val="24"/>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C6514D"/>
    <w:multiLevelType w:val="hybridMultilevel"/>
    <w:tmpl w:val="9116A32E"/>
    <w:lvl w:ilvl="0" w:tplc="A132622E">
      <w:start w:val="1"/>
      <w:numFmt w:val="lowerLetter"/>
      <w:lvlText w:val="%1)"/>
      <w:lvlJc w:val="left"/>
      <w:pPr>
        <w:ind w:left="3059" w:hanging="360"/>
      </w:pPr>
      <w:rPr>
        <w:rFonts w:ascii="Arial" w:eastAsia="Arial" w:hAnsi="Arial" w:cs="Arial" w:hint="default"/>
        <w:spacing w:val="-2"/>
        <w:w w:val="100"/>
        <w:sz w:val="24"/>
        <w:szCs w:val="24"/>
        <w:lang w:val="en-US" w:eastAsia="en-US" w:bidi="en-US"/>
      </w:rPr>
    </w:lvl>
    <w:lvl w:ilvl="1" w:tplc="0EE23DC4">
      <w:numFmt w:val="bullet"/>
      <w:lvlText w:val="•"/>
      <w:lvlJc w:val="left"/>
      <w:pPr>
        <w:ind w:left="3920" w:hanging="360"/>
      </w:pPr>
      <w:rPr>
        <w:rFonts w:hint="default"/>
        <w:lang w:val="en-US" w:eastAsia="en-US" w:bidi="en-US"/>
      </w:rPr>
    </w:lvl>
    <w:lvl w:ilvl="2" w:tplc="DEBA4AD6">
      <w:numFmt w:val="bullet"/>
      <w:lvlText w:val="•"/>
      <w:lvlJc w:val="left"/>
      <w:pPr>
        <w:ind w:left="4780" w:hanging="360"/>
      </w:pPr>
      <w:rPr>
        <w:rFonts w:hint="default"/>
        <w:lang w:val="en-US" w:eastAsia="en-US" w:bidi="en-US"/>
      </w:rPr>
    </w:lvl>
    <w:lvl w:ilvl="3" w:tplc="511AAE38">
      <w:numFmt w:val="bullet"/>
      <w:lvlText w:val="•"/>
      <w:lvlJc w:val="left"/>
      <w:pPr>
        <w:ind w:left="5640" w:hanging="360"/>
      </w:pPr>
      <w:rPr>
        <w:rFonts w:hint="default"/>
        <w:lang w:val="en-US" w:eastAsia="en-US" w:bidi="en-US"/>
      </w:rPr>
    </w:lvl>
    <w:lvl w:ilvl="4" w:tplc="27D0DB24">
      <w:numFmt w:val="bullet"/>
      <w:lvlText w:val="•"/>
      <w:lvlJc w:val="left"/>
      <w:pPr>
        <w:ind w:left="6500" w:hanging="360"/>
      </w:pPr>
      <w:rPr>
        <w:rFonts w:hint="default"/>
        <w:lang w:val="en-US" w:eastAsia="en-US" w:bidi="en-US"/>
      </w:rPr>
    </w:lvl>
    <w:lvl w:ilvl="5" w:tplc="8D486A02">
      <w:numFmt w:val="bullet"/>
      <w:lvlText w:val="•"/>
      <w:lvlJc w:val="left"/>
      <w:pPr>
        <w:ind w:left="7360" w:hanging="360"/>
      </w:pPr>
      <w:rPr>
        <w:rFonts w:hint="default"/>
        <w:lang w:val="en-US" w:eastAsia="en-US" w:bidi="en-US"/>
      </w:rPr>
    </w:lvl>
    <w:lvl w:ilvl="6" w:tplc="65F01556">
      <w:numFmt w:val="bullet"/>
      <w:lvlText w:val="•"/>
      <w:lvlJc w:val="left"/>
      <w:pPr>
        <w:ind w:left="8220" w:hanging="360"/>
      </w:pPr>
      <w:rPr>
        <w:rFonts w:hint="default"/>
        <w:lang w:val="en-US" w:eastAsia="en-US" w:bidi="en-US"/>
      </w:rPr>
    </w:lvl>
    <w:lvl w:ilvl="7" w:tplc="D752DBF0">
      <w:numFmt w:val="bullet"/>
      <w:lvlText w:val="•"/>
      <w:lvlJc w:val="left"/>
      <w:pPr>
        <w:ind w:left="9080" w:hanging="360"/>
      </w:pPr>
      <w:rPr>
        <w:rFonts w:hint="default"/>
        <w:lang w:val="en-US" w:eastAsia="en-US" w:bidi="en-US"/>
      </w:rPr>
    </w:lvl>
    <w:lvl w:ilvl="8" w:tplc="20A00762">
      <w:numFmt w:val="bullet"/>
      <w:lvlText w:val="•"/>
      <w:lvlJc w:val="left"/>
      <w:pPr>
        <w:ind w:left="9940" w:hanging="360"/>
      </w:pPr>
      <w:rPr>
        <w:rFonts w:hint="default"/>
        <w:lang w:val="en-US" w:eastAsia="en-US" w:bidi="en-US"/>
      </w:rPr>
    </w:lvl>
  </w:abstractNum>
  <w:abstractNum w:abstractNumId="30" w15:restartNumberingAfterBreak="0">
    <w:nsid w:val="3A226FAD"/>
    <w:multiLevelType w:val="hybridMultilevel"/>
    <w:tmpl w:val="3F5CF94C"/>
    <w:lvl w:ilvl="0" w:tplc="F7DC6A0C">
      <w:start w:val="1"/>
      <w:numFmt w:val="lowerRoman"/>
      <w:lvlText w:val="%1."/>
      <w:lvlJc w:val="left"/>
      <w:pPr>
        <w:ind w:left="3419" w:hanging="300"/>
      </w:pPr>
      <w:rPr>
        <w:rFonts w:ascii="Arial" w:eastAsia="Arial" w:hAnsi="Arial" w:cs="Arial" w:hint="default"/>
        <w:spacing w:val="-20"/>
        <w:w w:val="100"/>
        <w:sz w:val="24"/>
        <w:szCs w:val="24"/>
        <w:lang w:val="en-US" w:eastAsia="en-US" w:bidi="en-US"/>
      </w:rPr>
    </w:lvl>
    <w:lvl w:ilvl="1" w:tplc="04090019" w:tentative="1">
      <w:start w:val="1"/>
      <w:numFmt w:val="lowerLetter"/>
      <w:lvlText w:val="%2."/>
      <w:lvlJc w:val="left"/>
      <w:pPr>
        <w:ind w:left="1440" w:hanging="360"/>
      </w:pPr>
    </w:lvl>
    <w:lvl w:ilvl="2" w:tplc="FFFFFFF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450633"/>
    <w:multiLevelType w:val="hybridMultilevel"/>
    <w:tmpl w:val="E938B5E2"/>
    <w:lvl w:ilvl="0" w:tplc="406A8574">
      <w:start w:val="1"/>
      <w:numFmt w:val="lowerLetter"/>
      <w:lvlText w:val="%1)"/>
      <w:lvlJc w:val="left"/>
      <w:pPr>
        <w:ind w:left="2699" w:hanging="363"/>
      </w:pPr>
      <w:rPr>
        <w:rFonts w:ascii="Arial" w:eastAsia="Arial" w:hAnsi="Arial" w:cs="Arial" w:hint="default"/>
        <w:spacing w:val="-2"/>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0A05CF"/>
    <w:multiLevelType w:val="hybridMultilevel"/>
    <w:tmpl w:val="915ABC76"/>
    <w:lvl w:ilvl="0" w:tplc="FFFFFFFF">
      <w:start w:val="1"/>
      <w:numFmt w:val="lowerLetter"/>
      <w:lvlText w:val="%1)"/>
      <w:lvlJc w:val="left"/>
      <w:pPr>
        <w:ind w:left="2699" w:hanging="363"/>
      </w:pPr>
      <w:rPr>
        <w:rFonts w:ascii="Arial" w:eastAsia="Arial" w:hAnsi="Arial" w:cs="Arial" w:hint="default"/>
        <w:spacing w:val="-4"/>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27953"/>
    <w:multiLevelType w:val="hybridMultilevel"/>
    <w:tmpl w:val="6794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1A6180"/>
    <w:multiLevelType w:val="hybridMultilevel"/>
    <w:tmpl w:val="838AECAA"/>
    <w:lvl w:ilvl="0" w:tplc="C99C1A92">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D0E9F4">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088880">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DA316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E8B6EE">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3C0F9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78B0BE">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0CCE3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561C94">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D2A39D3"/>
    <w:multiLevelType w:val="hybridMultilevel"/>
    <w:tmpl w:val="896A3056"/>
    <w:lvl w:ilvl="0" w:tplc="04090001">
      <w:start w:val="1"/>
      <w:numFmt w:val="bullet"/>
      <w:lvlText w:val=""/>
      <w:lvlJc w:val="left"/>
      <w:pPr>
        <w:ind w:left="3059" w:hanging="360"/>
      </w:pPr>
      <w:rPr>
        <w:rFonts w:ascii="Symbol" w:hAnsi="Symbol" w:hint="default"/>
        <w:spacing w:val="-2"/>
        <w:w w:val="100"/>
        <w:sz w:val="24"/>
        <w:szCs w:val="24"/>
        <w:lang w:val="en-US" w:eastAsia="en-US" w:bidi="en-US"/>
      </w:rPr>
    </w:lvl>
    <w:lvl w:ilvl="1" w:tplc="FFFFFFFF">
      <w:numFmt w:val="bullet"/>
      <w:lvlText w:val="•"/>
      <w:lvlJc w:val="left"/>
      <w:pPr>
        <w:ind w:left="3920" w:hanging="360"/>
      </w:pPr>
      <w:rPr>
        <w:rFonts w:hint="default"/>
        <w:lang w:val="en-US" w:eastAsia="en-US" w:bidi="en-US"/>
      </w:rPr>
    </w:lvl>
    <w:lvl w:ilvl="2" w:tplc="FFFFFFFF">
      <w:numFmt w:val="bullet"/>
      <w:lvlText w:val="•"/>
      <w:lvlJc w:val="left"/>
      <w:pPr>
        <w:ind w:left="4780" w:hanging="360"/>
      </w:pPr>
      <w:rPr>
        <w:rFonts w:hint="default"/>
        <w:lang w:val="en-US" w:eastAsia="en-US" w:bidi="en-US"/>
      </w:rPr>
    </w:lvl>
    <w:lvl w:ilvl="3" w:tplc="FFFFFFFF">
      <w:numFmt w:val="bullet"/>
      <w:lvlText w:val="•"/>
      <w:lvlJc w:val="left"/>
      <w:pPr>
        <w:ind w:left="5640" w:hanging="360"/>
      </w:pPr>
      <w:rPr>
        <w:rFonts w:hint="default"/>
        <w:lang w:val="en-US" w:eastAsia="en-US" w:bidi="en-US"/>
      </w:rPr>
    </w:lvl>
    <w:lvl w:ilvl="4" w:tplc="FFFFFFFF">
      <w:numFmt w:val="bullet"/>
      <w:lvlText w:val="•"/>
      <w:lvlJc w:val="left"/>
      <w:pPr>
        <w:ind w:left="6500" w:hanging="360"/>
      </w:pPr>
      <w:rPr>
        <w:rFonts w:hint="default"/>
        <w:lang w:val="en-US" w:eastAsia="en-US" w:bidi="en-US"/>
      </w:rPr>
    </w:lvl>
    <w:lvl w:ilvl="5" w:tplc="FFFFFFFF">
      <w:numFmt w:val="bullet"/>
      <w:lvlText w:val="•"/>
      <w:lvlJc w:val="left"/>
      <w:pPr>
        <w:ind w:left="7360" w:hanging="360"/>
      </w:pPr>
      <w:rPr>
        <w:rFonts w:hint="default"/>
        <w:lang w:val="en-US" w:eastAsia="en-US" w:bidi="en-US"/>
      </w:rPr>
    </w:lvl>
    <w:lvl w:ilvl="6" w:tplc="FFFFFFFF">
      <w:numFmt w:val="bullet"/>
      <w:lvlText w:val="•"/>
      <w:lvlJc w:val="left"/>
      <w:pPr>
        <w:ind w:left="8220" w:hanging="360"/>
      </w:pPr>
      <w:rPr>
        <w:rFonts w:hint="default"/>
        <w:lang w:val="en-US" w:eastAsia="en-US" w:bidi="en-US"/>
      </w:rPr>
    </w:lvl>
    <w:lvl w:ilvl="7" w:tplc="FFFFFFFF">
      <w:numFmt w:val="bullet"/>
      <w:lvlText w:val="•"/>
      <w:lvlJc w:val="left"/>
      <w:pPr>
        <w:ind w:left="9080" w:hanging="360"/>
      </w:pPr>
      <w:rPr>
        <w:rFonts w:hint="default"/>
        <w:lang w:val="en-US" w:eastAsia="en-US" w:bidi="en-US"/>
      </w:rPr>
    </w:lvl>
    <w:lvl w:ilvl="8" w:tplc="FFFFFFFF">
      <w:numFmt w:val="bullet"/>
      <w:lvlText w:val="•"/>
      <w:lvlJc w:val="left"/>
      <w:pPr>
        <w:ind w:left="9940" w:hanging="360"/>
      </w:pPr>
      <w:rPr>
        <w:rFonts w:hint="default"/>
        <w:lang w:val="en-US" w:eastAsia="en-US" w:bidi="en-US"/>
      </w:rPr>
    </w:lvl>
  </w:abstractNum>
  <w:abstractNum w:abstractNumId="36" w15:restartNumberingAfterBreak="0">
    <w:nsid w:val="3D5B7BBA"/>
    <w:multiLevelType w:val="hybridMultilevel"/>
    <w:tmpl w:val="B23AEB24"/>
    <w:lvl w:ilvl="0" w:tplc="E132D5D4">
      <w:start w:val="1"/>
      <w:numFmt w:val="lowerLetter"/>
      <w:lvlText w:val="%1."/>
      <w:lvlJc w:val="left"/>
      <w:pPr>
        <w:ind w:left="1981" w:hanging="361"/>
      </w:pPr>
      <w:rPr>
        <w:rFonts w:ascii="Arial" w:eastAsia="Arial" w:hAnsi="Arial" w:cs="Arial" w:hint="default"/>
        <w:spacing w:val="-7"/>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745175"/>
    <w:multiLevelType w:val="hybridMultilevel"/>
    <w:tmpl w:val="82047716"/>
    <w:lvl w:ilvl="0" w:tplc="E460F520">
      <w:start w:val="1"/>
      <w:numFmt w:val="decimal"/>
      <w:lvlText w:val="%1."/>
      <w:lvlJc w:val="left"/>
      <w:pPr>
        <w:ind w:left="1979" w:hanging="360"/>
      </w:pPr>
      <w:rPr>
        <w:rFonts w:ascii="Arial" w:eastAsia="Arial" w:hAnsi="Arial" w:cs="Arial" w:hint="default"/>
        <w:spacing w:val="-1"/>
        <w:w w:val="100"/>
        <w:sz w:val="24"/>
        <w:szCs w:val="24"/>
        <w:lang w:val="en-US" w:eastAsia="en-US" w:bidi="en-US"/>
      </w:rPr>
    </w:lvl>
    <w:lvl w:ilvl="1" w:tplc="FFFFFFFF">
      <w:start w:val="1"/>
      <w:numFmt w:val="lowerLetter"/>
      <w:lvlText w:val="%2."/>
      <w:lvlJc w:val="left"/>
      <w:pPr>
        <w:ind w:left="1979" w:hanging="361"/>
      </w:pPr>
      <w:rPr>
        <w:rFonts w:ascii="Arial" w:eastAsia="Arial" w:hAnsi="Arial" w:cs="Arial" w:hint="default"/>
        <w:spacing w:val="-7"/>
        <w:w w:val="100"/>
        <w:sz w:val="24"/>
        <w:szCs w:val="24"/>
        <w:lang w:val="en-US" w:eastAsia="en-US" w:bidi="en-US"/>
      </w:rPr>
    </w:lvl>
    <w:lvl w:ilvl="2" w:tplc="04090001">
      <w:start w:val="1"/>
      <w:numFmt w:val="bullet"/>
      <w:lvlText w:val=""/>
      <w:lvlJc w:val="left"/>
      <w:pPr>
        <w:ind w:left="2698" w:hanging="360"/>
      </w:pPr>
      <w:rPr>
        <w:rFonts w:ascii="Symbol" w:hAnsi="Symbol" w:hint="default"/>
      </w:rPr>
    </w:lvl>
    <w:lvl w:ilvl="3" w:tplc="FFFFFFFF">
      <w:numFmt w:val="bullet"/>
      <w:lvlText w:val="•"/>
      <w:lvlJc w:val="left"/>
      <w:pPr>
        <w:ind w:left="4737" w:hanging="428"/>
      </w:pPr>
      <w:rPr>
        <w:rFonts w:hint="default"/>
        <w:lang w:val="en-US" w:eastAsia="en-US" w:bidi="en-US"/>
      </w:rPr>
    </w:lvl>
    <w:lvl w:ilvl="4" w:tplc="FFFFFFFF">
      <w:numFmt w:val="bullet"/>
      <w:lvlText w:val="•"/>
      <w:lvlJc w:val="left"/>
      <w:pPr>
        <w:ind w:left="5726" w:hanging="428"/>
      </w:pPr>
      <w:rPr>
        <w:rFonts w:hint="default"/>
        <w:lang w:val="en-US" w:eastAsia="en-US" w:bidi="en-US"/>
      </w:rPr>
    </w:lvl>
    <w:lvl w:ilvl="5" w:tplc="FFFFFFFF">
      <w:numFmt w:val="bullet"/>
      <w:lvlText w:val="•"/>
      <w:lvlJc w:val="left"/>
      <w:pPr>
        <w:ind w:left="6715" w:hanging="428"/>
      </w:pPr>
      <w:rPr>
        <w:rFonts w:hint="default"/>
        <w:lang w:val="en-US" w:eastAsia="en-US" w:bidi="en-US"/>
      </w:rPr>
    </w:lvl>
    <w:lvl w:ilvl="6" w:tplc="FFFFFFFF">
      <w:numFmt w:val="bullet"/>
      <w:lvlText w:val="•"/>
      <w:lvlJc w:val="left"/>
      <w:pPr>
        <w:ind w:left="7704" w:hanging="428"/>
      </w:pPr>
      <w:rPr>
        <w:rFonts w:hint="default"/>
        <w:lang w:val="en-US" w:eastAsia="en-US" w:bidi="en-US"/>
      </w:rPr>
    </w:lvl>
    <w:lvl w:ilvl="7" w:tplc="FFFFFFFF">
      <w:numFmt w:val="bullet"/>
      <w:lvlText w:val="•"/>
      <w:lvlJc w:val="left"/>
      <w:pPr>
        <w:ind w:left="8693" w:hanging="428"/>
      </w:pPr>
      <w:rPr>
        <w:rFonts w:hint="default"/>
        <w:lang w:val="en-US" w:eastAsia="en-US" w:bidi="en-US"/>
      </w:rPr>
    </w:lvl>
    <w:lvl w:ilvl="8" w:tplc="FFFFFFFF">
      <w:numFmt w:val="bullet"/>
      <w:lvlText w:val="•"/>
      <w:lvlJc w:val="left"/>
      <w:pPr>
        <w:ind w:left="9682" w:hanging="428"/>
      </w:pPr>
      <w:rPr>
        <w:rFonts w:hint="default"/>
        <w:lang w:val="en-US" w:eastAsia="en-US" w:bidi="en-US"/>
      </w:rPr>
    </w:lvl>
  </w:abstractNum>
  <w:abstractNum w:abstractNumId="38" w15:restartNumberingAfterBreak="0">
    <w:nsid w:val="3D93009C"/>
    <w:multiLevelType w:val="multilevel"/>
    <w:tmpl w:val="3432F450"/>
    <w:lvl w:ilvl="0">
      <w:start w:val="1"/>
      <w:numFmt w:val="decimal"/>
      <w:lvlText w:val="%1)"/>
      <w:lvlJc w:val="left"/>
      <w:pPr>
        <w:ind w:left="360" w:hanging="360"/>
      </w:pPr>
    </w:lvl>
    <w:lvl w:ilvl="1">
      <w:start w:val="1"/>
      <w:numFmt w:val="lowerLetter"/>
      <w:lvlText w:val="%2)"/>
      <w:lvlJc w:val="left"/>
      <w:pPr>
        <w:ind w:left="720" w:hanging="360"/>
      </w:pPr>
      <w:rPr>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08476C"/>
    <w:multiLevelType w:val="hybridMultilevel"/>
    <w:tmpl w:val="71A41ECA"/>
    <w:lvl w:ilvl="0" w:tplc="253CCC18">
      <w:start w:val="1"/>
      <w:numFmt w:val="lowerLetter"/>
      <w:lvlText w:val="%1."/>
      <w:lvlJc w:val="left"/>
      <w:pPr>
        <w:ind w:left="3199"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6F1925"/>
    <w:multiLevelType w:val="hybridMultilevel"/>
    <w:tmpl w:val="428C3EF8"/>
    <w:lvl w:ilvl="0" w:tplc="FFFFFFFF">
      <w:start w:val="1"/>
      <w:numFmt w:val="upperLetter"/>
      <w:lvlText w:val="%1."/>
      <w:lvlJc w:val="left"/>
      <w:pPr>
        <w:ind w:left="2699" w:hanging="360"/>
      </w:pPr>
      <w:rPr>
        <w:spacing w:val="-3"/>
        <w:w w:val="100"/>
        <w:sz w:val="24"/>
        <w:szCs w:val="24"/>
        <w:lang w:val="en-US" w:eastAsia="en-US" w:bidi="en-US"/>
      </w:rPr>
    </w:lvl>
    <w:lvl w:ilvl="1" w:tplc="FFFFFFFF">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BA63A9"/>
    <w:multiLevelType w:val="hybridMultilevel"/>
    <w:tmpl w:val="1B40DD30"/>
    <w:lvl w:ilvl="0" w:tplc="0B4CC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27199B"/>
    <w:multiLevelType w:val="hybridMultilevel"/>
    <w:tmpl w:val="0DDAA2A8"/>
    <w:lvl w:ilvl="0" w:tplc="AC70B1FE">
      <w:start w:val="3"/>
      <w:numFmt w:val="lowerLetter"/>
      <w:lvlText w:val="%1."/>
      <w:lvlJc w:val="left"/>
      <w:pPr>
        <w:ind w:left="2430" w:hanging="360"/>
      </w:pPr>
      <w:rPr>
        <w:rFonts w:hint="default"/>
      </w:rPr>
    </w:lvl>
    <w:lvl w:ilvl="1" w:tplc="04090019" w:tentative="1">
      <w:start w:val="1"/>
      <w:numFmt w:val="lowerLetter"/>
      <w:lvlText w:val="%2."/>
      <w:lvlJc w:val="left"/>
      <w:pPr>
        <w:ind w:left="3059" w:hanging="360"/>
      </w:pPr>
    </w:lvl>
    <w:lvl w:ilvl="2" w:tplc="0409001B">
      <w:start w:val="1"/>
      <w:numFmt w:val="lowerRoman"/>
      <w:lvlText w:val="%3."/>
      <w:lvlJc w:val="right"/>
      <w:pPr>
        <w:ind w:left="3779" w:hanging="180"/>
      </w:pPr>
    </w:lvl>
    <w:lvl w:ilvl="3" w:tplc="8AFE9BE0">
      <w:start w:val="1"/>
      <w:numFmt w:val="decimal"/>
      <w:lvlText w:val="%4."/>
      <w:lvlJc w:val="left"/>
      <w:pPr>
        <w:ind w:left="4499" w:hanging="360"/>
      </w:pPr>
      <w:rPr>
        <w:b w:val="0"/>
        <w:bCs w:val="0"/>
        <w:i w:val="0"/>
        <w:iCs w:val="0"/>
      </w:rPr>
    </w:lvl>
    <w:lvl w:ilvl="4" w:tplc="04090019">
      <w:start w:val="1"/>
      <w:numFmt w:val="lowerLetter"/>
      <w:lvlText w:val="%5."/>
      <w:lvlJc w:val="left"/>
      <w:pPr>
        <w:ind w:left="360"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3" w15:restartNumberingAfterBreak="0">
    <w:nsid w:val="43A851FD"/>
    <w:multiLevelType w:val="hybridMultilevel"/>
    <w:tmpl w:val="BA68D42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8D1932"/>
    <w:multiLevelType w:val="hybridMultilevel"/>
    <w:tmpl w:val="63726C9E"/>
    <w:lvl w:ilvl="0" w:tplc="63CCE0C8">
      <w:start w:val="1"/>
      <w:numFmt w:val="decimal"/>
      <w:lvlText w:val="(%1)"/>
      <w:lvlJc w:val="left"/>
      <w:pPr>
        <w:ind w:left="720" w:hanging="360"/>
      </w:pPr>
      <w:rPr>
        <w:rFonts w:ascii="Arial" w:eastAsia="Arial" w:hAnsi="Arial" w:cs="Arial" w:hint="default"/>
        <w:b w:val="0"/>
        <w:bCs w:val="0"/>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701BA4"/>
    <w:multiLevelType w:val="hybridMultilevel"/>
    <w:tmpl w:val="C3120E1A"/>
    <w:lvl w:ilvl="0" w:tplc="04090001">
      <w:start w:val="1"/>
      <w:numFmt w:val="bullet"/>
      <w:lvlText w:val=""/>
      <w:lvlJc w:val="left"/>
      <w:pPr>
        <w:ind w:left="2699" w:hanging="360"/>
      </w:pPr>
      <w:rPr>
        <w:rFonts w:ascii="Symbol" w:hAnsi="Symbol" w:hint="default"/>
        <w:spacing w:val="-2"/>
        <w:w w:val="100"/>
        <w:sz w:val="24"/>
        <w:szCs w:val="24"/>
        <w:lang w:val="en-US" w:eastAsia="en-US" w:bidi="en-US"/>
      </w:rPr>
    </w:lvl>
    <w:lvl w:ilvl="1" w:tplc="FFFFFFFF">
      <w:numFmt w:val="bullet"/>
      <w:lvlText w:val="•"/>
      <w:lvlJc w:val="left"/>
      <w:pPr>
        <w:ind w:left="3596" w:hanging="360"/>
      </w:pPr>
      <w:rPr>
        <w:rFonts w:hint="default"/>
        <w:lang w:val="en-US" w:eastAsia="en-US" w:bidi="en-US"/>
      </w:rPr>
    </w:lvl>
    <w:lvl w:ilvl="2" w:tplc="FFFFFFFF">
      <w:numFmt w:val="bullet"/>
      <w:lvlText w:val="•"/>
      <w:lvlJc w:val="left"/>
      <w:pPr>
        <w:ind w:left="4492" w:hanging="360"/>
      </w:pPr>
      <w:rPr>
        <w:rFonts w:hint="default"/>
        <w:lang w:val="en-US" w:eastAsia="en-US" w:bidi="en-US"/>
      </w:rPr>
    </w:lvl>
    <w:lvl w:ilvl="3" w:tplc="FFFFFFFF">
      <w:numFmt w:val="bullet"/>
      <w:lvlText w:val="•"/>
      <w:lvlJc w:val="left"/>
      <w:pPr>
        <w:ind w:left="5388" w:hanging="360"/>
      </w:pPr>
      <w:rPr>
        <w:rFonts w:hint="default"/>
        <w:lang w:val="en-US" w:eastAsia="en-US" w:bidi="en-US"/>
      </w:rPr>
    </w:lvl>
    <w:lvl w:ilvl="4" w:tplc="FFFFFFFF">
      <w:numFmt w:val="bullet"/>
      <w:lvlText w:val="•"/>
      <w:lvlJc w:val="left"/>
      <w:pPr>
        <w:ind w:left="6284" w:hanging="360"/>
      </w:pPr>
      <w:rPr>
        <w:rFonts w:hint="default"/>
        <w:lang w:val="en-US" w:eastAsia="en-US" w:bidi="en-US"/>
      </w:rPr>
    </w:lvl>
    <w:lvl w:ilvl="5" w:tplc="FFFFFFFF">
      <w:numFmt w:val="bullet"/>
      <w:lvlText w:val="•"/>
      <w:lvlJc w:val="left"/>
      <w:pPr>
        <w:ind w:left="7180" w:hanging="360"/>
      </w:pPr>
      <w:rPr>
        <w:rFonts w:hint="default"/>
        <w:lang w:val="en-US" w:eastAsia="en-US" w:bidi="en-US"/>
      </w:rPr>
    </w:lvl>
    <w:lvl w:ilvl="6" w:tplc="FFFFFFFF">
      <w:numFmt w:val="bullet"/>
      <w:lvlText w:val="•"/>
      <w:lvlJc w:val="left"/>
      <w:pPr>
        <w:ind w:left="8076" w:hanging="360"/>
      </w:pPr>
      <w:rPr>
        <w:rFonts w:hint="default"/>
        <w:lang w:val="en-US" w:eastAsia="en-US" w:bidi="en-US"/>
      </w:rPr>
    </w:lvl>
    <w:lvl w:ilvl="7" w:tplc="FFFFFFFF">
      <w:numFmt w:val="bullet"/>
      <w:lvlText w:val="•"/>
      <w:lvlJc w:val="left"/>
      <w:pPr>
        <w:ind w:left="8972" w:hanging="360"/>
      </w:pPr>
      <w:rPr>
        <w:rFonts w:hint="default"/>
        <w:lang w:val="en-US" w:eastAsia="en-US" w:bidi="en-US"/>
      </w:rPr>
    </w:lvl>
    <w:lvl w:ilvl="8" w:tplc="FFFFFFFF">
      <w:numFmt w:val="bullet"/>
      <w:lvlText w:val="•"/>
      <w:lvlJc w:val="left"/>
      <w:pPr>
        <w:ind w:left="9868" w:hanging="360"/>
      </w:pPr>
      <w:rPr>
        <w:rFonts w:hint="default"/>
        <w:lang w:val="en-US" w:eastAsia="en-US" w:bidi="en-US"/>
      </w:rPr>
    </w:lvl>
  </w:abstractNum>
  <w:abstractNum w:abstractNumId="46" w15:restartNumberingAfterBreak="0">
    <w:nsid w:val="45ED4E34"/>
    <w:multiLevelType w:val="hybridMultilevel"/>
    <w:tmpl w:val="11D449DC"/>
    <w:lvl w:ilvl="0" w:tplc="FFFFFFFF">
      <w:start w:val="1"/>
      <w:numFmt w:val="lowerLetter"/>
      <w:lvlText w:val="%1."/>
      <w:lvlJc w:val="left"/>
      <w:pPr>
        <w:ind w:left="4139" w:hanging="360"/>
      </w:pPr>
      <w:rPr>
        <w:spacing w:val="-1"/>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126043"/>
    <w:multiLevelType w:val="hybridMultilevel"/>
    <w:tmpl w:val="1130CBEA"/>
    <w:lvl w:ilvl="0" w:tplc="FFFFFFFF">
      <w:start w:val="1"/>
      <w:numFmt w:val="lowerRoman"/>
      <w:lvlText w:val="%1."/>
      <w:lvlJc w:val="left"/>
      <w:pPr>
        <w:ind w:left="3419" w:hanging="300"/>
      </w:pPr>
      <w:rPr>
        <w:rFonts w:ascii="Arial" w:eastAsia="Arial" w:hAnsi="Arial" w:cs="Arial" w:hint="default"/>
        <w:spacing w:val="-20"/>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73C16D9"/>
    <w:multiLevelType w:val="hybridMultilevel"/>
    <w:tmpl w:val="CBA28A5E"/>
    <w:lvl w:ilvl="0" w:tplc="FFFFFFFF">
      <w:start w:val="1"/>
      <w:numFmt w:val="upperLetter"/>
      <w:lvlText w:val="%1."/>
      <w:lvlJc w:val="left"/>
      <w:pPr>
        <w:ind w:left="2159" w:hanging="360"/>
      </w:pPr>
      <w:rPr>
        <w:b w:val="0"/>
        <w:bCs w:val="0"/>
        <w:w w:val="100"/>
        <w:sz w:val="24"/>
        <w:szCs w:val="24"/>
        <w:lang w:val="en-US" w:eastAsia="en-US" w:bidi="en-US"/>
      </w:rPr>
    </w:lvl>
    <w:lvl w:ilvl="1" w:tplc="FFFFFFFF">
      <w:numFmt w:val="bullet"/>
      <w:lvlText w:val=""/>
      <w:lvlJc w:val="left"/>
      <w:pPr>
        <w:ind w:left="2250" w:hanging="360"/>
      </w:pPr>
      <w:rPr>
        <w:rFonts w:ascii="Symbol" w:eastAsia="Symbol" w:hAnsi="Symbol" w:cs="Symbol" w:hint="default"/>
        <w:w w:val="100"/>
        <w:sz w:val="24"/>
        <w:szCs w:val="24"/>
        <w:lang w:val="en-US" w:eastAsia="en-US" w:bidi="en-US"/>
      </w:rPr>
    </w:lvl>
    <w:lvl w:ilvl="2" w:tplc="FFFFFFFF">
      <w:numFmt w:val="bullet"/>
      <w:lvlText w:val="•"/>
      <w:lvlJc w:val="left"/>
      <w:pPr>
        <w:ind w:left="3304" w:hanging="360"/>
      </w:pPr>
      <w:rPr>
        <w:rFonts w:hint="default"/>
        <w:lang w:val="en-US" w:eastAsia="en-US" w:bidi="en-US"/>
      </w:rPr>
    </w:lvl>
    <w:lvl w:ilvl="3" w:tplc="FFFFFFFF">
      <w:numFmt w:val="bullet"/>
      <w:lvlText w:val="•"/>
      <w:lvlJc w:val="left"/>
      <w:pPr>
        <w:ind w:left="4348" w:hanging="360"/>
      </w:pPr>
      <w:rPr>
        <w:rFonts w:hint="default"/>
        <w:lang w:val="en-US" w:eastAsia="en-US" w:bidi="en-US"/>
      </w:rPr>
    </w:lvl>
    <w:lvl w:ilvl="4" w:tplc="FFFFFFFF">
      <w:numFmt w:val="bullet"/>
      <w:lvlText w:val="•"/>
      <w:lvlJc w:val="left"/>
      <w:pPr>
        <w:ind w:left="5393" w:hanging="360"/>
      </w:pPr>
      <w:rPr>
        <w:rFonts w:hint="default"/>
        <w:lang w:val="en-US" w:eastAsia="en-US" w:bidi="en-US"/>
      </w:rPr>
    </w:lvl>
    <w:lvl w:ilvl="5" w:tplc="FFFFFFFF">
      <w:numFmt w:val="bullet"/>
      <w:lvlText w:val="•"/>
      <w:lvlJc w:val="left"/>
      <w:pPr>
        <w:ind w:left="6437" w:hanging="360"/>
      </w:pPr>
      <w:rPr>
        <w:rFonts w:hint="default"/>
        <w:lang w:val="en-US" w:eastAsia="en-US" w:bidi="en-US"/>
      </w:rPr>
    </w:lvl>
    <w:lvl w:ilvl="6" w:tplc="FFFFFFFF">
      <w:numFmt w:val="bullet"/>
      <w:lvlText w:val="•"/>
      <w:lvlJc w:val="left"/>
      <w:pPr>
        <w:ind w:left="7482" w:hanging="360"/>
      </w:pPr>
      <w:rPr>
        <w:rFonts w:hint="default"/>
        <w:lang w:val="en-US" w:eastAsia="en-US" w:bidi="en-US"/>
      </w:rPr>
    </w:lvl>
    <w:lvl w:ilvl="7" w:tplc="FFFFFFFF">
      <w:numFmt w:val="bullet"/>
      <w:lvlText w:val="•"/>
      <w:lvlJc w:val="left"/>
      <w:pPr>
        <w:ind w:left="8526" w:hanging="360"/>
      </w:pPr>
      <w:rPr>
        <w:rFonts w:hint="default"/>
        <w:lang w:val="en-US" w:eastAsia="en-US" w:bidi="en-US"/>
      </w:rPr>
    </w:lvl>
    <w:lvl w:ilvl="8" w:tplc="FFFFFFFF">
      <w:numFmt w:val="bullet"/>
      <w:lvlText w:val="•"/>
      <w:lvlJc w:val="left"/>
      <w:pPr>
        <w:ind w:left="9571" w:hanging="360"/>
      </w:pPr>
      <w:rPr>
        <w:rFonts w:hint="default"/>
        <w:lang w:val="en-US" w:eastAsia="en-US" w:bidi="en-US"/>
      </w:rPr>
    </w:lvl>
  </w:abstractNum>
  <w:abstractNum w:abstractNumId="49" w15:restartNumberingAfterBreak="0">
    <w:nsid w:val="48C62690"/>
    <w:multiLevelType w:val="hybridMultilevel"/>
    <w:tmpl w:val="E9A021FC"/>
    <w:lvl w:ilvl="0" w:tplc="F2FEBCE2">
      <w:start w:val="1"/>
      <w:numFmt w:val="decimal"/>
      <w:lvlText w:val="%1."/>
      <w:lvlJc w:val="left"/>
      <w:pPr>
        <w:ind w:left="1979" w:hanging="360"/>
      </w:pPr>
      <w:rPr>
        <w:rFonts w:ascii="Arial" w:eastAsia="Arial" w:hAnsi="Arial" w:cs="Arial" w:hint="default"/>
        <w:spacing w:val="-1"/>
        <w:w w:val="100"/>
        <w:sz w:val="22"/>
        <w:szCs w:val="22"/>
        <w:lang w:val="en-US" w:eastAsia="en-US" w:bidi="en-US"/>
      </w:rPr>
    </w:lvl>
    <w:lvl w:ilvl="1" w:tplc="E132D5D4">
      <w:start w:val="1"/>
      <w:numFmt w:val="lowerLetter"/>
      <w:lvlText w:val="%2."/>
      <w:lvlJc w:val="left"/>
      <w:pPr>
        <w:ind w:left="1979" w:hanging="361"/>
      </w:pPr>
      <w:rPr>
        <w:rFonts w:ascii="Arial" w:eastAsia="Arial" w:hAnsi="Arial" w:cs="Arial" w:hint="default"/>
        <w:spacing w:val="-7"/>
        <w:w w:val="100"/>
        <w:sz w:val="24"/>
        <w:szCs w:val="24"/>
        <w:lang w:val="en-US" w:eastAsia="en-US" w:bidi="en-US"/>
      </w:rPr>
    </w:lvl>
    <w:lvl w:ilvl="2" w:tplc="A4608174">
      <w:start w:val="1"/>
      <w:numFmt w:val="decimal"/>
      <w:lvlText w:val="%3)"/>
      <w:lvlJc w:val="left"/>
      <w:pPr>
        <w:ind w:left="2766" w:hanging="428"/>
      </w:pPr>
      <w:rPr>
        <w:rFonts w:ascii="Arial" w:eastAsia="Arial" w:hAnsi="Arial" w:cs="Arial" w:hint="default"/>
        <w:spacing w:val="-1"/>
        <w:w w:val="100"/>
        <w:sz w:val="24"/>
        <w:szCs w:val="24"/>
        <w:lang w:val="en-US" w:eastAsia="en-US" w:bidi="en-US"/>
      </w:rPr>
    </w:lvl>
    <w:lvl w:ilvl="3" w:tplc="C0948248">
      <w:numFmt w:val="bullet"/>
      <w:lvlText w:val="•"/>
      <w:lvlJc w:val="left"/>
      <w:pPr>
        <w:ind w:left="4737" w:hanging="428"/>
      </w:pPr>
      <w:rPr>
        <w:rFonts w:hint="default"/>
        <w:lang w:val="en-US" w:eastAsia="en-US" w:bidi="en-US"/>
      </w:rPr>
    </w:lvl>
    <w:lvl w:ilvl="4" w:tplc="7AC8BAE6">
      <w:numFmt w:val="bullet"/>
      <w:lvlText w:val="•"/>
      <w:lvlJc w:val="left"/>
      <w:pPr>
        <w:ind w:left="5726" w:hanging="428"/>
      </w:pPr>
      <w:rPr>
        <w:rFonts w:hint="default"/>
        <w:lang w:val="en-US" w:eastAsia="en-US" w:bidi="en-US"/>
      </w:rPr>
    </w:lvl>
    <w:lvl w:ilvl="5" w:tplc="9A88C014">
      <w:numFmt w:val="bullet"/>
      <w:lvlText w:val="•"/>
      <w:lvlJc w:val="left"/>
      <w:pPr>
        <w:ind w:left="6715" w:hanging="428"/>
      </w:pPr>
      <w:rPr>
        <w:rFonts w:hint="default"/>
        <w:lang w:val="en-US" w:eastAsia="en-US" w:bidi="en-US"/>
      </w:rPr>
    </w:lvl>
    <w:lvl w:ilvl="6" w:tplc="53EE606C">
      <w:numFmt w:val="bullet"/>
      <w:lvlText w:val="•"/>
      <w:lvlJc w:val="left"/>
      <w:pPr>
        <w:ind w:left="7704" w:hanging="428"/>
      </w:pPr>
      <w:rPr>
        <w:rFonts w:hint="default"/>
        <w:lang w:val="en-US" w:eastAsia="en-US" w:bidi="en-US"/>
      </w:rPr>
    </w:lvl>
    <w:lvl w:ilvl="7" w:tplc="6EE2407A">
      <w:numFmt w:val="bullet"/>
      <w:lvlText w:val="•"/>
      <w:lvlJc w:val="left"/>
      <w:pPr>
        <w:ind w:left="8693" w:hanging="428"/>
      </w:pPr>
      <w:rPr>
        <w:rFonts w:hint="default"/>
        <w:lang w:val="en-US" w:eastAsia="en-US" w:bidi="en-US"/>
      </w:rPr>
    </w:lvl>
    <w:lvl w:ilvl="8" w:tplc="F21CAF24">
      <w:numFmt w:val="bullet"/>
      <w:lvlText w:val="•"/>
      <w:lvlJc w:val="left"/>
      <w:pPr>
        <w:ind w:left="9682" w:hanging="428"/>
      </w:pPr>
      <w:rPr>
        <w:rFonts w:hint="default"/>
        <w:lang w:val="en-US" w:eastAsia="en-US" w:bidi="en-US"/>
      </w:rPr>
    </w:lvl>
  </w:abstractNum>
  <w:abstractNum w:abstractNumId="50" w15:restartNumberingAfterBreak="0">
    <w:nsid w:val="4C592AB6"/>
    <w:multiLevelType w:val="hybridMultilevel"/>
    <w:tmpl w:val="B23AEB24"/>
    <w:lvl w:ilvl="0" w:tplc="FFFFFFFF">
      <w:start w:val="1"/>
      <w:numFmt w:val="lowerLetter"/>
      <w:lvlText w:val="%1."/>
      <w:lvlJc w:val="left"/>
      <w:pPr>
        <w:ind w:left="1981" w:hanging="361"/>
      </w:pPr>
      <w:rPr>
        <w:rFonts w:ascii="Arial" w:eastAsia="Arial" w:hAnsi="Arial" w:cs="Arial" w:hint="default"/>
        <w:spacing w:val="-7"/>
        <w:w w:val="100"/>
        <w:sz w:val="24"/>
        <w:szCs w:val="24"/>
        <w:lang w:val="en-US" w:eastAsia="en-US" w:bidi="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F8F6CB2"/>
    <w:multiLevelType w:val="hybridMultilevel"/>
    <w:tmpl w:val="3F5CF94C"/>
    <w:lvl w:ilvl="0" w:tplc="FFFFFFFF">
      <w:start w:val="1"/>
      <w:numFmt w:val="lowerRoman"/>
      <w:lvlText w:val="%1."/>
      <w:lvlJc w:val="left"/>
      <w:pPr>
        <w:ind w:left="3419" w:hanging="300"/>
      </w:pPr>
      <w:rPr>
        <w:rFonts w:ascii="Arial" w:eastAsia="Arial" w:hAnsi="Arial" w:cs="Arial" w:hint="default"/>
        <w:spacing w:val="-20"/>
        <w:w w:val="100"/>
        <w:sz w:val="24"/>
        <w:szCs w:val="24"/>
        <w:lang w:val="en-US" w:eastAsia="en-US" w:bidi="en-U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FBF2A23"/>
    <w:multiLevelType w:val="hybridMultilevel"/>
    <w:tmpl w:val="59E6654E"/>
    <w:lvl w:ilvl="0" w:tplc="FFFFFFFF">
      <w:start w:val="1"/>
      <w:numFmt w:val="decimal"/>
      <w:lvlText w:val="%1."/>
      <w:lvlJc w:val="left"/>
      <w:pPr>
        <w:ind w:left="1979" w:hanging="360"/>
      </w:pPr>
      <w:rPr>
        <w:rFonts w:ascii="Arial" w:eastAsia="Arial" w:hAnsi="Arial" w:cs="Arial" w:hint="default"/>
        <w:spacing w:val="-1"/>
        <w:w w:val="100"/>
        <w:sz w:val="22"/>
        <w:szCs w:val="22"/>
        <w:lang w:val="en-US" w:eastAsia="en-US" w:bidi="en-US"/>
      </w:rPr>
    </w:lvl>
    <w:lvl w:ilvl="1" w:tplc="FFFFFFFF">
      <w:start w:val="1"/>
      <w:numFmt w:val="lowerLetter"/>
      <w:lvlText w:val="%2."/>
      <w:lvlJc w:val="left"/>
      <w:pPr>
        <w:ind w:left="1979" w:hanging="361"/>
      </w:pPr>
      <w:rPr>
        <w:rFonts w:ascii="Arial" w:eastAsia="Arial" w:hAnsi="Arial" w:cs="Arial" w:hint="default"/>
        <w:spacing w:val="-7"/>
        <w:w w:val="100"/>
        <w:sz w:val="24"/>
        <w:szCs w:val="24"/>
        <w:lang w:val="en-US" w:eastAsia="en-US" w:bidi="en-US"/>
      </w:rPr>
    </w:lvl>
    <w:lvl w:ilvl="2" w:tplc="0409000F">
      <w:start w:val="1"/>
      <w:numFmt w:val="decimal"/>
      <w:lvlText w:val="%3."/>
      <w:lvlJc w:val="left"/>
      <w:pPr>
        <w:ind w:left="2698" w:hanging="360"/>
      </w:pPr>
    </w:lvl>
    <w:lvl w:ilvl="3" w:tplc="FFFFFFFF">
      <w:numFmt w:val="bullet"/>
      <w:lvlText w:val="•"/>
      <w:lvlJc w:val="left"/>
      <w:pPr>
        <w:ind w:left="4737" w:hanging="428"/>
      </w:pPr>
      <w:rPr>
        <w:rFonts w:hint="default"/>
        <w:lang w:val="en-US" w:eastAsia="en-US" w:bidi="en-US"/>
      </w:rPr>
    </w:lvl>
    <w:lvl w:ilvl="4" w:tplc="FFFFFFFF">
      <w:numFmt w:val="bullet"/>
      <w:lvlText w:val="•"/>
      <w:lvlJc w:val="left"/>
      <w:pPr>
        <w:ind w:left="5726" w:hanging="428"/>
      </w:pPr>
      <w:rPr>
        <w:rFonts w:hint="default"/>
        <w:lang w:val="en-US" w:eastAsia="en-US" w:bidi="en-US"/>
      </w:rPr>
    </w:lvl>
    <w:lvl w:ilvl="5" w:tplc="FFFFFFFF">
      <w:numFmt w:val="bullet"/>
      <w:lvlText w:val="•"/>
      <w:lvlJc w:val="left"/>
      <w:pPr>
        <w:ind w:left="6715" w:hanging="428"/>
      </w:pPr>
      <w:rPr>
        <w:rFonts w:hint="default"/>
        <w:lang w:val="en-US" w:eastAsia="en-US" w:bidi="en-US"/>
      </w:rPr>
    </w:lvl>
    <w:lvl w:ilvl="6" w:tplc="FFFFFFFF">
      <w:numFmt w:val="bullet"/>
      <w:lvlText w:val="•"/>
      <w:lvlJc w:val="left"/>
      <w:pPr>
        <w:ind w:left="7704" w:hanging="428"/>
      </w:pPr>
      <w:rPr>
        <w:rFonts w:hint="default"/>
        <w:lang w:val="en-US" w:eastAsia="en-US" w:bidi="en-US"/>
      </w:rPr>
    </w:lvl>
    <w:lvl w:ilvl="7" w:tplc="FFFFFFFF">
      <w:numFmt w:val="bullet"/>
      <w:lvlText w:val="•"/>
      <w:lvlJc w:val="left"/>
      <w:pPr>
        <w:ind w:left="8693" w:hanging="428"/>
      </w:pPr>
      <w:rPr>
        <w:rFonts w:hint="default"/>
        <w:lang w:val="en-US" w:eastAsia="en-US" w:bidi="en-US"/>
      </w:rPr>
    </w:lvl>
    <w:lvl w:ilvl="8" w:tplc="FFFFFFFF">
      <w:numFmt w:val="bullet"/>
      <w:lvlText w:val="•"/>
      <w:lvlJc w:val="left"/>
      <w:pPr>
        <w:ind w:left="9682" w:hanging="428"/>
      </w:pPr>
      <w:rPr>
        <w:rFonts w:hint="default"/>
        <w:lang w:val="en-US" w:eastAsia="en-US" w:bidi="en-US"/>
      </w:rPr>
    </w:lvl>
  </w:abstractNum>
  <w:abstractNum w:abstractNumId="53" w15:restartNumberingAfterBreak="0">
    <w:nsid w:val="506D337F"/>
    <w:multiLevelType w:val="multilevel"/>
    <w:tmpl w:val="3432F450"/>
    <w:lvl w:ilvl="0">
      <w:start w:val="1"/>
      <w:numFmt w:val="decimal"/>
      <w:lvlText w:val="%1)"/>
      <w:lvlJc w:val="left"/>
      <w:pPr>
        <w:ind w:left="360" w:hanging="360"/>
      </w:pPr>
    </w:lvl>
    <w:lvl w:ilvl="1">
      <w:start w:val="1"/>
      <w:numFmt w:val="lowerLetter"/>
      <w:lvlText w:val="%2)"/>
      <w:lvlJc w:val="left"/>
      <w:pPr>
        <w:ind w:left="720" w:hanging="360"/>
      </w:pPr>
      <w:rPr>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1421168"/>
    <w:multiLevelType w:val="hybridMultilevel"/>
    <w:tmpl w:val="9116A32E"/>
    <w:lvl w:ilvl="0" w:tplc="FFFFFFFF">
      <w:start w:val="1"/>
      <w:numFmt w:val="lowerLetter"/>
      <w:lvlText w:val="%1)"/>
      <w:lvlJc w:val="left"/>
      <w:pPr>
        <w:ind w:left="3059" w:hanging="360"/>
      </w:pPr>
      <w:rPr>
        <w:rFonts w:ascii="Arial" w:eastAsia="Arial" w:hAnsi="Arial" w:cs="Arial" w:hint="default"/>
        <w:spacing w:val="-2"/>
        <w:w w:val="100"/>
        <w:sz w:val="24"/>
        <w:szCs w:val="24"/>
        <w:lang w:val="en-US" w:eastAsia="en-US" w:bidi="en-US"/>
      </w:rPr>
    </w:lvl>
    <w:lvl w:ilvl="1" w:tplc="FFFFFFFF">
      <w:numFmt w:val="bullet"/>
      <w:lvlText w:val="•"/>
      <w:lvlJc w:val="left"/>
      <w:pPr>
        <w:ind w:left="3920" w:hanging="360"/>
      </w:pPr>
      <w:rPr>
        <w:rFonts w:hint="default"/>
        <w:lang w:val="en-US" w:eastAsia="en-US" w:bidi="en-US"/>
      </w:rPr>
    </w:lvl>
    <w:lvl w:ilvl="2" w:tplc="FFFFFFFF">
      <w:numFmt w:val="bullet"/>
      <w:lvlText w:val="•"/>
      <w:lvlJc w:val="left"/>
      <w:pPr>
        <w:ind w:left="4780" w:hanging="360"/>
      </w:pPr>
      <w:rPr>
        <w:rFonts w:hint="default"/>
        <w:lang w:val="en-US" w:eastAsia="en-US" w:bidi="en-US"/>
      </w:rPr>
    </w:lvl>
    <w:lvl w:ilvl="3" w:tplc="FFFFFFFF">
      <w:numFmt w:val="bullet"/>
      <w:lvlText w:val="•"/>
      <w:lvlJc w:val="left"/>
      <w:pPr>
        <w:ind w:left="5640" w:hanging="360"/>
      </w:pPr>
      <w:rPr>
        <w:rFonts w:hint="default"/>
        <w:lang w:val="en-US" w:eastAsia="en-US" w:bidi="en-US"/>
      </w:rPr>
    </w:lvl>
    <w:lvl w:ilvl="4" w:tplc="FFFFFFFF">
      <w:numFmt w:val="bullet"/>
      <w:lvlText w:val="•"/>
      <w:lvlJc w:val="left"/>
      <w:pPr>
        <w:ind w:left="6500" w:hanging="360"/>
      </w:pPr>
      <w:rPr>
        <w:rFonts w:hint="default"/>
        <w:lang w:val="en-US" w:eastAsia="en-US" w:bidi="en-US"/>
      </w:rPr>
    </w:lvl>
    <w:lvl w:ilvl="5" w:tplc="FFFFFFFF">
      <w:numFmt w:val="bullet"/>
      <w:lvlText w:val="•"/>
      <w:lvlJc w:val="left"/>
      <w:pPr>
        <w:ind w:left="7360" w:hanging="360"/>
      </w:pPr>
      <w:rPr>
        <w:rFonts w:hint="default"/>
        <w:lang w:val="en-US" w:eastAsia="en-US" w:bidi="en-US"/>
      </w:rPr>
    </w:lvl>
    <w:lvl w:ilvl="6" w:tplc="FFFFFFFF">
      <w:numFmt w:val="bullet"/>
      <w:lvlText w:val="•"/>
      <w:lvlJc w:val="left"/>
      <w:pPr>
        <w:ind w:left="8220" w:hanging="360"/>
      </w:pPr>
      <w:rPr>
        <w:rFonts w:hint="default"/>
        <w:lang w:val="en-US" w:eastAsia="en-US" w:bidi="en-US"/>
      </w:rPr>
    </w:lvl>
    <w:lvl w:ilvl="7" w:tplc="FFFFFFFF">
      <w:numFmt w:val="bullet"/>
      <w:lvlText w:val="•"/>
      <w:lvlJc w:val="left"/>
      <w:pPr>
        <w:ind w:left="9080" w:hanging="360"/>
      </w:pPr>
      <w:rPr>
        <w:rFonts w:hint="default"/>
        <w:lang w:val="en-US" w:eastAsia="en-US" w:bidi="en-US"/>
      </w:rPr>
    </w:lvl>
    <w:lvl w:ilvl="8" w:tplc="FFFFFFFF">
      <w:numFmt w:val="bullet"/>
      <w:lvlText w:val="•"/>
      <w:lvlJc w:val="left"/>
      <w:pPr>
        <w:ind w:left="9940" w:hanging="360"/>
      </w:pPr>
      <w:rPr>
        <w:rFonts w:hint="default"/>
        <w:lang w:val="en-US" w:eastAsia="en-US" w:bidi="en-US"/>
      </w:rPr>
    </w:lvl>
  </w:abstractNum>
  <w:abstractNum w:abstractNumId="55" w15:restartNumberingAfterBreak="0">
    <w:nsid w:val="52C058BC"/>
    <w:multiLevelType w:val="hybridMultilevel"/>
    <w:tmpl w:val="A00C6CF2"/>
    <w:lvl w:ilvl="0" w:tplc="FFFFFFFF">
      <w:start w:val="1"/>
      <w:numFmt w:val="decimal"/>
      <w:lvlText w:val="%1."/>
      <w:lvlJc w:val="left"/>
      <w:pPr>
        <w:ind w:left="1528" w:hanging="269"/>
      </w:pPr>
      <w:rPr>
        <w:rFonts w:ascii="Arial" w:eastAsia="Arial" w:hAnsi="Arial" w:cs="Arial" w:hint="default"/>
        <w:w w:val="100"/>
        <w:sz w:val="24"/>
        <w:szCs w:val="24"/>
        <w:lang w:val="en-US" w:eastAsia="en-US" w:bidi="en-US"/>
      </w:rPr>
    </w:lvl>
    <w:lvl w:ilvl="1" w:tplc="FFFFFFFF">
      <w:start w:val="1"/>
      <w:numFmt w:val="upperLetter"/>
      <w:lvlText w:val="%2."/>
      <w:lvlJc w:val="left"/>
      <w:pPr>
        <w:ind w:left="360" w:hanging="360"/>
      </w:pPr>
      <w:rPr>
        <w:spacing w:val="-3"/>
        <w:w w:val="100"/>
        <w:sz w:val="24"/>
        <w:szCs w:val="24"/>
        <w:lang w:val="en-US" w:eastAsia="en-US" w:bidi="en-US"/>
      </w:rPr>
    </w:lvl>
    <w:lvl w:ilvl="2" w:tplc="FFFFFFFF">
      <w:start w:val="1"/>
      <w:numFmt w:val="decimal"/>
      <w:lvlText w:val="%3."/>
      <w:lvlJc w:val="left"/>
      <w:pPr>
        <w:ind w:left="3419" w:hanging="300"/>
      </w:pPr>
      <w:rPr>
        <w:spacing w:val="-20"/>
        <w:w w:val="100"/>
        <w:sz w:val="24"/>
        <w:szCs w:val="24"/>
        <w:lang w:val="en-US" w:eastAsia="en-US" w:bidi="en-US"/>
      </w:rPr>
    </w:lvl>
    <w:lvl w:ilvl="3" w:tplc="FFFFFFFF">
      <w:start w:val="1"/>
      <w:numFmt w:val="decimal"/>
      <w:lvlText w:val="%4."/>
      <w:lvlJc w:val="left"/>
      <w:pPr>
        <w:ind w:left="12060" w:hanging="360"/>
      </w:pPr>
      <w:rPr>
        <w:b w:val="0"/>
        <w:bCs w:val="0"/>
        <w:i w:val="0"/>
        <w:iCs w:val="0"/>
        <w:spacing w:val="-1"/>
        <w:w w:val="100"/>
        <w:sz w:val="24"/>
        <w:szCs w:val="24"/>
        <w:lang w:val="en-US" w:eastAsia="en-US" w:bidi="en-US"/>
      </w:rPr>
    </w:lvl>
    <w:lvl w:ilvl="4" w:tplc="FFFFFFFF">
      <w:start w:val="1"/>
      <w:numFmt w:val="lowerLetter"/>
      <w:lvlText w:val="%5."/>
      <w:lvlJc w:val="left"/>
      <w:pPr>
        <w:ind w:left="4859" w:hanging="360"/>
      </w:pPr>
      <w:rPr>
        <w:b w:val="0"/>
        <w:bCs w:val="0"/>
        <w:i w:val="0"/>
        <w:iCs w:val="0"/>
        <w:spacing w:val="-3"/>
        <w:w w:val="100"/>
        <w:sz w:val="24"/>
        <w:szCs w:val="24"/>
        <w:lang w:val="en-US" w:eastAsia="en-US" w:bidi="en-US"/>
      </w:rPr>
    </w:lvl>
    <w:lvl w:ilvl="5" w:tplc="FFFFFFFF">
      <w:numFmt w:val="bullet"/>
      <w:lvlText w:val="•"/>
      <w:lvlJc w:val="left"/>
      <w:pPr>
        <w:ind w:left="4860" w:hanging="360"/>
      </w:pPr>
      <w:rPr>
        <w:rFonts w:hint="default"/>
        <w:lang w:val="en-US" w:eastAsia="en-US" w:bidi="en-US"/>
      </w:rPr>
    </w:lvl>
    <w:lvl w:ilvl="6" w:tplc="FFFFFFFF">
      <w:numFmt w:val="bullet"/>
      <w:lvlText w:val="•"/>
      <w:lvlJc w:val="left"/>
      <w:pPr>
        <w:ind w:left="6220" w:hanging="360"/>
      </w:pPr>
      <w:rPr>
        <w:rFonts w:hint="default"/>
        <w:lang w:val="en-US" w:eastAsia="en-US" w:bidi="en-US"/>
      </w:rPr>
    </w:lvl>
    <w:lvl w:ilvl="7" w:tplc="FFFFFFFF">
      <w:numFmt w:val="bullet"/>
      <w:lvlText w:val="•"/>
      <w:lvlJc w:val="left"/>
      <w:pPr>
        <w:ind w:left="7580" w:hanging="360"/>
      </w:pPr>
      <w:rPr>
        <w:rFonts w:hint="default"/>
        <w:lang w:val="en-US" w:eastAsia="en-US" w:bidi="en-US"/>
      </w:rPr>
    </w:lvl>
    <w:lvl w:ilvl="8" w:tplc="FFFFFFFF">
      <w:numFmt w:val="bullet"/>
      <w:lvlText w:val="•"/>
      <w:lvlJc w:val="left"/>
      <w:pPr>
        <w:ind w:left="8940" w:hanging="360"/>
      </w:pPr>
      <w:rPr>
        <w:rFonts w:hint="default"/>
        <w:lang w:val="en-US" w:eastAsia="en-US" w:bidi="en-US"/>
      </w:rPr>
    </w:lvl>
  </w:abstractNum>
  <w:abstractNum w:abstractNumId="56" w15:restartNumberingAfterBreak="0">
    <w:nsid w:val="53BA5AD0"/>
    <w:multiLevelType w:val="hybridMultilevel"/>
    <w:tmpl w:val="915ABC76"/>
    <w:lvl w:ilvl="0" w:tplc="FFFFFFFF">
      <w:start w:val="1"/>
      <w:numFmt w:val="lowerLetter"/>
      <w:lvlText w:val="%1)"/>
      <w:lvlJc w:val="left"/>
      <w:pPr>
        <w:ind w:left="2699" w:hanging="363"/>
      </w:pPr>
      <w:rPr>
        <w:rFonts w:ascii="Arial" w:eastAsia="Arial" w:hAnsi="Arial" w:cs="Arial" w:hint="default"/>
        <w:spacing w:val="-4"/>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102CFF"/>
    <w:multiLevelType w:val="hybridMultilevel"/>
    <w:tmpl w:val="CECE66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66B12EF"/>
    <w:multiLevelType w:val="hybridMultilevel"/>
    <w:tmpl w:val="151E5F22"/>
    <w:lvl w:ilvl="0" w:tplc="253CCC18">
      <w:start w:val="1"/>
      <w:numFmt w:val="lowerLetter"/>
      <w:lvlText w:val="%1."/>
      <w:lvlJc w:val="left"/>
      <w:pPr>
        <w:ind w:left="3199"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8F5531"/>
    <w:multiLevelType w:val="hybridMultilevel"/>
    <w:tmpl w:val="C0FAD24C"/>
    <w:lvl w:ilvl="0" w:tplc="52D8AB44">
      <w:start w:val="1"/>
      <w:numFmt w:val="lowerRoman"/>
      <w:lvlText w:val="%1."/>
      <w:lvlJc w:val="left"/>
      <w:pPr>
        <w:ind w:left="1219" w:hanging="720"/>
      </w:pPr>
      <w:rPr>
        <w:rFonts w:hint="default"/>
        <w:b/>
        <w:bCs/>
      </w:rPr>
    </w:lvl>
    <w:lvl w:ilvl="1" w:tplc="65FE20F2">
      <w:start w:val="1"/>
      <w:numFmt w:val="lowerLetter"/>
      <w:lvlText w:val="%2."/>
      <w:lvlJc w:val="left"/>
      <w:pPr>
        <w:ind w:left="1579" w:hanging="360"/>
      </w:pPr>
      <w:rPr>
        <w:b/>
        <w:bCs/>
        <w:i w:val="0"/>
        <w:iCs w:val="0"/>
      </w:rPr>
    </w:lvl>
    <w:lvl w:ilvl="2" w:tplc="AA1A37E6">
      <w:start w:val="1"/>
      <w:numFmt w:val="lowerRoman"/>
      <w:lvlText w:val="%3)"/>
      <w:lvlJc w:val="left"/>
      <w:pPr>
        <w:ind w:left="2479" w:hanging="360"/>
      </w:pPr>
      <w:rPr>
        <w:rFonts w:hint="default"/>
        <w:b/>
        <w:bCs/>
        <w:i w:val="0"/>
        <w:iCs w:val="0"/>
      </w:rPr>
    </w:lvl>
    <w:lvl w:ilvl="3" w:tplc="0409000F">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0" w15:restartNumberingAfterBreak="0">
    <w:nsid w:val="580B5F65"/>
    <w:multiLevelType w:val="hybridMultilevel"/>
    <w:tmpl w:val="2F86AFE0"/>
    <w:lvl w:ilvl="0" w:tplc="634A6498">
      <w:start w:val="1"/>
      <w:numFmt w:val="decimal"/>
      <w:lvlText w:val="%1)"/>
      <w:lvlJc w:val="left"/>
      <w:pPr>
        <w:ind w:left="1979" w:hanging="360"/>
      </w:pPr>
      <w:rPr>
        <w:rFonts w:ascii="Arial" w:eastAsia="Arial" w:hAnsi="Arial" w:cs="Arial" w:hint="default"/>
        <w:spacing w:val="-2"/>
        <w:w w:val="100"/>
        <w:sz w:val="24"/>
        <w:szCs w:val="24"/>
        <w:lang w:val="en-US" w:eastAsia="en-US" w:bidi="en-US"/>
      </w:rPr>
    </w:lvl>
    <w:lvl w:ilvl="1" w:tplc="B79EDBB4">
      <w:start w:val="1"/>
      <w:numFmt w:val="lowerLetter"/>
      <w:lvlText w:val="%2."/>
      <w:lvlJc w:val="left"/>
      <w:pPr>
        <w:ind w:left="2430" w:hanging="360"/>
      </w:pPr>
      <w:rPr>
        <w:rFonts w:ascii="Arial" w:eastAsia="Arial" w:hAnsi="Arial" w:cs="Arial" w:hint="default"/>
        <w:spacing w:val="-4"/>
        <w:w w:val="100"/>
        <w:sz w:val="24"/>
        <w:szCs w:val="24"/>
        <w:lang w:val="en-US" w:eastAsia="en-US" w:bidi="en-US"/>
      </w:rPr>
    </w:lvl>
    <w:lvl w:ilvl="2" w:tplc="271A8680">
      <w:start w:val="1"/>
      <w:numFmt w:val="lowerRoman"/>
      <w:lvlText w:val="%3."/>
      <w:lvlJc w:val="left"/>
      <w:pPr>
        <w:ind w:left="3239" w:hanging="480"/>
        <w:jc w:val="right"/>
      </w:pPr>
      <w:rPr>
        <w:rFonts w:ascii="Arial" w:eastAsia="Arial" w:hAnsi="Arial" w:cs="Arial" w:hint="default"/>
        <w:spacing w:val="-2"/>
        <w:w w:val="100"/>
        <w:sz w:val="24"/>
        <w:szCs w:val="24"/>
        <w:lang w:val="en-US" w:eastAsia="en-US" w:bidi="en-US"/>
      </w:rPr>
    </w:lvl>
    <w:lvl w:ilvl="3" w:tplc="406A8574">
      <w:start w:val="1"/>
      <w:numFmt w:val="lowerLetter"/>
      <w:lvlText w:val="%4)"/>
      <w:lvlJc w:val="left"/>
      <w:pPr>
        <w:ind w:left="4139" w:hanging="360"/>
      </w:pPr>
      <w:rPr>
        <w:rFonts w:ascii="Arial" w:eastAsia="Arial" w:hAnsi="Arial" w:cs="Arial" w:hint="default"/>
        <w:spacing w:val="-2"/>
        <w:w w:val="100"/>
        <w:sz w:val="24"/>
        <w:szCs w:val="24"/>
        <w:lang w:val="en-US" w:eastAsia="en-US" w:bidi="en-US"/>
      </w:rPr>
    </w:lvl>
    <w:lvl w:ilvl="4" w:tplc="35624838">
      <w:start w:val="1"/>
      <w:numFmt w:val="decimal"/>
      <w:lvlText w:val="%5."/>
      <w:lvlJc w:val="left"/>
      <w:pPr>
        <w:ind w:left="4679" w:hanging="360"/>
      </w:pPr>
      <w:rPr>
        <w:rFonts w:ascii="Arial" w:eastAsia="Arial" w:hAnsi="Arial" w:cs="Arial" w:hint="default"/>
        <w:spacing w:val="-2"/>
        <w:w w:val="100"/>
        <w:sz w:val="24"/>
        <w:szCs w:val="24"/>
        <w:lang w:val="en-US" w:eastAsia="en-US" w:bidi="en-US"/>
      </w:rPr>
    </w:lvl>
    <w:lvl w:ilvl="5" w:tplc="F6E091E8">
      <w:start w:val="1"/>
      <w:numFmt w:val="lowerRoman"/>
      <w:lvlText w:val="%6."/>
      <w:lvlJc w:val="left"/>
      <w:pPr>
        <w:ind w:left="5399" w:hanging="480"/>
      </w:pPr>
      <w:rPr>
        <w:rFonts w:ascii="Arial" w:eastAsia="Arial" w:hAnsi="Arial" w:cs="Arial" w:hint="default"/>
        <w:spacing w:val="-2"/>
        <w:w w:val="100"/>
        <w:sz w:val="24"/>
        <w:szCs w:val="24"/>
        <w:lang w:val="en-US" w:eastAsia="en-US" w:bidi="en-US"/>
      </w:rPr>
    </w:lvl>
    <w:lvl w:ilvl="6" w:tplc="FF24C842">
      <w:numFmt w:val="bullet"/>
      <w:lvlText w:val="•"/>
      <w:lvlJc w:val="left"/>
      <w:pPr>
        <w:ind w:left="6652" w:hanging="480"/>
      </w:pPr>
      <w:rPr>
        <w:rFonts w:hint="default"/>
        <w:lang w:val="en-US" w:eastAsia="en-US" w:bidi="en-US"/>
      </w:rPr>
    </w:lvl>
    <w:lvl w:ilvl="7" w:tplc="1A662B72">
      <w:numFmt w:val="bullet"/>
      <w:lvlText w:val="•"/>
      <w:lvlJc w:val="left"/>
      <w:pPr>
        <w:ind w:left="7904" w:hanging="480"/>
      </w:pPr>
      <w:rPr>
        <w:rFonts w:hint="default"/>
        <w:lang w:val="en-US" w:eastAsia="en-US" w:bidi="en-US"/>
      </w:rPr>
    </w:lvl>
    <w:lvl w:ilvl="8" w:tplc="0B169C40">
      <w:numFmt w:val="bullet"/>
      <w:lvlText w:val="•"/>
      <w:lvlJc w:val="left"/>
      <w:pPr>
        <w:ind w:left="9156" w:hanging="480"/>
      </w:pPr>
      <w:rPr>
        <w:rFonts w:hint="default"/>
        <w:lang w:val="en-US" w:eastAsia="en-US" w:bidi="en-US"/>
      </w:rPr>
    </w:lvl>
  </w:abstractNum>
  <w:abstractNum w:abstractNumId="61" w15:restartNumberingAfterBreak="0">
    <w:nsid w:val="585A2AD7"/>
    <w:multiLevelType w:val="hybridMultilevel"/>
    <w:tmpl w:val="5E7879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9572B1F"/>
    <w:multiLevelType w:val="hybridMultilevel"/>
    <w:tmpl w:val="03F422C0"/>
    <w:lvl w:ilvl="0" w:tplc="955ED43A">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48A638">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242926">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3E96F0">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7A861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262944">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DC3F22">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46DF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9C6CF0">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A3578B1"/>
    <w:multiLevelType w:val="hybridMultilevel"/>
    <w:tmpl w:val="BD64436E"/>
    <w:lvl w:ilvl="0" w:tplc="FFFFFFFF">
      <w:start w:val="1"/>
      <w:numFmt w:val="upperLetter"/>
      <w:lvlText w:val="%1."/>
      <w:lvlJc w:val="left"/>
      <w:pPr>
        <w:ind w:left="360" w:hanging="360"/>
      </w:pPr>
      <w:rPr>
        <w:spacing w:val="-3"/>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4938A6"/>
    <w:multiLevelType w:val="hybridMultilevel"/>
    <w:tmpl w:val="3F5CF94C"/>
    <w:lvl w:ilvl="0" w:tplc="FFFFFFFF">
      <w:start w:val="1"/>
      <w:numFmt w:val="lowerRoman"/>
      <w:lvlText w:val="%1."/>
      <w:lvlJc w:val="left"/>
      <w:pPr>
        <w:ind w:left="3419" w:hanging="300"/>
      </w:pPr>
      <w:rPr>
        <w:rFonts w:ascii="Arial" w:eastAsia="Arial" w:hAnsi="Arial" w:cs="Arial" w:hint="default"/>
        <w:spacing w:val="-20"/>
        <w:w w:val="100"/>
        <w:sz w:val="24"/>
        <w:szCs w:val="24"/>
        <w:lang w:val="en-US" w:eastAsia="en-US" w:bidi="en-U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C349C4"/>
    <w:multiLevelType w:val="hybridMultilevel"/>
    <w:tmpl w:val="46DE3D5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23548E"/>
    <w:multiLevelType w:val="hybridMultilevel"/>
    <w:tmpl w:val="9C527952"/>
    <w:lvl w:ilvl="0" w:tplc="FFFFFFFF">
      <w:start w:val="1"/>
      <w:numFmt w:val="upperLetter"/>
      <w:lvlText w:val="%1."/>
      <w:lvlJc w:val="left"/>
      <w:pPr>
        <w:ind w:left="2159" w:hanging="360"/>
      </w:pPr>
      <w:rPr>
        <w:b w:val="0"/>
        <w:bCs w:val="0"/>
        <w:w w:val="100"/>
        <w:sz w:val="24"/>
        <w:szCs w:val="24"/>
        <w:lang w:val="en-US" w:eastAsia="en-US" w:bidi="en-US"/>
      </w:rPr>
    </w:lvl>
    <w:lvl w:ilvl="1" w:tplc="FFFFFFFF">
      <w:numFmt w:val="bullet"/>
      <w:lvlText w:val=""/>
      <w:lvlJc w:val="left"/>
      <w:pPr>
        <w:ind w:left="2250" w:hanging="360"/>
      </w:pPr>
      <w:rPr>
        <w:rFonts w:ascii="Symbol" w:eastAsia="Symbol" w:hAnsi="Symbol" w:cs="Symbol" w:hint="default"/>
        <w:w w:val="100"/>
        <w:sz w:val="24"/>
        <w:szCs w:val="24"/>
        <w:lang w:val="en-US" w:eastAsia="en-US" w:bidi="en-US"/>
      </w:rPr>
    </w:lvl>
    <w:lvl w:ilvl="2" w:tplc="FFFFFFFF">
      <w:numFmt w:val="bullet"/>
      <w:lvlText w:val="•"/>
      <w:lvlJc w:val="left"/>
      <w:pPr>
        <w:ind w:left="3304" w:hanging="360"/>
      </w:pPr>
      <w:rPr>
        <w:rFonts w:hint="default"/>
        <w:lang w:val="en-US" w:eastAsia="en-US" w:bidi="en-US"/>
      </w:rPr>
    </w:lvl>
    <w:lvl w:ilvl="3" w:tplc="FFFFFFFF">
      <w:numFmt w:val="bullet"/>
      <w:lvlText w:val="•"/>
      <w:lvlJc w:val="left"/>
      <w:pPr>
        <w:ind w:left="4348" w:hanging="360"/>
      </w:pPr>
      <w:rPr>
        <w:rFonts w:hint="default"/>
        <w:lang w:val="en-US" w:eastAsia="en-US" w:bidi="en-US"/>
      </w:rPr>
    </w:lvl>
    <w:lvl w:ilvl="4" w:tplc="FFFFFFFF">
      <w:numFmt w:val="bullet"/>
      <w:lvlText w:val="•"/>
      <w:lvlJc w:val="left"/>
      <w:pPr>
        <w:ind w:left="5393" w:hanging="360"/>
      </w:pPr>
      <w:rPr>
        <w:rFonts w:hint="default"/>
        <w:lang w:val="en-US" w:eastAsia="en-US" w:bidi="en-US"/>
      </w:rPr>
    </w:lvl>
    <w:lvl w:ilvl="5" w:tplc="FFFFFFFF">
      <w:numFmt w:val="bullet"/>
      <w:lvlText w:val="•"/>
      <w:lvlJc w:val="left"/>
      <w:pPr>
        <w:ind w:left="6437" w:hanging="360"/>
      </w:pPr>
      <w:rPr>
        <w:rFonts w:hint="default"/>
        <w:lang w:val="en-US" w:eastAsia="en-US" w:bidi="en-US"/>
      </w:rPr>
    </w:lvl>
    <w:lvl w:ilvl="6" w:tplc="FFFFFFFF">
      <w:numFmt w:val="bullet"/>
      <w:lvlText w:val="•"/>
      <w:lvlJc w:val="left"/>
      <w:pPr>
        <w:ind w:left="7482" w:hanging="360"/>
      </w:pPr>
      <w:rPr>
        <w:rFonts w:hint="default"/>
        <w:lang w:val="en-US" w:eastAsia="en-US" w:bidi="en-US"/>
      </w:rPr>
    </w:lvl>
    <w:lvl w:ilvl="7" w:tplc="FFFFFFFF">
      <w:numFmt w:val="bullet"/>
      <w:lvlText w:val="•"/>
      <w:lvlJc w:val="left"/>
      <w:pPr>
        <w:ind w:left="8526" w:hanging="360"/>
      </w:pPr>
      <w:rPr>
        <w:rFonts w:hint="default"/>
        <w:lang w:val="en-US" w:eastAsia="en-US" w:bidi="en-US"/>
      </w:rPr>
    </w:lvl>
    <w:lvl w:ilvl="8" w:tplc="FFFFFFFF">
      <w:numFmt w:val="bullet"/>
      <w:lvlText w:val="•"/>
      <w:lvlJc w:val="left"/>
      <w:pPr>
        <w:ind w:left="9571" w:hanging="360"/>
      </w:pPr>
      <w:rPr>
        <w:rFonts w:hint="default"/>
        <w:lang w:val="en-US" w:eastAsia="en-US" w:bidi="en-US"/>
      </w:rPr>
    </w:lvl>
  </w:abstractNum>
  <w:abstractNum w:abstractNumId="67" w15:restartNumberingAfterBreak="0">
    <w:nsid w:val="62510FC0"/>
    <w:multiLevelType w:val="hybridMultilevel"/>
    <w:tmpl w:val="95D47D20"/>
    <w:lvl w:ilvl="0" w:tplc="FFFFFFFF">
      <w:start w:val="1"/>
      <w:numFmt w:val="lowerRoman"/>
      <w:lvlText w:val="%1."/>
      <w:lvlJc w:val="left"/>
      <w:pPr>
        <w:ind w:left="3419" w:hanging="480"/>
        <w:jc w:val="right"/>
      </w:pPr>
      <w:rPr>
        <w:rFonts w:ascii="Arial" w:eastAsia="Arial" w:hAnsi="Arial" w:cs="Arial" w:hint="default"/>
        <w:spacing w:val="-2"/>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6C85AAE"/>
    <w:multiLevelType w:val="hybridMultilevel"/>
    <w:tmpl w:val="F75889A0"/>
    <w:lvl w:ilvl="0" w:tplc="2B0E2A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066B6">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4AE4C">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CA637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05FEC">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A0E6A0">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8E5420">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0005FA">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E1D2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9022E04"/>
    <w:multiLevelType w:val="hybridMultilevel"/>
    <w:tmpl w:val="1E88C782"/>
    <w:lvl w:ilvl="0" w:tplc="B3D69A62">
      <w:start w:val="1"/>
      <w:numFmt w:val="decimal"/>
      <w:lvlText w:val="%1."/>
      <w:lvlJc w:val="left"/>
      <w:pPr>
        <w:ind w:left="4139" w:hanging="360"/>
      </w:pPr>
      <w:rPr>
        <w:rFonts w:ascii="Arial" w:eastAsia="Arial" w:hAnsi="Arial" w:cs="Arial"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2B75B1"/>
    <w:multiLevelType w:val="hybridMultilevel"/>
    <w:tmpl w:val="C448801C"/>
    <w:lvl w:ilvl="0" w:tplc="6EA05C3C">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1" w15:restartNumberingAfterBreak="0">
    <w:nsid w:val="6A7133FE"/>
    <w:multiLevelType w:val="hybridMultilevel"/>
    <w:tmpl w:val="17B4C182"/>
    <w:lvl w:ilvl="0" w:tplc="FFFFFFFF">
      <w:start w:val="1"/>
      <w:numFmt w:val="upperLetter"/>
      <w:lvlText w:val="%1."/>
      <w:lvlJc w:val="left"/>
      <w:pPr>
        <w:ind w:left="2159" w:hanging="360"/>
      </w:pPr>
      <w:rPr>
        <w:b w:val="0"/>
        <w:bCs w:val="0"/>
        <w:spacing w:val="-4"/>
        <w:w w:val="100"/>
        <w:sz w:val="24"/>
        <w:szCs w:val="24"/>
        <w:lang w:val="en-US" w:eastAsia="en-US" w:bidi="en-US"/>
      </w:rPr>
    </w:lvl>
    <w:lvl w:ilvl="1" w:tplc="46629364">
      <w:numFmt w:val="bullet"/>
      <w:lvlText w:val="•"/>
      <w:lvlJc w:val="left"/>
      <w:pPr>
        <w:ind w:left="3110" w:hanging="360"/>
      </w:pPr>
      <w:rPr>
        <w:rFonts w:hint="default"/>
        <w:lang w:val="en-US" w:eastAsia="en-US" w:bidi="en-US"/>
      </w:rPr>
    </w:lvl>
    <w:lvl w:ilvl="2" w:tplc="EA5EBFA6">
      <w:numFmt w:val="bullet"/>
      <w:lvlText w:val="•"/>
      <w:lvlJc w:val="left"/>
      <w:pPr>
        <w:ind w:left="4060" w:hanging="360"/>
      </w:pPr>
      <w:rPr>
        <w:rFonts w:hint="default"/>
        <w:lang w:val="en-US" w:eastAsia="en-US" w:bidi="en-US"/>
      </w:rPr>
    </w:lvl>
    <w:lvl w:ilvl="3" w:tplc="E2EABAAE">
      <w:numFmt w:val="bullet"/>
      <w:lvlText w:val="•"/>
      <w:lvlJc w:val="left"/>
      <w:pPr>
        <w:ind w:left="5010" w:hanging="360"/>
      </w:pPr>
      <w:rPr>
        <w:rFonts w:hint="default"/>
        <w:lang w:val="en-US" w:eastAsia="en-US" w:bidi="en-US"/>
      </w:rPr>
    </w:lvl>
    <w:lvl w:ilvl="4" w:tplc="3D985F22">
      <w:numFmt w:val="bullet"/>
      <w:lvlText w:val="•"/>
      <w:lvlJc w:val="left"/>
      <w:pPr>
        <w:ind w:left="5960" w:hanging="360"/>
      </w:pPr>
      <w:rPr>
        <w:rFonts w:hint="default"/>
        <w:lang w:val="en-US" w:eastAsia="en-US" w:bidi="en-US"/>
      </w:rPr>
    </w:lvl>
    <w:lvl w:ilvl="5" w:tplc="363CFAC4">
      <w:numFmt w:val="bullet"/>
      <w:lvlText w:val="•"/>
      <w:lvlJc w:val="left"/>
      <w:pPr>
        <w:ind w:left="6910" w:hanging="360"/>
      </w:pPr>
      <w:rPr>
        <w:rFonts w:hint="default"/>
        <w:lang w:val="en-US" w:eastAsia="en-US" w:bidi="en-US"/>
      </w:rPr>
    </w:lvl>
    <w:lvl w:ilvl="6" w:tplc="BBFC5428">
      <w:numFmt w:val="bullet"/>
      <w:lvlText w:val="•"/>
      <w:lvlJc w:val="left"/>
      <w:pPr>
        <w:ind w:left="7860" w:hanging="360"/>
      </w:pPr>
      <w:rPr>
        <w:rFonts w:hint="default"/>
        <w:lang w:val="en-US" w:eastAsia="en-US" w:bidi="en-US"/>
      </w:rPr>
    </w:lvl>
    <w:lvl w:ilvl="7" w:tplc="E912E226">
      <w:numFmt w:val="bullet"/>
      <w:lvlText w:val="•"/>
      <w:lvlJc w:val="left"/>
      <w:pPr>
        <w:ind w:left="8810" w:hanging="360"/>
      </w:pPr>
      <w:rPr>
        <w:rFonts w:hint="default"/>
        <w:lang w:val="en-US" w:eastAsia="en-US" w:bidi="en-US"/>
      </w:rPr>
    </w:lvl>
    <w:lvl w:ilvl="8" w:tplc="5B568900">
      <w:numFmt w:val="bullet"/>
      <w:lvlText w:val="•"/>
      <w:lvlJc w:val="left"/>
      <w:pPr>
        <w:ind w:left="9760" w:hanging="360"/>
      </w:pPr>
      <w:rPr>
        <w:rFonts w:hint="default"/>
        <w:lang w:val="en-US" w:eastAsia="en-US" w:bidi="en-US"/>
      </w:rPr>
    </w:lvl>
  </w:abstractNum>
  <w:abstractNum w:abstractNumId="72" w15:restartNumberingAfterBreak="0">
    <w:nsid w:val="6CEF4E53"/>
    <w:multiLevelType w:val="hybridMultilevel"/>
    <w:tmpl w:val="2CB81B3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E169D6"/>
    <w:multiLevelType w:val="hybridMultilevel"/>
    <w:tmpl w:val="7A847568"/>
    <w:lvl w:ilvl="0" w:tplc="406A8574">
      <w:start w:val="1"/>
      <w:numFmt w:val="lowerLetter"/>
      <w:lvlText w:val="%1)"/>
      <w:lvlJc w:val="left"/>
      <w:pPr>
        <w:ind w:left="2699" w:hanging="363"/>
      </w:pPr>
      <w:rPr>
        <w:rFonts w:ascii="Arial" w:eastAsia="Arial" w:hAnsi="Arial" w:cs="Arial" w:hint="default"/>
        <w:spacing w:val="-2"/>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FED37D8"/>
    <w:multiLevelType w:val="hybridMultilevel"/>
    <w:tmpl w:val="264E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D72022"/>
    <w:multiLevelType w:val="hybridMultilevel"/>
    <w:tmpl w:val="95D47D20"/>
    <w:lvl w:ilvl="0" w:tplc="FFFFFFFF">
      <w:start w:val="1"/>
      <w:numFmt w:val="lowerRoman"/>
      <w:lvlText w:val="%1."/>
      <w:lvlJc w:val="left"/>
      <w:pPr>
        <w:ind w:left="3419" w:hanging="480"/>
        <w:jc w:val="right"/>
      </w:pPr>
      <w:rPr>
        <w:rFonts w:ascii="Arial" w:eastAsia="Arial" w:hAnsi="Arial" w:cs="Arial" w:hint="default"/>
        <w:spacing w:val="-2"/>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575506A"/>
    <w:multiLevelType w:val="hybridMultilevel"/>
    <w:tmpl w:val="5DCE3534"/>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7" w15:restartNumberingAfterBreak="0">
    <w:nsid w:val="7656174A"/>
    <w:multiLevelType w:val="hybridMultilevel"/>
    <w:tmpl w:val="A00C6CF2"/>
    <w:lvl w:ilvl="0" w:tplc="30EAE722">
      <w:start w:val="1"/>
      <w:numFmt w:val="decimal"/>
      <w:lvlText w:val="%1."/>
      <w:lvlJc w:val="left"/>
      <w:pPr>
        <w:ind w:left="1528" w:hanging="269"/>
      </w:pPr>
      <w:rPr>
        <w:rFonts w:ascii="Arial" w:eastAsia="Arial" w:hAnsi="Arial" w:cs="Arial" w:hint="default"/>
        <w:w w:val="100"/>
        <w:sz w:val="24"/>
        <w:szCs w:val="24"/>
        <w:lang w:val="en-US" w:eastAsia="en-US" w:bidi="en-US"/>
      </w:rPr>
    </w:lvl>
    <w:lvl w:ilvl="1" w:tplc="FFFFFFFF">
      <w:start w:val="1"/>
      <w:numFmt w:val="upperLetter"/>
      <w:lvlText w:val="%2."/>
      <w:lvlJc w:val="left"/>
      <w:pPr>
        <w:ind w:left="360" w:hanging="360"/>
      </w:pPr>
      <w:rPr>
        <w:spacing w:val="-3"/>
        <w:w w:val="100"/>
        <w:sz w:val="24"/>
        <w:szCs w:val="24"/>
        <w:lang w:val="en-US" w:eastAsia="en-US" w:bidi="en-US"/>
      </w:rPr>
    </w:lvl>
    <w:lvl w:ilvl="2" w:tplc="FFFFFFFF">
      <w:start w:val="1"/>
      <w:numFmt w:val="decimal"/>
      <w:lvlText w:val="%3."/>
      <w:lvlJc w:val="left"/>
      <w:pPr>
        <w:ind w:left="3419" w:hanging="300"/>
      </w:pPr>
      <w:rPr>
        <w:spacing w:val="-20"/>
        <w:w w:val="100"/>
        <w:sz w:val="24"/>
        <w:szCs w:val="24"/>
        <w:lang w:val="en-US" w:eastAsia="en-US" w:bidi="en-US"/>
      </w:rPr>
    </w:lvl>
    <w:lvl w:ilvl="3" w:tplc="FFFFFFFF">
      <w:start w:val="1"/>
      <w:numFmt w:val="decimal"/>
      <w:lvlText w:val="%4."/>
      <w:lvlJc w:val="left"/>
      <w:pPr>
        <w:ind w:left="12060" w:hanging="360"/>
      </w:pPr>
      <w:rPr>
        <w:b w:val="0"/>
        <w:bCs w:val="0"/>
        <w:i w:val="0"/>
        <w:iCs w:val="0"/>
        <w:spacing w:val="-1"/>
        <w:w w:val="100"/>
        <w:sz w:val="24"/>
        <w:szCs w:val="24"/>
        <w:lang w:val="en-US" w:eastAsia="en-US" w:bidi="en-US"/>
      </w:rPr>
    </w:lvl>
    <w:lvl w:ilvl="4" w:tplc="FFFFFFFF">
      <w:start w:val="1"/>
      <w:numFmt w:val="lowerLetter"/>
      <w:lvlText w:val="%5."/>
      <w:lvlJc w:val="left"/>
      <w:pPr>
        <w:ind w:left="4859" w:hanging="360"/>
      </w:pPr>
      <w:rPr>
        <w:b w:val="0"/>
        <w:bCs w:val="0"/>
        <w:i w:val="0"/>
        <w:iCs w:val="0"/>
        <w:spacing w:val="-3"/>
        <w:w w:val="100"/>
        <w:sz w:val="24"/>
        <w:szCs w:val="24"/>
        <w:lang w:val="en-US" w:eastAsia="en-US" w:bidi="en-US"/>
      </w:rPr>
    </w:lvl>
    <w:lvl w:ilvl="5" w:tplc="EA5EBA8A">
      <w:numFmt w:val="bullet"/>
      <w:lvlText w:val="•"/>
      <w:lvlJc w:val="left"/>
      <w:pPr>
        <w:ind w:left="4860" w:hanging="360"/>
      </w:pPr>
      <w:rPr>
        <w:rFonts w:hint="default"/>
        <w:lang w:val="en-US" w:eastAsia="en-US" w:bidi="en-US"/>
      </w:rPr>
    </w:lvl>
    <w:lvl w:ilvl="6" w:tplc="DD0A5744">
      <w:numFmt w:val="bullet"/>
      <w:lvlText w:val="•"/>
      <w:lvlJc w:val="left"/>
      <w:pPr>
        <w:ind w:left="6220" w:hanging="360"/>
      </w:pPr>
      <w:rPr>
        <w:rFonts w:hint="default"/>
        <w:lang w:val="en-US" w:eastAsia="en-US" w:bidi="en-US"/>
      </w:rPr>
    </w:lvl>
    <w:lvl w:ilvl="7" w:tplc="619C287E">
      <w:numFmt w:val="bullet"/>
      <w:lvlText w:val="•"/>
      <w:lvlJc w:val="left"/>
      <w:pPr>
        <w:ind w:left="7580" w:hanging="360"/>
      </w:pPr>
      <w:rPr>
        <w:rFonts w:hint="default"/>
        <w:lang w:val="en-US" w:eastAsia="en-US" w:bidi="en-US"/>
      </w:rPr>
    </w:lvl>
    <w:lvl w:ilvl="8" w:tplc="B8EA90BE">
      <w:numFmt w:val="bullet"/>
      <w:lvlText w:val="•"/>
      <w:lvlJc w:val="left"/>
      <w:pPr>
        <w:ind w:left="8940" w:hanging="360"/>
      </w:pPr>
      <w:rPr>
        <w:rFonts w:hint="default"/>
        <w:lang w:val="en-US" w:eastAsia="en-US" w:bidi="en-US"/>
      </w:rPr>
    </w:lvl>
  </w:abstractNum>
  <w:abstractNum w:abstractNumId="78" w15:restartNumberingAfterBreak="0">
    <w:nsid w:val="767A7DE9"/>
    <w:multiLevelType w:val="hybridMultilevel"/>
    <w:tmpl w:val="62746D4A"/>
    <w:lvl w:ilvl="0" w:tplc="16841E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88A520">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6E4DE4">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CEB2A2">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E12AC">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3AB3B8">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BE0E46">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C0E61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3622F4">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92E2305"/>
    <w:multiLevelType w:val="hybridMultilevel"/>
    <w:tmpl w:val="2788E312"/>
    <w:lvl w:ilvl="0" w:tplc="3776F94C">
      <w:start w:val="1"/>
      <w:numFmt w:val="decimal"/>
      <w:lvlText w:val="%1."/>
      <w:lvlJc w:val="left"/>
      <w:pPr>
        <w:ind w:left="1528" w:hanging="271"/>
      </w:pPr>
      <w:rPr>
        <w:rFonts w:ascii="Arial" w:eastAsia="Arial" w:hAnsi="Arial" w:cs="Arial" w:hint="default"/>
        <w:w w:val="100"/>
        <w:sz w:val="24"/>
        <w:szCs w:val="24"/>
        <w:lang w:val="en-US" w:eastAsia="en-US" w:bidi="en-US"/>
      </w:rPr>
    </w:lvl>
    <w:lvl w:ilvl="1" w:tplc="766681DC">
      <w:start w:val="1"/>
      <w:numFmt w:val="lowerLetter"/>
      <w:lvlText w:val="%2)"/>
      <w:lvlJc w:val="left"/>
      <w:pPr>
        <w:ind w:left="2699" w:hanging="363"/>
      </w:pPr>
      <w:rPr>
        <w:rFonts w:ascii="Arial" w:eastAsia="Arial" w:hAnsi="Arial" w:cs="Arial" w:hint="default"/>
        <w:spacing w:val="-4"/>
        <w:w w:val="100"/>
        <w:sz w:val="24"/>
        <w:szCs w:val="24"/>
        <w:lang w:val="en-US" w:eastAsia="en-US" w:bidi="en-US"/>
      </w:rPr>
    </w:lvl>
    <w:lvl w:ilvl="2" w:tplc="720A4D88">
      <w:start w:val="1"/>
      <w:numFmt w:val="lowerRoman"/>
      <w:lvlText w:val="%3."/>
      <w:lvlJc w:val="left"/>
      <w:pPr>
        <w:ind w:left="3419" w:hanging="300"/>
      </w:pPr>
      <w:rPr>
        <w:rFonts w:ascii="Arial" w:eastAsia="Arial" w:hAnsi="Arial" w:cs="Arial" w:hint="default"/>
        <w:spacing w:val="-21"/>
        <w:w w:val="100"/>
        <w:sz w:val="24"/>
        <w:szCs w:val="24"/>
      </w:rPr>
    </w:lvl>
    <w:lvl w:ilvl="3" w:tplc="70587878">
      <w:numFmt w:val="bullet"/>
      <w:lvlText w:val="•"/>
      <w:lvlJc w:val="left"/>
      <w:pPr>
        <w:ind w:left="4450" w:hanging="300"/>
      </w:pPr>
      <w:rPr>
        <w:rFonts w:hint="default"/>
        <w:lang w:val="en-US" w:eastAsia="en-US" w:bidi="en-US"/>
      </w:rPr>
    </w:lvl>
    <w:lvl w:ilvl="4" w:tplc="01F44536">
      <w:numFmt w:val="bullet"/>
      <w:lvlText w:val="•"/>
      <w:lvlJc w:val="left"/>
      <w:pPr>
        <w:ind w:left="5480" w:hanging="300"/>
      </w:pPr>
      <w:rPr>
        <w:rFonts w:hint="default"/>
        <w:lang w:val="en-US" w:eastAsia="en-US" w:bidi="en-US"/>
      </w:rPr>
    </w:lvl>
    <w:lvl w:ilvl="5" w:tplc="8C2E510C">
      <w:numFmt w:val="bullet"/>
      <w:lvlText w:val="•"/>
      <w:lvlJc w:val="left"/>
      <w:pPr>
        <w:ind w:left="6510" w:hanging="300"/>
      </w:pPr>
      <w:rPr>
        <w:rFonts w:hint="default"/>
        <w:lang w:val="en-US" w:eastAsia="en-US" w:bidi="en-US"/>
      </w:rPr>
    </w:lvl>
    <w:lvl w:ilvl="6" w:tplc="90EA0496">
      <w:numFmt w:val="bullet"/>
      <w:lvlText w:val="•"/>
      <w:lvlJc w:val="left"/>
      <w:pPr>
        <w:ind w:left="7540" w:hanging="300"/>
      </w:pPr>
      <w:rPr>
        <w:rFonts w:hint="default"/>
        <w:lang w:val="en-US" w:eastAsia="en-US" w:bidi="en-US"/>
      </w:rPr>
    </w:lvl>
    <w:lvl w:ilvl="7" w:tplc="2970276A">
      <w:numFmt w:val="bullet"/>
      <w:lvlText w:val="•"/>
      <w:lvlJc w:val="left"/>
      <w:pPr>
        <w:ind w:left="8570" w:hanging="300"/>
      </w:pPr>
      <w:rPr>
        <w:rFonts w:hint="default"/>
        <w:lang w:val="en-US" w:eastAsia="en-US" w:bidi="en-US"/>
      </w:rPr>
    </w:lvl>
    <w:lvl w:ilvl="8" w:tplc="5E6CA8CC">
      <w:numFmt w:val="bullet"/>
      <w:lvlText w:val="•"/>
      <w:lvlJc w:val="left"/>
      <w:pPr>
        <w:ind w:left="9600" w:hanging="300"/>
      </w:pPr>
      <w:rPr>
        <w:rFonts w:hint="default"/>
        <w:lang w:val="en-US" w:eastAsia="en-US" w:bidi="en-US"/>
      </w:rPr>
    </w:lvl>
  </w:abstractNum>
  <w:abstractNum w:abstractNumId="80" w15:restartNumberingAfterBreak="0">
    <w:nsid w:val="7A5F61C7"/>
    <w:multiLevelType w:val="hybridMultilevel"/>
    <w:tmpl w:val="11D449DC"/>
    <w:lvl w:ilvl="0" w:tplc="B3D69A62">
      <w:start w:val="1"/>
      <w:numFmt w:val="decimal"/>
      <w:lvlText w:val="%1."/>
      <w:lvlJc w:val="left"/>
      <w:pPr>
        <w:ind w:left="4139" w:hanging="360"/>
      </w:pPr>
      <w:rPr>
        <w:rFonts w:ascii="Arial" w:eastAsia="Arial" w:hAnsi="Arial" w:cs="Arial"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46420E"/>
    <w:multiLevelType w:val="hybridMultilevel"/>
    <w:tmpl w:val="95D47D20"/>
    <w:lvl w:ilvl="0" w:tplc="066A809E">
      <w:start w:val="1"/>
      <w:numFmt w:val="lowerRoman"/>
      <w:lvlText w:val="%1."/>
      <w:lvlJc w:val="left"/>
      <w:pPr>
        <w:ind w:left="3419" w:hanging="480"/>
        <w:jc w:val="right"/>
      </w:pPr>
      <w:rPr>
        <w:rFonts w:ascii="Arial" w:eastAsia="Arial" w:hAnsi="Arial" w:cs="Arial"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F13B69"/>
    <w:multiLevelType w:val="hybridMultilevel"/>
    <w:tmpl w:val="95D47D20"/>
    <w:lvl w:ilvl="0" w:tplc="FFFFFFFF">
      <w:start w:val="1"/>
      <w:numFmt w:val="lowerRoman"/>
      <w:lvlText w:val="%1."/>
      <w:lvlJc w:val="left"/>
      <w:pPr>
        <w:ind w:left="3419" w:hanging="480"/>
        <w:jc w:val="right"/>
      </w:pPr>
      <w:rPr>
        <w:rFonts w:ascii="Arial" w:eastAsia="Arial" w:hAnsi="Arial" w:cs="Arial" w:hint="default"/>
        <w:spacing w:val="-2"/>
        <w:w w:val="100"/>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2277268">
    <w:abstractNumId w:val="6"/>
  </w:num>
  <w:num w:numId="2" w16cid:durableId="1447574802">
    <w:abstractNumId w:val="24"/>
  </w:num>
  <w:num w:numId="3" w16cid:durableId="525214238">
    <w:abstractNumId w:val="71"/>
  </w:num>
  <w:num w:numId="4" w16cid:durableId="567422451">
    <w:abstractNumId w:val="21"/>
  </w:num>
  <w:num w:numId="5" w16cid:durableId="1227689349">
    <w:abstractNumId w:val="17"/>
  </w:num>
  <w:num w:numId="6" w16cid:durableId="746657602">
    <w:abstractNumId w:val="60"/>
  </w:num>
  <w:num w:numId="7" w16cid:durableId="1136412421">
    <w:abstractNumId w:val="79"/>
  </w:num>
  <w:num w:numId="8" w16cid:durableId="374547753">
    <w:abstractNumId w:val="9"/>
  </w:num>
  <w:num w:numId="9" w16cid:durableId="424426962">
    <w:abstractNumId w:val="77"/>
  </w:num>
  <w:num w:numId="10" w16cid:durableId="635447920">
    <w:abstractNumId w:val="29"/>
  </w:num>
  <w:num w:numId="11" w16cid:durableId="1194656959">
    <w:abstractNumId w:val="25"/>
  </w:num>
  <w:num w:numId="12" w16cid:durableId="366610598">
    <w:abstractNumId w:val="2"/>
  </w:num>
  <w:num w:numId="13" w16cid:durableId="930546925">
    <w:abstractNumId w:val="49"/>
  </w:num>
  <w:num w:numId="14" w16cid:durableId="1076903630">
    <w:abstractNumId w:val="36"/>
  </w:num>
  <w:num w:numId="15" w16cid:durableId="942345987">
    <w:abstractNumId w:val="11"/>
  </w:num>
  <w:num w:numId="16" w16cid:durableId="1083986777">
    <w:abstractNumId w:val="7"/>
  </w:num>
  <w:num w:numId="17" w16cid:durableId="1196774954">
    <w:abstractNumId w:val="27"/>
  </w:num>
  <w:num w:numId="18" w16cid:durableId="1249995124">
    <w:abstractNumId w:val="54"/>
  </w:num>
  <w:num w:numId="19" w16cid:durableId="1898319376">
    <w:abstractNumId w:val="47"/>
  </w:num>
  <w:num w:numId="20" w16cid:durableId="1163930971">
    <w:abstractNumId w:val="80"/>
  </w:num>
  <w:num w:numId="21" w16cid:durableId="1863546745">
    <w:abstractNumId w:val="14"/>
  </w:num>
  <w:num w:numId="22" w16cid:durableId="291717710">
    <w:abstractNumId w:val="56"/>
  </w:num>
  <w:num w:numId="23" w16cid:durableId="212156456">
    <w:abstractNumId w:val="32"/>
  </w:num>
  <w:num w:numId="24" w16cid:durableId="782043773">
    <w:abstractNumId w:val="73"/>
  </w:num>
  <w:num w:numId="25" w16cid:durableId="1698970869">
    <w:abstractNumId w:val="1"/>
  </w:num>
  <w:num w:numId="26" w16cid:durableId="41298226">
    <w:abstractNumId w:val="40"/>
  </w:num>
  <w:num w:numId="27" w16cid:durableId="1126241131">
    <w:abstractNumId w:val="30"/>
  </w:num>
  <w:num w:numId="28" w16cid:durableId="783303003">
    <w:abstractNumId w:val="69"/>
  </w:num>
  <w:num w:numId="29" w16cid:durableId="367026991">
    <w:abstractNumId w:val="28"/>
  </w:num>
  <w:num w:numId="30" w16cid:durableId="258681668">
    <w:abstractNumId w:val="12"/>
  </w:num>
  <w:num w:numId="31" w16cid:durableId="1683585575">
    <w:abstractNumId w:val="65"/>
  </w:num>
  <w:num w:numId="32" w16cid:durableId="983209">
    <w:abstractNumId w:val="41"/>
  </w:num>
  <w:num w:numId="33" w16cid:durableId="111679940">
    <w:abstractNumId w:val="3"/>
  </w:num>
  <w:num w:numId="34" w16cid:durableId="546262797">
    <w:abstractNumId w:val="74"/>
  </w:num>
  <w:num w:numId="35" w16cid:durableId="1724862231">
    <w:abstractNumId w:val="57"/>
  </w:num>
  <w:num w:numId="36" w16cid:durableId="1800604507">
    <w:abstractNumId w:val="61"/>
  </w:num>
  <w:num w:numId="37" w16cid:durableId="1166743607">
    <w:abstractNumId w:val="52"/>
  </w:num>
  <w:num w:numId="38" w16cid:durableId="1215045033">
    <w:abstractNumId w:val="0"/>
  </w:num>
  <w:num w:numId="39" w16cid:durableId="1750543013">
    <w:abstractNumId w:val="23"/>
  </w:num>
  <w:num w:numId="40" w16cid:durableId="1556509770">
    <w:abstractNumId w:val="46"/>
  </w:num>
  <w:num w:numId="41" w16cid:durableId="215819478">
    <w:abstractNumId w:val="72"/>
  </w:num>
  <w:num w:numId="42" w16cid:durableId="723867389">
    <w:abstractNumId w:val="51"/>
  </w:num>
  <w:num w:numId="43" w16cid:durableId="1825656762">
    <w:abstractNumId w:val="64"/>
  </w:num>
  <w:num w:numId="44" w16cid:durableId="8201183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2584290">
    <w:abstractNumId w:val="74"/>
  </w:num>
  <w:num w:numId="46" w16cid:durableId="1468620340">
    <w:abstractNumId w:val="57"/>
  </w:num>
  <w:num w:numId="47" w16cid:durableId="68693112">
    <w:abstractNumId w:val="3"/>
  </w:num>
  <w:num w:numId="48" w16cid:durableId="9340907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98964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120077">
    <w:abstractNumId w:val="50"/>
  </w:num>
  <w:num w:numId="51" w16cid:durableId="329338294">
    <w:abstractNumId w:val="8"/>
  </w:num>
  <w:num w:numId="52" w16cid:durableId="1510631804">
    <w:abstractNumId w:val="76"/>
  </w:num>
  <w:num w:numId="53" w16cid:durableId="1825706522">
    <w:abstractNumId w:val="62"/>
  </w:num>
  <w:num w:numId="54" w16cid:durableId="459612063">
    <w:abstractNumId w:val="34"/>
  </w:num>
  <w:num w:numId="55" w16cid:durableId="1226795493">
    <w:abstractNumId w:val="16"/>
  </w:num>
  <w:num w:numId="56" w16cid:durableId="1063337860">
    <w:abstractNumId w:val="13"/>
  </w:num>
  <w:num w:numId="57" w16cid:durableId="642153362">
    <w:abstractNumId w:val="22"/>
  </w:num>
  <w:num w:numId="58" w16cid:durableId="1475558148">
    <w:abstractNumId w:val="68"/>
  </w:num>
  <w:num w:numId="59" w16cid:durableId="1533155066">
    <w:abstractNumId w:val="78"/>
  </w:num>
  <w:num w:numId="60" w16cid:durableId="1013414065">
    <w:abstractNumId w:val="4"/>
  </w:num>
  <w:num w:numId="61" w16cid:durableId="324819231">
    <w:abstractNumId w:val="53"/>
  </w:num>
  <w:num w:numId="62" w16cid:durableId="456294227">
    <w:abstractNumId w:val="38"/>
  </w:num>
  <w:num w:numId="63" w16cid:durableId="1469979931">
    <w:abstractNumId w:val="20"/>
  </w:num>
  <w:num w:numId="64" w16cid:durableId="2111392841">
    <w:abstractNumId w:val="31"/>
  </w:num>
  <w:num w:numId="65" w16cid:durableId="1725644143">
    <w:abstractNumId w:val="10"/>
  </w:num>
  <w:num w:numId="66" w16cid:durableId="980621042">
    <w:abstractNumId w:val="81"/>
  </w:num>
  <w:num w:numId="67" w16cid:durableId="1756366015">
    <w:abstractNumId w:val="67"/>
  </w:num>
  <w:num w:numId="68" w16cid:durableId="2071078983">
    <w:abstractNumId w:val="82"/>
  </w:num>
  <w:num w:numId="69" w16cid:durableId="1940024053">
    <w:abstractNumId w:val="75"/>
  </w:num>
  <w:num w:numId="70" w16cid:durableId="97070135">
    <w:abstractNumId w:val="44"/>
  </w:num>
  <w:num w:numId="71" w16cid:durableId="988241954">
    <w:abstractNumId w:val="33"/>
  </w:num>
  <w:num w:numId="72" w16cid:durableId="1054813893">
    <w:abstractNumId w:val="37"/>
  </w:num>
  <w:num w:numId="73" w16cid:durableId="739867378">
    <w:abstractNumId w:val="45"/>
  </w:num>
  <w:num w:numId="74" w16cid:durableId="311372700">
    <w:abstractNumId w:val="35"/>
  </w:num>
  <w:num w:numId="75" w16cid:durableId="1951936456">
    <w:abstractNumId w:val="59"/>
  </w:num>
  <w:num w:numId="76" w16cid:durableId="1901095634">
    <w:abstractNumId w:val="18"/>
  </w:num>
  <w:num w:numId="77" w16cid:durableId="169178311">
    <w:abstractNumId w:val="26"/>
  </w:num>
  <w:num w:numId="78" w16cid:durableId="1604141681">
    <w:abstractNumId w:val="70"/>
  </w:num>
  <w:num w:numId="79" w16cid:durableId="1967470970">
    <w:abstractNumId w:val="39"/>
  </w:num>
  <w:num w:numId="80" w16cid:durableId="2070424164">
    <w:abstractNumId w:val="5"/>
  </w:num>
  <w:num w:numId="81" w16cid:durableId="429467925">
    <w:abstractNumId w:val="58"/>
  </w:num>
  <w:num w:numId="82" w16cid:durableId="330908058">
    <w:abstractNumId w:val="66"/>
  </w:num>
  <w:num w:numId="83" w16cid:durableId="836730360">
    <w:abstractNumId w:val="48"/>
  </w:num>
  <w:num w:numId="84" w16cid:durableId="930434595">
    <w:abstractNumId w:val="19"/>
  </w:num>
  <w:num w:numId="85" w16cid:durableId="280188133">
    <w:abstractNumId w:val="15"/>
  </w:num>
  <w:num w:numId="86" w16cid:durableId="286666453">
    <w:abstractNumId w:val="63"/>
  </w:num>
  <w:num w:numId="87" w16cid:durableId="1657684101">
    <w:abstractNumId w:val="55"/>
  </w:num>
  <w:num w:numId="88" w16cid:durableId="1398430377">
    <w:abstractNumId w:val="43"/>
  </w:num>
  <w:num w:numId="89" w16cid:durableId="1980644694">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ybGPyJiPGkkMVQV5tKsIHb84ZkOivbtFpi20RGOafVcYqswE8UTRz3o9C80W8EBefOZWLoP+gp3kC6AiMDJQhA==" w:salt="Ct0w0WkPXAFiStLNcQcsm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79"/>
    <w:rsid w:val="0000034E"/>
    <w:rsid w:val="00001186"/>
    <w:rsid w:val="00002163"/>
    <w:rsid w:val="000024F1"/>
    <w:rsid w:val="00002A6A"/>
    <w:rsid w:val="00002F1B"/>
    <w:rsid w:val="00003EAE"/>
    <w:rsid w:val="00004EEB"/>
    <w:rsid w:val="0000549C"/>
    <w:rsid w:val="000056B7"/>
    <w:rsid w:val="000060C5"/>
    <w:rsid w:val="0000647E"/>
    <w:rsid w:val="0000686B"/>
    <w:rsid w:val="0001018A"/>
    <w:rsid w:val="00010920"/>
    <w:rsid w:val="00010F22"/>
    <w:rsid w:val="00011247"/>
    <w:rsid w:val="00011B35"/>
    <w:rsid w:val="00012833"/>
    <w:rsid w:val="0001321B"/>
    <w:rsid w:val="0001343D"/>
    <w:rsid w:val="00013654"/>
    <w:rsid w:val="000137B0"/>
    <w:rsid w:val="000139CA"/>
    <w:rsid w:val="00013AF4"/>
    <w:rsid w:val="00013C71"/>
    <w:rsid w:val="00013EC4"/>
    <w:rsid w:val="00014D2D"/>
    <w:rsid w:val="00015C8B"/>
    <w:rsid w:val="00016962"/>
    <w:rsid w:val="00016AAE"/>
    <w:rsid w:val="00016DD5"/>
    <w:rsid w:val="00017AB3"/>
    <w:rsid w:val="00020224"/>
    <w:rsid w:val="00020EE3"/>
    <w:rsid w:val="000214F5"/>
    <w:rsid w:val="00021D86"/>
    <w:rsid w:val="000230D6"/>
    <w:rsid w:val="00023407"/>
    <w:rsid w:val="00023A4A"/>
    <w:rsid w:val="00023B6E"/>
    <w:rsid w:val="00023EA4"/>
    <w:rsid w:val="00023F28"/>
    <w:rsid w:val="0002409E"/>
    <w:rsid w:val="000242AB"/>
    <w:rsid w:val="00024994"/>
    <w:rsid w:val="00025032"/>
    <w:rsid w:val="00025361"/>
    <w:rsid w:val="00025908"/>
    <w:rsid w:val="00026992"/>
    <w:rsid w:val="00027096"/>
    <w:rsid w:val="00027312"/>
    <w:rsid w:val="000274BD"/>
    <w:rsid w:val="0003006E"/>
    <w:rsid w:val="00030148"/>
    <w:rsid w:val="000311A2"/>
    <w:rsid w:val="000319F0"/>
    <w:rsid w:val="00031DD3"/>
    <w:rsid w:val="00031F3F"/>
    <w:rsid w:val="000324B6"/>
    <w:rsid w:val="0003283E"/>
    <w:rsid w:val="00032C67"/>
    <w:rsid w:val="000334E7"/>
    <w:rsid w:val="00033D5D"/>
    <w:rsid w:val="0003449C"/>
    <w:rsid w:val="000345C1"/>
    <w:rsid w:val="00034AFA"/>
    <w:rsid w:val="00035B70"/>
    <w:rsid w:val="00036A10"/>
    <w:rsid w:val="00036EEF"/>
    <w:rsid w:val="00036FAF"/>
    <w:rsid w:val="0003722C"/>
    <w:rsid w:val="000373AB"/>
    <w:rsid w:val="0003773B"/>
    <w:rsid w:val="00037D72"/>
    <w:rsid w:val="0004160B"/>
    <w:rsid w:val="00041715"/>
    <w:rsid w:val="000423BB"/>
    <w:rsid w:val="00042810"/>
    <w:rsid w:val="000431A7"/>
    <w:rsid w:val="00043A47"/>
    <w:rsid w:val="00043CE7"/>
    <w:rsid w:val="00044DB8"/>
    <w:rsid w:val="0004615A"/>
    <w:rsid w:val="00046A04"/>
    <w:rsid w:val="0004716D"/>
    <w:rsid w:val="0004722D"/>
    <w:rsid w:val="00050165"/>
    <w:rsid w:val="000502D9"/>
    <w:rsid w:val="00050515"/>
    <w:rsid w:val="000507A2"/>
    <w:rsid w:val="000508AA"/>
    <w:rsid w:val="00051E57"/>
    <w:rsid w:val="00052099"/>
    <w:rsid w:val="0005240A"/>
    <w:rsid w:val="00052D37"/>
    <w:rsid w:val="00052F09"/>
    <w:rsid w:val="00052FA7"/>
    <w:rsid w:val="00053CD2"/>
    <w:rsid w:val="000541C2"/>
    <w:rsid w:val="00054385"/>
    <w:rsid w:val="00055E53"/>
    <w:rsid w:val="000563F2"/>
    <w:rsid w:val="00057086"/>
    <w:rsid w:val="000571FC"/>
    <w:rsid w:val="00057488"/>
    <w:rsid w:val="000575ED"/>
    <w:rsid w:val="0006036D"/>
    <w:rsid w:val="00060B69"/>
    <w:rsid w:val="00060B83"/>
    <w:rsid w:val="00060DE0"/>
    <w:rsid w:val="0006185F"/>
    <w:rsid w:val="0006187B"/>
    <w:rsid w:val="00061C8D"/>
    <w:rsid w:val="00061E75"/>
    <w:rsid w:val="000625DC"/>
    <w:rsid w:val="0006281F"/>
    <w:rsid w:val="00062DD4"/>
    <w:rsid w:val="00062FA2"/>
    <w:rsid w:val="0006420E"/>
    <w:rsid w:val="0006476A"/>
    <w:rsid w:val="00064956"/>
    <w:rsid w:val="00064B04"/>
    <w:rsid w:val="00064CEA"/>
    <w:rsid w:val="00064F98"/>
    <w:rsid w:val="0006596B"/>
    <w:rsid w:val="0006638A"/>
    <w:rsid w:val="000665DD"/>
    <w:rsid w:val="000668F9"/>
    <w:rsid w:val="00066E6E"/>
    <w:rsid w:val="00066EC4"/>
    <w:rsid w:val="000677E1"/>
    <w:rsid w:val="000679DC"/>
    <w:rsid w:val="00067B8A"/>
    <w:rsid w:val="000703DB"/>
    <w:rsid w:val="0007236E"/>
    <w:rsid w:val="00072415"/>
    <w:rsid w:val="000732D7"/>
    <w:rsid w:val="0007360D"/>
    <w:rsid w:val="000741C1"/>
    <w:rsid w:val="00074926"/>
    <w:rsid w:val="00074A2A"/>
    <w:rsid w:val="0007504B"/>
    <w:rsid w:val="000758B2"/>
    <w:rsid w:val="0007706D"/>
    <w:rsid w:val="00077104"/>
    <w:rsid w:val="00077469"/>
    <w:rsid w:val="00077BBA"/>
    <w:rsid w:val="00077D79"/>
    <w:rsid w:val="00077E70"/>
    <w:rsid w:val="000803FF"/>
    <w:rsid w:val="00080F3E"/>
    <w:rsid w:val="00080FCE"/>
    <w:rsid w:val="00081003"/>
    <w:rsid w:val="00081139"/>
    <w:rsid w:val="00081C14"/>
    <w:rsid w:val="00082581"/>
    <w:rsid w:val="00083896"/>
    <w:rsid w:val="000843DD"/>
    <w:rsid w:val="00084B0C"/>
    <w:rsid w:val="00084DDB"/>
    <w:rsid w:val="000856AB"/>
    <w:rsid w:val="00086852"/>
    <w:rsid w:val="000877D0"/>
    <w:rsid w:val="000879EA"/>
    <w:rsid w:val="00087C5A"/>
    <w:rsid w:val="00087F8C"/>
    <w:rsid w:val="00090076"/>
    <w:rsid w:val="000906FB"/>
    <w:rsid w:val="00090816"/>
    <w:rsid w:val="00090B8D"/>
    <w:rsid w:val="0009101A"/>
    <w:rsid w:val="000911C2"/>
    <w:rsid w:val="00091E54"/>
    <w:rsid w:val="00092AB9"/>
    <w:rsid w:val="0009308C"/>
    <w:rsid w:val="000932A6"/>
    <w:rsid w:val="00094990"/>
    <w:rsid w:val="00094AE4"/>
    <w:rsid w:val="000959D1"/>
    <w:rsid w:val="00095B17"/>
    <w:rsid w:val="000964BD"/>
    <w:rsid w:val="00096700"/>
    <w:rsid w:val="0009675C"/>
    <w:rsid w:val="000968B7"/>
    <w:rsid w:val="00096CD4"/>
    <w:rsid w:val="0009719F"/>
    <w:rsid w:val="000974C2"/>
    <w:rsid w:val="00097AD4"/>
    <w:rsid w:val="000A01B3"/>
    <w:rsid w:val="000A0272"/>
    <w:rsid w:val="000A04A1"/>
    <w:rsid w:val="000A04B5"/>
    <w:rsid w:val="000A05A4"/>
    <w:rsid w:val="000A061D"/>
    <w:rsid w:val="000A0D77"/>
    <w:rsid w:val="000A1324"/>
    <w:rsid w:val="000A1D91"/>
    <w:rsid w:val="000A208E"/>
    <w:rsid w:val="000A2327"/>
    <w:rsid w:val="000A29D4"/>
    <w:rsid w:val="000A2FC7"/>
    <w:rsid w:val="000A43F3"/>
    <w:rsid w:val="000A4419"/>
    <w:rsid w:val="000A45BC"/>
    <w:rsid w:val="000A50F0"/>
    <w:rsid w:val="000A53A0"/>
    <w:rsid w:val="000A5841"/>
    <w:rsid w:val="000A5C4B"/>
    <w:rsid w:val="000A658D"/>
    <w:rsid w:val="000A6892"/>
    <w:rsid w:val="000A6E44"/>
    <w:rsid w:val="000A715B"/>
    <w:rsid w:val="000A72F2"/>
    <w:rsid w:val="000A73D3"/>
    <w:rsid w:val="000A7CCB"/>
    <w:rsid w:val="000A7E99"/>
    <w:rsid w:val="000B088A"/>
    <w:rsid w:val="000B0B70"/>
    <w:rsid w:val="000B0C5F"/>
    <w:rsid w:val="000B14E3"/>
    <w:rsid w:val="000B1DA5"/>
    <w:rsid w:val="000B2C25"/>
    <w:rsid w:val="000B3C75"/>
    <w:rsid w:val="000B42AE"/>
    <w:rsid w:val="000B4318"/>
    <w:rsid w:val="000B4B6A"/>
    <w:rsid w:val="000B58F2"/>
    <w:rsid w:val="000B5E58"/>
    <w:rsid w:val="000B616E"/>
    <w:rsid w:val="000B6F83"/>
    <w:rsid w:val="000C059D"/>
    <w:rsid w:val="000C0A5D"/>
    <w:rsid w:val="000C0B5D"/>
    <w:rsid w:val="000C185B"/>
    <w:rsid w:val="000C2080"/>
    <w:rsid w:val="000C2470"/>
    <w:rsid w:val="000C24E1"/>
    <w:rsid w:val="000C27A4"/>
    <w:rsid w:val="000C2C0D"/>
    <w:rsid w:val="000C3067"/>
    <w:rsid w:val="000C37E5"/>
    <w:rsid w:val="000C3C9F"/>
    <w:rsid w:val="000C414E"/>
    <w:rsid w:val="000C4743"/>
    <w:rsid w:val="000C51C9"/>
    <w:rsid w:val="000C5757"/>
    <w:rsid w:val="000C623F"/>
    <w:rsid w:val="000C6A19"/>
    <w:rsid w:val="000C6D76"/>
    <w:rsid w:val="000C6F68"/>
    <w:rsid w:val="000C7179"/>
    <w:rsid w:val="000C7C80"/>
    <w:rsid w:val="000C7CD0"/>
    <w:rsid w:val="000D021A"/>
    <w:rsid w:val="000D178A"/>
    <w:rsid w:val="000D17E1"/>
    <w:rsid w:val="000D1E6E"/>
    <w:rsid w:val="000D1FBF"/>
    <w:rsid w:val="000D222D"/>
    <w:rsid w:val="000D244C"/>
    <w:rsid w:val="000D28BA"/>
    <w:rsid w:val="000D2D8C"/>
    <w:rsid w:val="000D2FCC"/>
    <w:rsid w:val="000D33B4"/>
    <w:rsid w:val="000D35D7"/>
    <w:rsid w:val="000D365F"/>
    <w:rsid w:val="000D3800"/>
    <w:rsid w:val="000D4C35"/>
    <w:rsid w:val="000D5F92"/>
    <w:rsid w:val="000D5FD0"/>
    <w:rsid w:val="000D63AA"/>
    <w:rsid w:val="000D69EA"/>
    <w:rsid w:val="000D6CBF"/>
    <w:rsid w:val="000D6EFC"/>
    <w:rsid w:val="000D6FFA"/>
    <w:rsid w:val="000D7101"/>
    <w:rsid w:val="000E0A8D"/>
    <w:rsid w:val="000E0EB6"/>
    <w:rsid w:val="000E1169"/>
    <w:rsid w:val="000E1398"/>
    <w:rsid w:val="000E15D5"/>
    <w:rsid w:val="000E1690"/>
    <w:rsid w:val="000E202C"/>
    <w:rsid w:val="000E22E6"/>
    <w:rsid w:val="000E2B93"/>
    <w:rsid w:val="000E2D3F"/>
    <w:rsid w:val="000E2E8B"/>
    <w:rsid w:val="000E3EF8"/>
    <w:rsid w:val="000E3F86"/>
    <w:rsid w:val="000E4B09"/>
    <w:rsid w:val="000E4DB9"/>
    <w:rsid w:val="000E510C"/>
    <w:rsid w:val="000E679B"/>
    <w:rsid w:val="000E70B9"/>
    <w:rsid w:val="000E738F"/>
    <w:rsid w:val="000E7607"/>
    <w:rsid w:val="000F0773"/>
    <w:rsid w:val="000F12F5"/>
    <w:rsid w:val="000F157B"/>
    <w:rsid w:val="000F189F"/>
    <w:rsid w:val="000F1F27"/>
    <w:rsid w:val="000F2B40"/>
    <w:rsid w:val="000F326F"/>
    <w:rsid w:val="000F3419"/>
    <w:rsid w:val="000F40C5"/>
    <w:rsid w:val="000F49BB"/>
    <w:rsid w:val="000F4A23"/>
    <w:rsid w:val="000F4A3F"/>
    <w:rsid w:val="000F56B1"/>
    <w:rsid w:val="000F6151"/>
    <w:rsid w:val="000F74B5"/>
    <w:rsid w:val="000F7500"/>
    <w:rsid w:val="000F7921"/>
    <w:rsid w:val="00100299"/>
    <w:rsid w:val="0010039B"/>
    <w:rsid w:val="0010089B"/>
    <w:rsid w:val="00101351"/>
    <w:rsid w:val="0010191C"/>
    <w:rsid w:val="00101972"/>
    <w:rsid w:val="0010285D"/>
    <w:rsid w:val="001031B3"/>
    <w:rsid w:val="001042C0"/>
    <w:rsid w:val="00104CFC"/>
    <w:rsid w:val="00104D09"/>
    <w:rsid w:val="001057EA"/>
    <w:rsid w:val="00105AA5"/>
    <w:rsid w:val="00105ADB"/>
    <w:rsid w:val="001060AF"/>
    <w:rsid w:val="001062C9"/>
    <w:rsid w:val="001069E4"/>
    <w:rsid w:val="00106FFD"/>
    <w:rsid w:val="0010774B"/>
    <w:rsid w:val="00107859"/>
    <w:rsid w:val="00107B35"/>
    <w:rsid w:val="00107F61"/>
    <w:rsid w:val="00110689"/>
    <w:rsid w:val="00110B2C"/>
    <w:rsid w:val="00110B2F"/>
    <w:rsid w:val="0011183C"/>
    <w:rsid w:val="00111CD2"/>
    <w:rsid w:val="0011201C"/>
    <w:rsid w:val="00112073"/>
    <w:rsid w:val="0011250E"/>
    <w:rsid w:val="00112581"/>
    <w:rsid w:val="00112968"/>
    <w:rsid w:val="001134B0"/>
    <w:rsid w:val="00114B8F"/>
    <w:rsid w:val="00114CDE"/>
    <w:rsid w:val="001151A2"/>
    <w:rsid w:val="00115ADB"/>
    <w:rsid w:val="00115E9E"/>
    <w:rsid w:val="00116624"/>
    <w:rsid w:val="00116D02"/>
    <w:rsid w:val="001170B2"/>
    <w:rsid w:val="00117F59"/>
    <w:rsid w:val="00120557"/>
    <w:rsid w:val="00120DE7"/>
    <w:rsid w:val="001219C2"/>
    <w:rsid w:val="00121E93"/>
    <w:rsid w:val="00122AFD"/>
    <w:rsid w:val="001232A7"/>
    <w:rsid w:val="001239D2"/>
    <w:rsid w:val="00123FF8"/>
    <w:rsid w:val="00124993"/>
    <w:rsid w:val="0012585E"/>
    <w:rsid w:val="00125D65"/>
    <w:rsid w:val="00125E13"/>
    <w:rsid w:val="00125E8B"/>
    <w:rsid w:val="00126615"/>
    <w:rsid w:val="00126744"/>
    <w:rsid w:val="00126A07"/>
    <w:rsid w:val="00126A44"/>
    <w:rsid w:val="00126E2D"/>
    <w:rsid w:val="00126E56"/>
    <w:rsid w:val="001271C7"/>
    <w:rsid w:val="0012735D"/>
    <w:rsid w:val="00130CC8"/>
    <w:rsid w:val="00131680"/>
    <w:rsid w:val="001316AB"/>
    <w:rsid w:val="0013184C"/>
    <w:rsid w:val="00131E82"/>
    <w:rsid w:val="00132217"/>
    <w:rsid w:val="00133A75"/>
    <w:rsid w:val="00133DA5"/>
    <w:rsid w:val="00133E65"/>
    <w:rsid w:val="0013428D"/>
    <w:rsid w:val="001343A6"/>
    <w:rsid w:val="001343CF"/>
    <w:rsid w:val="00134659"/>
    <w:rsid w:val="00134AC8"/>
    <w:rsid w:val="00134F96"/>
    <w:rsid w:val="001355AD"/>
    <w:rsid w:val="00135799"/>
    <w:rsid w:val="00135B81"/>
    <w:rsid w:val="00136260"/>
    <w:rsid w:val="0013630C"/>
    <w:rsid w:val="00137D70"/>
    <w:rsid w:val="001407B4"/>
    <w:rsid w:val="00141560"/>
    <w:rsid w:val="0014180C"/>
    <w:rsid w:val="00141813"/>
    <w:rsid w:val="001419C9"/>
    <w:rsid w:val="00141D61"/>
    <w:rsid w:val="001422EB"/>
    <w:rsid w:val="00142A0E"/>
    <w:rsid w:val="00142A8B"/>
    <w:rsid w:val="00142AA3"/>
    <w:rsid w:val="00143778"/>
    <w:rsid w:val="001437CF"/>
    <w:rsid w:val="0014396E"/>
    <w:rsid w:val="00143EF1"/>
    <w:rsid w:val="0014430F"/>
    <w:rsid w:val="00144378"/>
    <w:rsid w:val="0014466C"/>
    <w:rsid w:val="00144A27"/>
    <w:rsid w:val="00145641"/>
    <w:rsid w:val="001459F4"/>
    <w:rsid w:val="0014686F"/>
    <w:rsid w:val="001469A3"/>
    <w:rsid w:val="00146C0A"/>
    <w:rsid w:val="00146FAD"/>
    <w:rsid w:val="001500F7"/>
    <w:rsid w:val="00150238"/>
    <w:rsid w:val="001504FF"/>
    <w:rsid w:val="00150861"/>
    <w:rsid w:val="00150E0F"/>
    <w:rsid w:val="00150ED5"/>
    <w:rsid w:val="00151886"/>
    <w:rsid w:val="00151E40"/>
    <w:rsid w:val="0015214A"/>
    <w:rsid w:val="0015241E"/>
    <w:rsid w:val="0015284C"/>
    <w:rsid w:val="00153B2F"/>
    <w:rsid w:val="00153FFC"/>
    <w:rsid w:val="001542CD"/>
    <w:rsid w:val="00154366"/>
    <w:rsid w:val="00155844"/>
    <w:rsid w:val="00155F2E"/>
    <w:rsid w:val="00156090"/>
    <w:rsid w:val="00156748"/>
    <w:rsid w:val="00156EF6"/>
    <w:rsid w:val="00157ADC"/>
    <w:rsid w:val="00157E34"/>
    <w:rsid w:val="001601AB"/>
    <w:rsid w:val="00160662"/>
    <w:rsid w:val="00160E7A"/>
    <w:rsid w:val="001614FC"/>
    <w:rsid w:val="00161B0D"/>
    <w:rsid w:val="00161B87"/>
    <w:rsid w:val="00161ECF"/>
    <w:rsid w:val="0016269E"/>
    <w:rsid w:val="00162ED8"/>
    <w:rsid w:val="00163792"/>
    <w:rsid w:val="00163A47"/>
    <w:rsid w:val="00163C08"/>
    <w:rsid w:val="00163CA9"/>
    <w:rsid w:val="00163D82"/>
    <w:rsid w:val="0016489C"/>
    <w:rsid w:val="00164C49"/>
    <w:rsid w:val="00164C9D"/>
    <w:rsid w:val="00165791"/>
    <w:rsid w:val="00165B23"/>
    <w:rsid w:val="00166012"/>
    <w:rsid w:val="0016707B"/>
    <w:rsid w:val="001674DB"/>
    <w:rsid w:val="0016770F"/>
    <w:rsid w:val="00167A9B"/>
    <w:rsid w:val="00167B29"/>
    <w:rsid w:val="0017070F"/>
    <w:rsid w:val="0017080A"/>
    <w:rsid w:val="00170DDE"/>
    <w:rsid w:val="001715B6"/>
    <w:rsid w:val="00171DE1"/>
    <w:rsid w:val="00174F7A"/>
    <w:rsid w:val="00175692"/>
    <w:rsid w:val="001759D4"/>
    <w:rsid w:val="00175A28"/>
    <w:rsid w:val="00175BC9"/>
    <w:rsid w:val="00175EA5"/>
    <w:rsid w:val="00175F90"/>
    <w:rsid w:val="0017605B"/>
    <w:rsid w:val="0017611A"/>
    <w:rsid w:val="0017691F"/>
    <w:rsid w:val="00176923"/>
    <w:rsid w:val="00176D13"/>
    <w:rsid w:val="0017706E"/>
    <w:rsid w:val="00177531"/>
    <w:rsid w:val="00177792"/>
    <w:rsid w:val="00177913"/>
    <w:rsid w:val="00177F00"/>
    <w:rsid w:val="001805E9"/>
    <w:rsid w:val="00180E4B"/>
    <w:rsid w:val="00181A41"/>
    <w:rsid w:val="0018201A"/>
    <w:rsid w:val="0018237D"/>
    <w:rsid w:val="00182592"/>
    <w:rsid w:val="001825C0"/>
    <w:rsid w:val="00182B1D"/>
    <w:rsid w:val="0018368B"/>
    <w:rsid w:val="00183E7F"/>
    <w:rsid w:val="00183F46"/>
    <w:rsid w:val="00184C6A"/>
    <w:rsid w:val="0018509B"/>
    <w:rsid w:val="0018514A"/>
    <w:rsid w:val="00185506"/>
    <w:rsid w:val="00185959"/>
    <w:rsid w:val="00185C31"/>
    <w:rsid w:val="00185F0E"/>
    <w:rsid w:val="0018603B"/>
    <w:rsid w:val="0018659F"/>
    <w:rsid w:val="001865F3"/>
    <w:rsid w:val="001866A3"/>
    <w:rsid w:val="00186883"/>
    <w:rsid w:val="001874DF"/>
    <w:rsid w:val="001879EF"/>
    <w:rsid w:val="00187F12"/>
    <w:rsid w:val="00190119"/>
    <w:rsid w:val="001905CE"/>
    <w:rsid w:val="00191572"/>
    <w:rsid w:val="0019272E"/>
    <w:rsid w:val="00192815"/>
    <w:rsid w:val="00192D67"/>
    <w:rsid w:val="00192F2E"/>
    <w:rsid w:val="001936C9"/>
    <w:rsid w:val="00193A1B"/>
    <w:rsid w:val="001945F6"/>
    <w:rsid w:val="0019583D"/>
    <w:rsid w:val="001962A5"/>
    <w:rsid w:val="00196DDD"/>
    <w:rsid w:val="001974E8"/>
    <w:rsid w:val="001976CD"/>
    <w:rsid w:val="00197F02"/>
    <w:rsid w:val="001A0230"/>
    <w:rsid w:val="001A0D08"/>
    <w:rsid w:val="001A1970"/>
    <w:rsid w:val="001A1A13"/>
    <w:rsid w:val="001A4443"/>
    <w:rsid w:val="001A4C1C"/>
    <w:rsid w:val="001A55EB"/>
    <w:rsid w:val="001A68C4"/>
    <w:rsid w:val="001A6DF2"/>
    <w:rsid w:val="001A7327"/>
    <w:rsid w:val="001A75C0"/>
    <w:rsid w:val="001B030F"/>
    <w:rsid w:val="001B050B"/>
    <w:rsid w:val="001B0521"/>
    <w:rsid w:val="001B0E1A"/>
    <w:rsid w:val="001B0F4A"/>
    <w:rsid w:val="001B131B"/>
    <w:rsid w:val="001B189A"/>
    <w:rsid w:val="001B1AA4"/>
    <w:rsid w:val="001B2A2C"/>
    <w:rsid w:val="001B2B7C"/>
    <w:rsid w:val="001B2C81"/>
    <w:rsid w:val="001B3D95"/>
    <w:rsid w:val="001B59E8"/>
    <w:rsid w:val="001B5B8E"/>
    <w:rsid w:val="001B5D4C"/>
    <w:rsid w:val="001B5FD9"/>
    <w:rsid w:val="001B6032"/>
    <w:rsid w:val="001B67FB"/>
    <w:rsid w:val="001B6DA9"/>
    <w:rsid w:val="001B6FBC"/>
    <w:rsid w:val="001B75B6"/>
    <w:rsid w:val="001B7C06"/>
    <w:rsid w:val="001B7D3D"/>
    <w:rsid w:val="001C0D2B"/>
    <w:rsid w:val="001C166B"/>
    <w:rsid w:val="001C1A13"/>
    <w:rsid w:val="001C23A4"/>
    <w:rsid w:val="001C2DE6"/>
    <w:rsid w:val="001C2F14"/>
    <w:rsid w:val="001C3350"/>
    <w:rsid w:val="001C34EC"/>
    <w:rsid w:val="001C3952"/>
    <w:rsid w:val="001C39A2"/>
    <w:rsid w:val="001C418F"/>
    <w:rsid w:val="001C4B02"/>
    <w:rsid w:val="001C4B65"/>
    <w:rsid w:val="001C4F39"/>
    <w:rsid w:val="001C4F55"/>
    <w:rsid w:val="001C4FB4"/>
    <w:rsid w:val="001C5BDE"/>
    <w:rsid w:val="001C62C9"/>
    <w:rsid w:val="001C64C0"/>
    <w:rsid w:val="001C6FA0"/>
    <w:rsid w:val="001C7C11"/>
    <w:rsid w:val="001C7CDC"/>
    <w:rsid w:val="001D03DE"/>
    <w:rsid w:val="001D0C7F"/>
    <w:rsid w:val="001D0CA4"/>
    <w:rsid w:val="001D1AC2"/>
    <w:rsid w:val="001D1D62"/>
    <w:rsid w:val="001D21E2"/>
    <w:rsid w:val="001D2CD4"/>
    <w:rsid w:val="001D3373"/>
    <w:rsid w:val="001D378A"/>
    <w:rsid w:val="001D3B18"/>
    <w:rsid w:val="001D3D0B"/>
    <w:rsid w:val="001D5352"/>
    <w:rsid w:val="001D60C3"/>
    <w:rsid w:val="001D70D7"/>
    <w:rsid w:val="001E04FC"/>
    <w:rsid w:val="001E1556"/>
    <w:rsid w:val="001E242E"/>
    <w:rsid w:val="001E24C5"/>
    <w:rsid w:val="001E2B70"/>
    <w:rsid w:val="001E3936"/>
    <w:rsid w:val="001E3DBB"/>
    <w:rsid w:val="001E4CF0"/>
    <w:rsid w:val="001E4D8C"/>
    <w:rsid w:val="001E5265"/>
    <w:rsid w:val="001E6BA0"/>
    <w:rsid w:val="001E6EA5"/>
    <w:rsid w:val="001F030A"/>
    <w:rsid w:val="001F0362"/>
    <w:rsid w:val="001F04B8"/>
    <w:rsid w:val="001F0753"/>
    <w:rsid w:val="001F08AB"/>
    <w:rsid w:val="001F0A18"/>
    <w:rsid w:val="001F1F26"/>
    <w:rsid w:val="001F29C6"/>
    <w:rsid w:val="001F2B1E"/>
    <w:rsid w:val="001F39EC"/>
    <w:rsid w:val="001F41CD"/>
    <w:rsid w:val="001F4538"/>
    <w:rsid w:val="001F4A26"/>
    <w:rsid w:val="001F50CD"/>
    <w:rsid w:val="001F5935"/>
    <w:rsid w:val="001F5B02"/>
    <w:rsid w:val="001F5D32"/>
    <w:rsid w:val="001F60CA"/>
    <w:rsid w:val="001F6A9F"/>
    <w:rsid w:val="001F6FE0"/>
    <w:rsid w:val="001F7146"/>
    <w:rsid w:val="001F7335"/>
    <w:rsid w:val="001F763B"/>
    <w:rsid w:val="002004E6"/>
    <w:rsid w:val="00200DC7"/>
    <w:rsid w:val="00200E5F"/>
    <w:rsid w:val="002018C2"/>
    <w:rsid w:val="00201A7B"/>
    <w:rsid w:val="0020212C"/>
    <w:rsid w:val="002021D1"/>
    <w:rsid w:val="002027ED"/>
    <w:rsid w:val="00202E04"/>
    <w:rsid w:val="00204210"/>
    <w:rsid w:val="00204D05"/>
    <w:rsid w:val="00205526"/>
    <w:rsid w:val="00205730"/>
    <w:rsid w:val="002059F6"/>
    <w:rsid w:val="00205A80"/>
    <w:rsid w:val="002061E4"/>
    <w:rsid w:val="0020666E"/>
    <w:rsid w:val="00206A96"/>
    <w:rsid w:val="00207077"/>
    <w:rsid w:val="00207362"/>
    <w:rsid w:val="00207EFD"/>
    <w:rsid w:val="00210730"/>
    <w:rsid w:val="0021091A"/>
    <w:rsid w:val="00210E26"/>
    <w:rsid w:val="0021192C"/>
    <w:rsid w:val="00211DC6"/>
    <w:rsid w:val="002131BB"/>
    <w:rsid w:val="0021431B"/>
    <w:rsid w:val="0021484D"/>
    <w:rsid w:val="0021488C"/>
    <w:rsid w:val="00215676"/>
    <w:rsid w:val="00215EEF"/>
    <w:rsid w:val="002169B3"/>
    <w:rsid w:val="002178FD"/>
    <w:rsid w:val="002179FF"/>
    <w:rsid w:val="00217E9A"/>
    <w:rsid w:val="00220211"/>
    <w:rsid w:val="00220652"/>
    <w:rsid w:val="0022068C"/>
    <w:rsid w:val="00220D32"/>
    <w:rsid w:val="00220DDC"/>
    <w:rsid w:val="0022117C"/>
    <w:rsid w:val="00221FFC"/>
    <w:rsid w:val="002224B1"/>
    <w:rsid w:val="0022284D"/>
    <w:rsid w:val="00222A93"/>
    <w:rsid w:val="00222CFC"/>
    <w:rsid w:val="002244F1"/>
    <w:rsid w:val="00224805"/>
    <w:rsid w:val="00224810"/>
    <w:rsid w:val="00225EB7"/>
    <w:rsid w:val="0022647D"/>
    <w:rsid w:val="00226857"/>
    <w:rsid w:val="002268C5"/>
    <w:rsid w:val="0022694B"/>
    <w:rsid w:val="00227E8E"/>
    <w:rsid w:val="00230117"/>
    <w:rsid w:val="00230ACA"/>
    <w:rsid w:val="00231114"/>
    <w:rsid w:val="00231529"/>
    <w:rsid w:val="0023165F"/>
    <w:rsid w:val="00232217"/>
    <w:rsid w:val="002329CA"/>
    <w:rsid w:val="0023355D"/>
    <w:rsid w:val="002336D4"/>
    <w:rsid w:val="00233860"/>
    <w:rsid w:val="002338C6"/>
    <w:rsid w:val="00234D17"/>
    <w:rsid w:val="002351EA"/>
    <w:rsid w:val="002354D5"/>
    <w:rsid w:val="0023564F"/>
    <w:rsid w:val="00235E52"/>
    <w:rsid w:val="002364B9"/>
    <w:rsid w:val="00236A13"/>
    <w:rsid w:val="00236ACE"/>
    <w:rsid w:val="00237085"/>
    <w:rsid w:val="002404B0"/>
    <w:rsid w:val="0024058F"/>
    <w:rsid w:val="0024066B"/>
    <w:rsid w:val="002421B9"/>
    <w:rsid w:val="00242841"/>
    <w:rsid w:val="002428B4"/>
    <w:rsid w:val="0024293F"/>
    <w:rsid w:val="0024411D"/>
    <w:rsid w:val="002443C7"/>
    <w:rsid w:val="0024485E"/>
    <w:rsid w:val="0024487E"/>
    <w:rsid w:val="002448E1"/>
    <w:rsid w:val="00244FC7"/>
    <w:rsid w:val="00245AD8"/>
    <w:rsid w:val="0024679D"/>
    <w:rsid w:val="00246E00"/>
    <w:rsid w:val="00247490"/>
    <w:rsid w:val="00247559"/>
    <w:rsid w:val="002476C4"/>
    <w:rsid w:val="002479E3"/>
    <w:rsid w:val="00247B68"/>
    <w:rsid w:val="00247BC8"/>
    <w:rsid w:val="00247EFB"/>
    <w:rsid w:val="0025036D"/>
    <w:rsid w:val="00250716"/>
    <w:rsid w:val="00250922"/>
    <w:rsid w:val="00251663"/>
    <w:rsid w:val="00251D49"/>
    <w:rsid w:val="00252E43"/>
    <w:rsid w:val="00253ED5"/>
    <w:rsid w:val="002549FA"/>
    <w:rsid w:val="00255297"/>
    <w:rsid w:val="002563AB"/>
    <w:rsid w:val="002563E2"/>
    <w:rsid w:val="002565AB"/>
    <w:rsid w:val="00256841"/>
    <w:rsid w:val="00256D16"/>
    <w:rsid w:val="00256D7B"/>
    <w:rsid w:val="00256F3D"/>
    <w:rsid w:val="00256F8E"/>
    <w:rsid w:val="0025744F"/>
    <w:rsid w:val="00257590"/>
    <w:rsid w:val="0025768B"/>
    <w:rsid w:val="002577C9"/>
    <w:rsid w:val="00257D92"/>
    <w:rsid w:val="002607EA"/>
    <w:rsid w:val="00260B04"/>
    <w:rsid w:val="00260DCB"/>
    <w:rsid w:val="0026107D"/>
    <w:rsid w:val="0026112B"/>
    <w:rsid w:val="0026157A"/>
    <w:rsid w:val="00261D56"/>
    <w:rsid w:val="00262016"/>
    <w:rsid w:val="0026214D"/>
    <w:rsid w:val="002627D8"/>
    <w:rsid w:val="002629AB"/>
    <w:rsid w:val="002630DC"/>
    <w:rsid w:val="002643A2"/>
    <w:rsid w:val="0026494F"/>
    <w:rsid w:val="00264A53"/>
    <w:rsid w:val="00264FF0"/>
    <w:rsid w:val="00265D02"/>
    <w:rsid w:val="002661D6"/>
    <w:rsid w:val="00266223"/>
    <w:rsid w:val="002666CC"/>
    <w:rsid w:val="00266BAC"/>
    <w:rsid w:val="00266DD1"/>
    <w:rsid w:val="00267013"/>
    <w:rsid w:val="002672A5"/>
    <w:rsid w:val="002673EA"/>
    <w:rsid w:val="00267955"/>
    <w:rsid w:val="00267C7D"/>
    <w:rsid w:val="00267E14"/>
    <w:rsid w:val="00270103"/>
    <w:rsid w:val="00270669"/>
    <w:rsid w:val="002706D9"/>
    <w:rsid w:val="00270B7E"/>
    <w:rsid w:val="00270B83"/>
    <w:rsid w:val="00271430"/>
    <w:rsid w:val="00271439"/>
    <w:rsid w:val="002716F4"/>
    <w:rsid w:val="00271CBF"/>
    <w:rsid w:val="002722E2"/>
    <w:rsid w:val="002722EB"/>
    <w:rsid w:val="0027264C"/>
    <w:rsid w:val="00272B54"/>
    <w:rsid w:val="00272E18"/>
    <w:rsid w:val="002730AE"/>
    <w:rsid w:val="00273159"/>
    <w:rsid w:val="00275BC2"/>
    <w:rsid w:val="00276480"/>
    <w:rsid w:val="0027653B"/>
    <w:rsid w:val="00277A79"/>
    <w:rsid w:val="002800FD"/>
    <w:rsid w:val="00280725"/>
    <w:rsid w:val="00280D98"/>
    <w:rsid w:val="00281187"/>
    <w:rsid w:val="0028184C"/>
    <w:rsid w:val="00281F22"/>
    <w:rsid w:val="00282123"/>
    <w:rsid w:val="0028314D"/>
    <w:rsid w:val="00283CFA"/>
    <w:rsid w:val="00283E30"/>
    <w:rsid w:val="00283FE4"/>
    <w:rsid w:val="0028490B"/>
    <w:rsid w:val="00284ADF"/>
    <w:rsid w:val="00284F9F"/>
    <w:rsid w:val="00285046"/>
    <w:rsid w:val="00285134"/>
    <w:rsid w:val="002854C9"/>
    <w:rsid w:val="002857D0"/>
    <w:rsid w:val="00286430"/>
    <w:rsid w:val="00286924"/>
    <w:rsid w:val="00286B97"/>
    <w:rsid w:val="00286CD7"/>
    <w:rsid w:val="00286EFE"/>
    <w:rsid w:val="00287813"/>
    <w:rsid w:val="002879D0"/>
    <w:rsid w:val="00287E78"/>
    <w:rsid w:val="0029009D"/>
    <w:rsid w:val="002903F1"/>
    <w:rsid w:val="002908FB"/>
    <w:rsid w:val="00290999"/>
    <w:rsid w:val="002910AF"/>
    <w:rsid w:val="00291BE8"/>
    <w:rsid w:val="00291DD7"/>
    <w:rsid w:val="00291EC0"/>
    <w:rsid w:val="00292036"/>
    <w:rsid w:val="00292048"/>
    <w:rsid w:val="00292064"/>
    <w:rsid w:val="00292130"/>
    <w:rsid w:val="002928B2"/>
    <w:rsid w:val="00292B65"/>
    <w:rsid w:val="00293627"/>
    <w:rsid w:val="002939EF"/>
    <w:rsid w:val="00293E43"/>
    <w:rsid w:val="00294111"/>
    <w:rsid w:val="0029528A"/>
    <w:rsid w:val="00295A29"/>
    <w:rsid w:val="00295CB3"/>
    <w:rsid w:val="0029656A"/>
    <w:rsid w:val="0029671B"/>
    <w:rsid w:val="00296C77"/>
    <w:rsid w:val="002973C7"/>
    <w:rsid w:val="002974B7"/>
    <w:rsid w:val="002A0050"/>
    <w:rsid w:val="002A030F"/>
    <w:rsid w:val="002A0B6C"/>
    <w:rsid w:val="002A29B2"/>
    <w:rsid w:val="002A2F7A"/>
    <w:rsid w:val="002A31E3"/>
    <w:rsid w:val="002A352B"/>
    <w:rsid w:val="002A4302"/>
    <w:rsid w:val="002A5049"/>
    <w:rsid w:val="002A5ED1"/>
    <w:rsid w:val="002A7503"/>
    <w:rsid w:val="002A7AA4"/>
    <w:rsid w:val="002B0083"/>
    <w:rsid w:val="002B054A"/>
    <w:rsid w:val="002B16AD"/>
    <w:rsid w:val="002B1FCD"/>
    <w:rsid w:val="002B2322"/>
    <w:rsid w:val="002B24A2"/>
    <w:rsid w:val="002B26F1"/>
    <w:rsid w:val="002B29A9"/>
    <w:rsid w:val="002B4E8C"/>
    <w:rsid w:val="002B50DD"/>
    <w:rsid w:val="002B5989"/>
    <w:rsid w:val="002B5992"/>
    <w:rsid w:val="002B5C5A"/>
    <w:rsid w:val="002B5E4D"/>
    <w:rsid w:val="002B7C10"/>
    <w:rsid w:val="002C02E0"/>
    <w:rsid w:val="002C0CA2"/>
    <w:rsid w:val="002C15F4"/>
    <w:rsid w:val="002C177C"/>
    <w:rsid w:val="002C22BE"/>
    <w:rsid w:val="002C340F"/>
    <w:rsid w:val="002C3988"/>
    <w:rsid w:val="002C3EA5"/>
    <w:rsid w:val="002C43EB"/>
    <w:rsid w:val="002C47D8"/>
    <w:rsid w:val="002C4A5A"/>
    <w:rsid w:val="002C519E"/>
    <w:rsid w:val="002C5FC8"/>
    <w:rsid w:val="002C64AA"/>
    <w:rsid w:val="002C64DA"/>
    <w:rsid w:val="002C6949"/>
    <w:rsid w:val="002C72E8"/>
    <w:rsid w:val="002C73A6"/>
    <w:rsid w:val="002C7916"/>
    <w:rsid w:val="002C79BE"/>
    <w:rsid w:val="002D03F3"/>
    <w:rsid w:val="002D21DB"/>
    <w:rsid w:val="002D21E5"/>
    <w:rsid w:val="002D238C"/>
    <w:rsid w:val="002D2840"/>
    <w:rsid w:val="002D2BFE"/>
    <w:rsid w:val="002D2CBD"/>
    <w:rsid w:val="002D3AC2"/>
    <w:rsid w:val="002D44D3"/>
    <w:rsid w:val="002D462A"/>
    <w:rsid w:val="002D4D95"/>
    <w:rsid w:val="002D5428"/>
    <w:rsid w:val="002D54A4"/>
    <w:rsid w:val="002D60BA"/>
    <w:rsid w:val="002D6820"/>
    <w:rsid w:val="002D68B2"/>
    <w:rsid w:val="002D709E"/>
    <w:rsid w:val="002D7546"/>
    <w:rsid w:val="002D7623"/>
    <w:rsid w:val="002D78BF"/>
    <w:rsid w:val="002D7A9A"/>
    <w:rsid w:val="002D7AEE"/>
    <w:rsid w:val="002D7FF6"/>
    <w:rsid w:val="002E0A26"/>
    <w:rsid w:val="002E0E92"/>
    <w:rsid w:val="002E1109"/>
    <w:rsid w:val="002E1486"/>
    <w:rsid w:val="002E17F5"/>
    <w:rsid w:val="002E1E37"/>
    <w:rsid w:val="002E2BB4"/>
    <w:rsid w:val="002E2F17"/>
    <w:rsid w:val="002E366D"/>
    <w:rsid w:val="002E39E8"/>
    <w:rsid w:val="002E45B8"/>
    <w:rsid w:val="002E4BA7"/>
    <w:rsid w:val="002E5036"/>
    <w:rsid w:val="002E53E0"/>
    <w:rsid w:val="002E5DC9"/>
    <w:rsid w:val="002E6118"/>
    <w:rsid w:val="002E641A"/>
    <w:rsid w:val="002E6451"/>
    <w:rsid w:val="002E74AA"/>
    <w:rsid w:val="002E7624"/>
    <w:rsid w:val="002E76CC"/>
    <w:rsid w:val="002E78B1"/>
    <w:rsid w:val="002E7F3F"/>
    <w:rsid w:val="002F0C47"/>
    <w:rsid w:val="002F0F8F"/>
    <w:rsid w:val="002F13AF"/>
    <w:rsid w:val="002F1A0F"/>
    <w:rsid w:val="002F2B1B"/>
    <w:rsid w:val="002F2F65"/>
    <w:rsid w:val="002F3648"/>
    <w:rsid w:val="002F3DCA"/>
    <w:rsid w:val="002F3E71"/>
    <w:rsid w:val="002F444A"/>
    <w:rsid w:val="002F4482"/>
    <w:rsid w:val="002F55DF"/>
    <w:rsid w:val="002F5C6A"/>
    <w:rsid w:val="002F5F7D"/>
    <w:rsid w:val="002F5FAB"/>
    <w:rsid w:val="002F6431"/>
    <w:rsid w:val="002F6752"/>
    <w:rsid w:val="002F713A"/>
    <w:rsid w:val="002F7BF3"/>
    <w:rsid w:val="0030022A"/>
    <w:rsid w:val="00300989"/>
    <w:rsid w:val="00300A0F"/>
    <w:rsid w:val="00300ED9"/>
    <w:rsid w:val="0030114D"/>
    <w:rsid w:val="0030132E"/>
    <w:rsid w:val="00301778"/>
    <w:rsid w:val="00301B98"/>
    <w:rsid w:val="00301C50"/>
    <w:rsid w:val="00301DB2"/>
    <w:rsid w:val="003029B9"/>
    <w:rsid w:val="00304464"/>
    <w:rsid w:val="00304C34"/>
    <w:rsid w:val="00304E0A"/>
    <w:rsid w:val="00304EC9"/>
    <w:rsid w:val="00305668"/>
    <w:rsid w:val="00305B2E"/>
    <w:rsid w:val="003060DD"/>
    <w:rsid w:val="00306486"/>
    <w:rsid w:val="00307096"/>
    <w:rsid w:val="00307466"/>
    <w:rsid w:val="00307830"/>
    <w:rsid w:val="00307ADB"/>
    <w:rsid w:val="00307DAA"/>
    <w:rsid w:val="00307E17"/>
    <w:rsid w:val="00307E8F"/>
    <w:rsid w:val="00310370"/>
    <w:rsid w:val="003106BD"/>
    <w:rsid w:val="003110C8"/>
    <w:rsid w:val="003115FA"/>
    <w:rsid w:val="00311902"/>
    <w:rsid w:val="003129CA"/>
    <w:rsid w:val="003136A3"/>
    <w:rsid w:val="00313711"/>
    <w:rsid w:val="00314622"/>
    <w:rsid w:val="00314821"/>
    <w:rsid w:val="003151A0"/>
    <w:rsid w:val="0031573E"/>
    <w:rsid w:val="0031596E"/>
    <w:rsid w:val="00315DD8"/>
    <w:rsid w:val="003161DB"/>
    <w:rsid w:val="003170DA"/>
    <w:rsid w:val="00317C26"/>
    <w:rsid w:val="003203D0"/>
    <w:rsid w:val="00320636"/>
    <w:rsid w:val="00320826"/>
    <w:rsid w:val="0032095C"/>
    <w:rsid w:val="003209F9"/>
    <w:rsid w:val="00320C9E"/>
    <w:rsid w:val="0032137A"/>
    <w:rsid w:val="003214DC"/>
    <w:rsid w:val="003222C1"/>
    <w:rsid w:val="00322B68"/>
    <w:rsid w:val="00323DD2"/>
    <w:rsid w:val="00324ADE"/>
    <w:rsid w:val="00325065"/>
    <w:rsid w:val="00325BD2"/>
    <w:rsid w:val="00325D86"/>
    <w:rsid w:val="00325E31"/>
    <w:rsid w:val="00326595"/>
    <w:rsid w:val="003270B2"/>
    <w:rsid w:val="003277A0"/>
    <w:rsid w:val="00327AEC"/>
    <w:rsid w:val="00327EBE"/>
    <w:rsid w:val="00330250"/>
    <w:rsid w:val="003302A5"/>
    <w:rsid w:val="00330622"/>
    <w:rsid w:val="00330909"/>
    <w:rsid w:val="00330A4D"/>
    <w:rsid w:val="00331717"/>
    <w:rsid w:val="0033192B"/>
    <w:rsid w:val="00331E03"/>
    <w:rsid w:val="00332012"/>
    <w:rsid w:val="00332731"/>
    <w:rsid w:val="00332DB9"/>
    <w:rsid w:val="00333E31"/>
    <w:rsid w:val="003341D2"/>
    <w:rsid w:val="003343E3"/>
    <w:rsid w:val="00334653"/>
    <w:rsid w:val="0033480C"/>
    <w:rsid w:val="00334D80"/>
    <w:rsid w:val="003362F5"/>
    <w:rsid w:val="00336690"/>
    <w:rsid w:val="00336A1E"/>
    <w:rsid w:val="0033731B"/>
    <w:rsid w:val="00337C9C"/>
    <w:rsid w:val="00341DE8"/>
    <w:rsid w:val="00341E65"/>
    <w:rsid w:val="003420A3"/>
    <w:rsid w:val="00342108"/>
    <w:rsid w:val="00342198"/>
    <w:rsid w:val="00342B6D"/>
    <w:rsid w:val="00343093"/>
    <w:rsid w:val="00343A2B"/>
    <w:rsid w:val="00343B0D"/>
    <w:rsid w:val="003441A1"/>
    <w:rsid w:val="00345278"/>
    <w:rsid w:val="00346288"/>
    <w:rsid w:val="00346C58"/>
    <w:rsid w:val="0034732F"/>
    <w:rsid w:val="003502E0"/>
    <w:rsid w:val="00350358"/>
    <w:rsid w:val="0035086A"/>
    <w:rsid w:val="00350BD4"/>
    <w:rsid w:val="00351420"/>
    <w:rsid w:val="003517A3"/>
    <w:rsid w:val="00351934"/>
    <w:rsid w:val="00351C1B"/>
    <w:rsid w:val="00352DC4"/>
    <w:rsid w:val="00352F52"/>
    <w:rsid w:val="00352FF8"/>
    <w:rsid w:val="00353490"/>
    <w:rsid w:val="00353545"/>
    <w:rsid w:val="0035363D"/>
    <w:rsid w:val="00354230"/>
    <w:rsid w:val="003543AA"/>
    <w:rsid w:val="0035519C"/>
    <w:rsid w:val="00355D7D"/>
    <w:rsid w:val="00356080"/>
    <w:rsid w:val="003565FA"/>
    <w:rsid w:val="00356ADB"/>
    <w:rsid w:val="00356BF3"/>
    <w:rsid w:val="00356EE9"/>
    <w:rsid w:val="00357B19"/>
    <w:rsid w:val="00357B92"/>
    <w:rsid w:val="0036005E"/>
    <w:rsid w:val="003603C2"/>
    <w:rsid w:val="00360D09"/>
    <w:rsid w:val="00360D6D"/>
    <w:rsid w:val="00361A71"/>
    <w:rsid w:val="00361DC5"/>
    <w:rsid w:val="003626BE"/>
    <w:rsid w:val="00362E70"/>
    <w:rsid w:val="00362FF7"/>
    <w:rsid w:val="00363C16"/>
    <w:rsid w:val="0036431A"/>
    <w:rsid w:val="003644B9"/>
    <w:rsid w:val="0036531A"/>
    <w:rsid w:val="00365645"/>
    <w:rsid w:val="003656BF"/>
    <w:rsid w:val="00365A75"/>
    <w:rsid w:val="00365D7C"/>
    <w:rsid w:val="00367873"/>
    <w:rsid w:val="00370A27"/>
    <w:rsid w:val="0037127C"/>
    <w:rsid w:val="0037138C"/>
    <w:rsid w:val="00371919"/>
    <w:rsid w:val="00371B0E"/>
    <w:rsid w:val="00372439"/>
    <w:rsid w:val="0037276B"/>
    <w:rsid w:val="00372AA4"/>
    <w:rsid w:val="0037336F"/>
    <w:rsid w:val="003733CB"/>
    <w:rsid w:val="00374357"/>
    <w:rsid w:val="003746D8"/>
    <w:rsid w:val="0037543B"/>
    <w:rsid w:val="003757CA"/>
    <w:rsid w:val="00375FEF"/>
    <w:rsid w:val="003764F3"/>
    <w:rsid w:val="00376EBA"/>
    <w:rsid w:val="0037704C"/>
    <w:rsid w:val="0037789D"/>
    <w:rsid w:val="00380C6A"/>
    <w:rsid w:val="0038104C"/>
    <w:rsid w:val="003821C8"/>
    <w:rsid w:val="00382642"/>
    <w:rsid w:val="00382AEA"/>
    <w:rsid w:val="00383161"/>
    <w:rsid w:val="00383589"/>
    <w:rsid w:val="00383BD6"/>
    <w:rsid w:val="00383EA6"/>
    <w:rsid w:val="003849E8"/>
    <w:rsid w:val="00384AFE"/>
    <w:rsid w:val="00384F42"/>
    <w:rsid w:val="003851C4"/>
    <w:rsid w:val="00385E8D"/>
    <w:rsid w:val="00385FD2"/>
    <w:rsid w:val="003860CA"/>
    <w:rsid w:val="00387127"/>
    <w:rsid w:val="00390A08"/>
    <w:rsid w:val="003914D7"/>
    <w:rsid w:val="003918CD"/>
    <w:rsid w:val="00392CDA"/>
    <w:rsid w:val="003930DB"/>
    <w:rsid w:val="00393347"/>
    <w:rsid w:val="00393640"/>
    <w:rsid w:val="0039364F"/>
    <w:rsid w:val="00394231"/>
    <w:rsid w:val="00394A1F"/>
    <w:rsid w:val="003958D4"/>
    <w:rsid w:val="00395917"/>
    <w:rsid w:val="00396587"/>
    <w:rsid w:val="00396596"/>
    <w:rsid w:val="0039691D"/>
    <w:rsid w:val="00396C22"/>
    <w:rsid w:val="003977A8"/>
    <w:rsid w:val="0039799B"/>
    <w:rsid w:val="003A0146"/>
    <w:rsid w:val="003A0CEE"/>
    <w:rsid w:val="003A1122"/>
    <w:rsid w:val="003A2D65"/>
    <w:rsid w:val="003A315B"/>
    <w:rsid w:val="003A3554"/>
    <w:rsid w:val="003A3A11"/>
    <w:rsid w:val="003A5775"/>
    <w:rsid w:val="003A5C49"/>
    <w:rsid w:val="003A600A"/>
    <w:rsid w:val="003A6BCC"/>
    <w:rsid w:val="003A7038"/>
    <w:rsid w:val="003A71A3"/>
    <w:rsid w:val="003A7241"/>
    <w:rsid w:val="003A74BE"/>
    <w:rsid w:val="003A7C25"/>
    <w:rsid w:val="003A7C97"/>
    <w:rsid w:val="003B07CF"/>
    <w:rsid w:val="003B09CE"/>
    <w:rsid w:val="003B116F"/>
    <w:rsid w:val="003B19B6"/>
    <w:rsid w:val="003B20EA"/>
    <w:rsid w:val="003B2810"/>
    <w:rsid w:val="003B28DD"/>
    <w:rsid w:val="003B2E51"/>
    <w:rsid w:val="003B3521"/>
    <w:rsid w:val="003B3567"/>
    <w:rsid w:val="003B4914"/>
    <w:rsid w:val="003B4AC1"/>
    <w:rsid w:val="003B5239"/>
    <w:rsid w:val="003B5335"/>
    <w:rsid w:val="003B56B7"/>
    <w:rsid w:val="003B6515"/>
    <w:rsid w:val="003B671E"/>
    <w:rsid w:val="003B67E9"/>
    <w:rsid w:val="003B6A35"/>
    <w:rsid w:val="003B6B10"/>
    <w:rsid w:val="003B6C80"/>
    <w:rsid w:val="003B74C8"/>
    <w:rsid w:val="003B75CC"/>
    <w:rsid w:val="003B7DCD"/>
    <w:rsid w:val="003B7DDA"/>
    <w:rsid w:val="003C012D"/>
    <w:rsid w:val="003C140E"/>
    <w:rsid w:val="003C22CB"/>
    <w:rsid w:val="003C2737"/>
    <w:rsid w:val="003C28F0"/>
    <w:rsid w:val="003C3593"/>
    <w:rsid w:val="003C37A8"/>
    <w:rsid w:val="003C39D9"/>
    <w:rsid w:val="003C3BED"/>
    <w:rsid w:val="003C3F08"/>
    <w:rsid w:val="003C3F53"/>
    <w:rsid w:val="003C3F75"/>
    <w:rsid w:val="003C45DC"/>
    <w:rsid w:val="003C4FB2"/>
    <w:rsid w:val="003C5964"/>
    <w:rsid w:val="003C63EB"/>
    <w:rsid w:val="003C65C3"/>
    <w:rsid w:val="003C6771"/>
    <w:rsid w:val="003C6AB8"/>
    <w:rsid w:val="003C6B55"/>
    <w:rsid w:val="003C7678"/>
    <w:rsid w:val="003C768F"/>
    <w:rsid w:val="003C7762"/>
    <w:rsid w:val="003C7E32"/>
    <w:rsid w:val="003D0F1A"/>
    <w:rsid w:val="003D0FDE"/>
    <w:rsid w:val="003D1448"/>
    <w:rsid w:val="003D2DD4"/>
    <w:rsid w:val="003D31E3"/>
    <w:rsid w:val="003D40C0"/>
    <w:rsid w:val="003D4570"/>
    <w:rsid w:val="003D48F0"/>
    <w:rsid w:val="003D5A16"/>
    <w:rsid w:val="003D5B7B"/>
    <w:rsid w:val="003D5F62"/>
    <w:rsid w:val="003D6169"/>
    <w:rsid w:val="003D626C"/>
    <w:rsid w:val="003D6CB2"/>
    <w:rsid w:val="003D6DB0"/>
    <w:rsid w:val="003D7961"/>
    <w:rsid w:val="003E00EE"/>
    <w:rsid w:val="003E052C"/>
    <w:rsid w:val="003E0854"/>
    <w:rsid w:val="003E0DA8"/>
    <w:rsid w:val="003E0EB0"/>
    <w:rsid w:val="003E3E7F"/>
    <w:rsid w:val="003E4728"/>
    <w:rsid w:val="003E476B"/>
    <w:rsid w:val="003E679F"/>
    <w:rsid w:val="003E68C4"/>
    <w:rsid w:val="003E6A6B"/>
    <w:rsid w:val="003E75EA"/>
    <w:rsid w:val="003E7946"/>
    <w:rsid w:val="003E7B3C"/>
    <w:rsid w:val="003E7C7E"/>
    <w:rsid w:val="003E7EC7"/>
    <w:rsid w:val="003F05E6"/>
    <w:rsid w:val="003F1226"/>
    <w:rsid w:val="003F1B59"/>
    <w:rsid w:val="003F231C"/>
    <w:rsid w:val="003F236A"/>
    <w:rsid w:val="003F2703"/>
    <w:rsid w:val="003F2A3D"/>
    <w:rsid w:val="003F34A6"/>
    <w:rsid w:val="003F3ED5"/>
    <w:rsid w:val="003F44E2"/>
    <w:rsid w:val="003F50FE"/>
    <w:rsid w:val="003F51FC"/>
    <w:rsid w:val="003F5FD0"/>
    <w:rsid w:val="003F7CDD"/>
    <w:rsid w:val="003FA528"/>
    <w:rsid w:val="00400A35"/>
    <w:rsid w:val="00401460"/>
    <w:rsid w:val="004014E6"/>
    <w:rsid w:val="00401739"/>
    <w:rsid w:val="004020FD"/>
    <w:rsid w:val="00404062"/>
    <w:rsid w:val="004040E4"/>
    <w:rsid w:val="004040F2"/>
    <w:rsid w:val="00404359"/>
    <w:rsid w:val="00404438"/>
    <w:rsid w:val="004046DD"/>
    <w:rsid w:val="0040484B"/>
    <w:rsid w:val="00404EE0"/>
    <w:rsid w:val="004053D7"/>
    <w:rsid w:val="004055DD"/>
    <w:rsid w:val="00405892"/>
    <w:rsid w:val="00405C3F"/>
    <w:rsid w:val="00406021"/>
    <w:rsid w:val="00410365"/>
    <w:rsid w:val="00410827"/>
    <w:rsid w:val="0041090F"/>
    <w:rsid w:val="00410949"/>
    <w:rsid w:val="00410C0D"/>
    <w:rsid w:val="00411175"/>
    <w:rsid w:val="0041162A"/>
    <w:rsid w:val="00411A3C"/>
    <w:rsid w:val="00411CB9"/>
    <w:rsid w:val="00411E01"/>
    <w:rsid w:val="00412786"/>
    <w:rsid w:val="004127F1"/>
    <w:rsid w:val="00412840"/>
    <w:rsid w:val="004129E1"/>
    <w:rsid w:val="00412AA7"/>
    <w:rsid w:val="004134D2"/>
    <w:rsid w:val="0041359E"/>
    <w:rsid w:val="00413AF5"/>
    <w:rsid w:val="004145E4"/>
    <w:rsid w:val="004156D5"/>
    <w:rsid w:val="00416346"/>
    <w:rsid w:val="00416C08"/>
    <w:rsid w:val="00416EB0"/>
    <w:rsid w:val="00417666"/>
    <w:rsid w:val="004176AF"/>
    <w:rsid w:val="004207D9"/>
    <w:rsid w:val="00420907"/>
    <w:rsid w:val="00421043"/>
    <w:rsid w:val="0042147B"/>
    <w:rsid w:val="00421DB5"/>
    <w:rsid w:val="00423085"/>
    <w:rsid w:val="00423CE0"/>
    <w:rsid w:val="00424473"/>
    <w:rsid w:val="00425001"/>
    <w:rsid w:val="00425EAD"/>
    <w:rsid w:val="00426937"/>
    <w:rsid w:val="004274D6"/>
    <w:rsid w:val="0042771D"/>
    <w:rsid w:val="00427926"/>
    <w:rsid w:val="00427FAF"/>
    <w:rsid w:val="0043199A"/>
    <w:rsid w:val="00431E0D"/>
    <w:rsid w:val="004325E7"/>
    <w:rsid w:val="00432713"/>
    <w:rsid w:val="00432825"/>
    <w:rsid w:val="004329F2"/>
    <w:rsid w:val="00432A97"/>
    <w:rsid w:val="00435032"/>
    <w:rsid w:val="00436446"/>
    <w:rsid w:val="004375EF"/>
    <w:rsid w:val="0043764A"/>
    <w:rsid w:val="0044106F"/>
    <w:rsid w:val="0044170C"/>
    <w:rsid w:val="004423F2"/>
    <w:rsid w:val="00442859"/>
    <w:rsid w:val="004439C6"/>
    <w:rsid w:val="00444AA4"/>
    <w:rsid w:val="00444B18"/>
    <w:rsid w:val="00444CCC"/>
    <w:rsid w:val="00444E32"/>
    <w:rsid w:val="00445913"/>
    <w:rsid w:val="00445958"/>
    <w:rsid w:val="004464E5"/>
    <w:rsid w:val="00446788"/>
    <w:rsid w:val="00447065"/>
    <w:rsid w:val="004473AF"/>
    <w:rsid w:val="00447DF9"/>
    <w:rsid w:val="00447F12"/>
    <w:rsid w:val="004501B8"/>
    <w:rsid w:val="00450212"/>
    <w:rsid w:val="004508F5"/>
    <w:rsid w:val="004517A6"/>
    <w:rsid w:val="004519F0"/>
    <w:rsid w:val="00452124"/>
    <w:rsid w:val="004523D3"/>
    <w:rsid w:val="00453E5B"/>
    <w:rsid w:val="004543E7"/>
    <w:rsid w:val="0045474D"/>
    <w:rsid w:val="00456846"/>
    <w:rsid w:val="00456922"/>
    <w:rsid w:val="004569F1"/>
    <w:rsid w:val="00457094"/>
    <w:rsid w:val="0046059F"/>
    <w:rsid w:val="00460904"/>
    <w:rsid w:val="0046111F"/>
    <w:rsid w:val="00461C06"/>
    <w:rsid w:val="00462429"/>
    <w:rsid w:val="00462453"/>
    <w:rsid w:val="00462A98"/>
    <w:rsid w:val="00463388"/>
    <w:rsid w:val="00464588"/>
    <w:rsid w:val="00464CF4"/>
    <w:rsid w:val="00464F6B"/>
    <w:rsid w:val="00465259"/>
    <w:rsid w:val="00465C11"/>
    <w:rsid w:val="00465C27"/>
    <w:rsid w:val="004710B3"/>
    <w:rsid w:val="00471359"/>
    <w:rsid w:val="004717D5"/>
    <w:rsid w:val="004728B2"/>
    <w:rsid w:val="00472AD3"/>
    <w:rsid w:val="00473806"/>
    <w:rsid w:val="00473E07"/>
    <w:rsid w:val="004744A9"/>
    <w:rsid w:val="00474EB9"/>
    <w:rsid w:val="004760C6"/>
    <w:rsid w:val="004764F4"/>
    <w:rsid w:val="0047650F"/>
    <w:rsid w:val="00477288"/>
    <w:rsid w:val="00477BF4"/>
    <w:rsid w:val="00477C01"/>
    <w:rsid w:val="00477C1A"/>
    <w:rsid w:val="00480041"/>
    <w:rsid w:val="00480092"/>
    <w:rsid w:val="00481695"/>
    <w:rsid w:val="00482246"/>
    <w:rsid w:val="004826AD"/>
    <w:rsid w:val="00483E6E"/>
    <w:rsid w:val="0048467F"/>
    <w:rsid w:val="00484C96"/>
    <w:rsid w:val="00484D78"/>
    <w:rsid w:val="00484EDD"/>
    <w:rsid w:val="00484F01"/>
    <w:rsid w:val="004851E3"/>
    <w:rsid w:val="00485390"/>
    <w:rsid w:val="00485436"/>
    <w:rsid w:val="00485624"/>
    <w:rsid w:val="004862D3"/>
    <w:rsid w:val="00486361"/>
    <w:rsid w:val="0048638E"/>
    <w:rsid w:val="00486BD8"/>
    <w:rsid w:val="00486F7F"/>
    <w:rsid w:val="00487984"/>
    <w:rsid w:val="00491280"/>
    <w:rsid w:val="00491348"/>
    <w:rsid w:val="004917DA"/>
    <w:rsid w:val="00491916"/>
    <w:rsid w:val="00491A80"/>
    <w:rsid w:val="00491B6F"/>
    <w:rsid w:val="00491F3C"/>
    <w:rsid w:val="00492B2B"/>
    <w:rsid w:val="00492CAF"/>
    <w:rsid w:val="0049303A"/>
    <w:rsid w:val="00494320"/>
    <w:rsid w:val="00494686"/>
    <w:rsid w:val="004946D0"/>
    <w:rsid w:val="0049491C"/>
    <w:rsid w:val="00495AE9"/>
    <w:rsid w:val="0049605F"/>
    <w:rsid w:val="00496EAF"/>
    <w:rsid w:val="00497DE1"/>
    <w:rsid w:val="004A08D1"/>
    <w:rsid w:val="004A0C72"/>
    <w:rsid w:val="004A1538"/>
    <w:rsid w:val="004A19EF"/>
    <w:rsid w:val="004A309D"/>
    <w:rsid w:val="004A32E8"/>
    <w:rsid w:val="004A375D"/>
    <w:rsid w:val="004A3CA4"/>
    <w:rsid w:val="004A3CC1"/>
    <w:rsid w:val="004A4894"/>
    <w:rsid w:val="004A4F05"/>
    <w:rsid w:val="004A4FE3"/>
    <w:rsid w:val="004A54AF"/>
    <w:rsid w:val="004A5A65"/>
    <w:rsid w:val="004A5B59"/>
    <w:rsid w:val="004A6192"/>
    <w:rsid w:val="004A67D4"/>
    <w:rsid w:val="004A7246"/>
    <w:rsid w:val="004A7425"/>
    <w:rsid w:val="004A795F"/>
    <w:rsid w:val="004B069F"/>
    <w:rsid w:val="004B07F3"/>
    <w:rsid w:val="004B0ED4"/>
    <w:rsid w:val="004B128E"/>
    <w:rsid w:val="004B1617"/>
    <w:rsid w:val="004B1661"/>
    <w:rsid w:val="004B16C4"/>
    <w:rsid w:val="004B1804"/>
    <w:rsid w:val="004B1DED"/>
    <w:rsid w:val="004B21D8"/>
    <w:rsid w:val="004B24C7"/>
    <w:rsid w:val="004B2565"/>
    <w:rsid w:val="004B2CD5"/>
    <w:rsid w:val="004B2CE6"/>
    <w:rsid w:val="004B301B"/>
    <w:rsid w:val="004B3456"/>
    <w:rsid w:val="004B37B7"/>
    <w:rsid w:val="004B3E30"/>
    <w:rsid w:val="004B4042"/>
    <w:rsid w:val="004B4238"/>
    <w:rsid w:val="004B4A61"/>
    <w:rsid w:val="004B4EB9"/>
    <w:rsid w:val="004B5393"/>
    <w:rsid w:val="004B5B71"/>
    <w:rsid w:val="004B5C5C"/>
    <w:rsid w:val="004B6338"/>
    <w:rsid w:val="004B6511"/>
    <w:rsid w:val="004B68E9"/>
    <w:rsid w:val="004B6972"/>
    <w:rsid w:val="004B6B9F"/>
    <w:rsid w:val="004B6CB4"/>
    <w:rsid w:val="004B6F3F"/>
    <w:rsid w:val="004B77E4"/>
    <w:rsid w:val="004B7C49"/>
    <w:rsid w:val="004B7ED7"/>
    <w:rsid w:val="004C0239"/>
    <w:rsid w:val="004C076C"/>
    <w:rsid w:val="004C0D03"/>
    <w:rsid w:val="004C10CA"/>
    <w:rsid w:val="004C1511"/>
    <w:rsid w:val="004C1C5B"/>
    <w:rsid w:val="004C1D57"/>
    <w:rsid w:val="004C2152"/>
    <w:rsid w:val="004C3717"/>
    <w:rsid w:val="004C3788"/>
    <w:rsid w:val="004C39EC"/>
    <w:rsid w:val="004C3D15"/>
    <w:rsid w:val="004C3FA8"/>
    <w:rsid w:val="004C4690"/>
    <w:rsid w:val="004C508C"/>
    <w:rsid w:val="004C542A"/>
    <w:rsid w:val="004C5D43"/>
    <w:rsid w:val="004C710C"/>
    <w:rsid w:val="004C7358"/>
    <w:rsid w:val="004C7418"/>
    <w:rsid w:val="004C76E5"/>
    <w:rsid w:val="004C7DEB"/>
    <w:rsid w:val="004D0799"/>
    <w:rsid w:val="004D0F59"/>
    <w:rsid w:val="004D1142"/>
    <w:rsid w:val="004D1BC6"/>
    <w:rsid w:val="004D2A60"/>
    <w:rsid w:val="004D2B26"/>
    <w:rsid w:val="004D2D49"/>
    <w:rsid w:val="004D431D"/>
    <w:rsid w:val="004D518E"/>
    <w:rsid w:val="004D556D"/>
    <w:rsid w:val="004D5ADD"/>
    <w:rsid w:val="004D68F7"/>
    <w:rsid w:val="004D6F25"/>
    <w:rsid w:val="004D6F67"/>
    <w:rsid w:val="004D7088"/>
    <w:rsid w:val="004D760E"/>
    <w:rsid w:val="004D77D9"/>
    <w:rsid w:val="004D7CD9"/>
    <w:rsid w:val="004D7E3F"/>
    <w:rsid w:val="004E041F"/>
    <w:rsid w:val="004E0ECF"/>
    <w:rsid w:val="004E110A"/>
    <w:rsid w:val="004E3002"/>
    <w:rsid w:val="004E30E3"/>
    <w:rsid w:val="004E3287"/>
    <w:rsid w:val="004E36D2"/>
    <w:rsid w:val="004E3B2E"/>
    <w:rsid w:val="004E3EE9"/>
    <w:rsid w:val="004E4B44"/>
    <w:rsid w:val="004E51AD"/>
    <w:rsid w:val="004E5696"/>
    <w:rsid w:val="004E5A15"/>
    <w:rsid w:val="004E5D08"/>
    <w:rsid w:val="004E63B6"/>
    <w:rsid w:val="004E68F0"/>
    <w:rsid w:val="004E6AAC"/>
    <w:rsid w:val="004E7107"/>
    <w:rsid w:val="004E73C1"/>
    <w:rsid w:val="004E7519"/>
    <w:rsid w:val="004E7B01"/>
    <w:rsid w:val="004F01FB"/>
    <w:rsid w:val="004F0240"/>
    <w:rsid w:val="004F1C16"/>
    <w:rsid w:val="004F2388"/>
    <w:rsid w:val="004F2D6B"/>
    <w:rsid w:val="004F341A"/>
    <w:rsid w:val="004F3798"/>
    <w:rsid w:val="004F4789"/>
    <w:rsid w:val="004F4B7A"/>
    <w:rsid w:val="004F4BCF"/>
    <w:rsid w:val="004F5024"/>
    <w:rsid w:val="004F54FD"/>
    <w:rsid w:val="004F6197"/>
    <w:rsid w:val="004F6390"/>
    <w:rsid w:val="004F64D4"/>
    <w:rsid w:val="004F665F"/>
    <w:rsid w:val="004F6865"/>
    <w:rsid w:val="005005C5"/>
    <w:rsid w:val="005014A0"/>
    <w:rsid w:val="00501AF9"/>
    <w:rsid w:val="00501DDF"/>
    <w:rsid w:val="00502C1F"/>
    <w:rsid w:val="0050345B"/>
    <w:rsid w:val="00503B6B"/>
    <w:rsid w:val="005041F7"/>
    <w:rsid w:val="00504995"/>
    <w:rsid w:val="005053DE"/>
    <w:rsid w:val="00505421"/>
    <w:rsid w:val="0050631D"/>
    <w:rsid w:val="0051057D"/>
    <w:rsid w:val="00510900"/>
    <w:rsid w:val="00510BD6"/>
    <w:rsid w:val="00510D13"/>
    <w:rsid w:val="005116E6"/>
    <w:rsid w:val="005118B4"/>
    <w:rsid w:val="00511C9B"/>
    <w:rsid w:val="00512360"/>
    <w:rsid w:val="0051252F"/>
    <w:rsid w:val="0051266B"/>
    <w:rsid w:val="00512F55"/>
    <w:rsid w:val="005133D7"/>
    <w:rsid w:val="005135D4"/>
    <w:rsid w:val="00514D79"/>
    <w:rsid w:val="00514EA7"/>
    <w:rsid w:val="00516AEB"/>
    <w:rsid w:val="00517D25"/>
    <w:rsid w:val="00520660"/>
    <w:rsid w:val="00522184"/>
    <w:rsid w:val="0052288A"/>
    <w:rsid w:val="0052290C"/>
    <w:rsid w:val="005229F2"/>
    <w:rsid w:val="00523ABA"/>
    <w:rsid w:val="00523AC8"/>
    <w:rsid w:val="00523E58"/>
    <w:rsid w:val="00524131"/>
    <w:rsid w:val="0052437C"/>
    <w:rsid w:val="005243D7"/>
    <w:rsid w:val="00524518"/>
    <w:rsid w:val="00524BE0"/>
    <w:rsid w:val="005250A7"/>
    <w:rsid w:val="00525398"/>
    <w:rsid w:val="005255F2"/>
    <w:rsid w:val="00525A74"/>
    <w:rsid w:val="00526106"/>
    <w:rsid w:val="005263D1"/>
    <w:rsid w:val="005266DE"/>
    <w:rsid w:val="00526CB5"/>
    <w:rsid w:val="00526DF0"/>
    <w:rsid w:val="00527636"/>
    <w:rsid w:val="00527A27"/>
    <w:rsid w:val="005304B3"/>
    <w:rsid w:val="00530E87"/>
    <w:rsid w:val="00530F41"/>
    <w:rsid w:val="005314B0"/>
    <w:rsid w:val="0053183A"/>
    <w:rsid w:val="00532371"/>
    <w:rsid w:val="00532BB0"/>
    <w:rsid w:val="00532FCA"/>
    <w:rsid w:val="00533823"/>
    <w:rsid w:val="0053438E"/>
    <w:rsid w:val="0053486F"/>
    <w:rsid w:val="0053548F"/>
    <w:rsid w:val="00535E0D"/>
    <w:rsid w:val="00536CD5"/>
    <w:rsid w:val="005403B2"/>
    <w:rsid w:val="00541985"/>
    <w:rsid w:val="0054227E"/>
    <w:rsid w:val="0054269A"/>
    <w:rsid w:val="00542C65"/>
    <w:rsid w:val="00542E7A"/>
    <w:rsid w:val="0054363D"/>
    <w:rsid w:val="005443EA"/>
    <w:rsid w:val="005445C9"/>
    <w:rsid w:val="005446AA"/>
    <w:rsid w:val="00544AD7"/>
    <w:rsid w:val="0054522D"/>
    <w:rsid w:val="00545638"/>
    <w:rsid w:val="00545E36"/>
    <w:rsid w:val="005464CC"/>
    <w:rsid w:val="00547157"/>
    <w:rsid w:val="005505D4"/>
    <w:rsid w:val="0055090A"/>
    <w:rsid w:val="0055210E"/>
    <w:rsid w:val="005521E8"/>
    <w:rsid w:val="005536DA"/>
    <w:rsid w:val="00553A6E"/>
    <w:rsid w:val="00553D8C"/>
    <w:rsid w:val="00554E72"/>
    <w:rsid w:val="00554F4F"/>
    <w:rsid w:val="00556089"/>
    <w:rsid w:val="00556626"/>
    <w:rsid w:val="00556917"/>
    <w:rsid w:val="00557305"/>
    <w:rsid w:val="00557564"/>
    <w:rsid w:val="00557AD4"/>
    <w:rsid w:val="00560329"/>
    <w:rsid w:val="00560C67"/>
    <w:rsid w:val="0056134B"/>
    <w:rsid w:val="00561593"/>
    <w:rsid w:val="00562202"/>
    <w:rsid w:val="005625F6"/>
    <w:rsid w:val="0056261C"/>
    <w:rsid w:val="00562BE9"/>
    <w:rsid w:val="00563D13"/>
    <w:rsid w:val="00564059"/>
    <w:rsid w:val="00564863"/>
    <w:rsid w:val="00565813"/>
    <w:rsid w:val="00566426"/>
    <w:rsid w:val="00566B7F"/>
    <w:rsid w:val="00566BC7"/>
    <w:rsid w:val="00566C3B"/>
    <w:rsid w:val="005672D6"/>
    <w:rsid w:val="005673A5"/>
    <w:rsid w:val="00570565"/>
    <w:rsid w:val="00570F9A"/>
    <w:rsid w:val="00571BD2"/>
    <w:rsid w:val="0057236A"/>
    <w:rsid w:val="005724C4"/>
    <w:rsid w:val="00572B08"/>
    <w:rsid w:val="00572C38"/>
    <w:rsid w:val="00572F72"/>
    <w:rsid w:val="005731EF"/>
    <w:rsid w:val="00573E69"/>
    <w:rsid w:val="00574485"/>
    <w:rsid w:val="005747BF"/>
    <w:rsid w:val="00574F9E"/>
    <w:rsid w:val="0057510C"/>
    <w:rsid w:val="00575FCB"/>
    <w:rsid w:val="005760D0"/>
    <w:rsid w:val="00576350"/>
    <w:rsid w:val="005766F9"/>
    <w:rsid w:val="00576CE3"/>
    <w:rsid w:val="00577B13"/>
    <w:rsid w:val="00577C43"/>
    <w:rsid w:val="00577CCE"/>
    <w:rsid w:val="00577D63"/>
    <w:rsid w:val="0057FF3B"/>
    <w:rsid w:val="005802BA"/>
    <w:rsid w:val="00580B97"/>
    <w:rsid w:val="00580BCB"/>
    <w:rsid w:val="00580D39"/>
    <w:rsid w:val="00581055"/>
    <w:rsid w:val="00581205"/>
    <w:rsid w:val="00581470"/>
    <w:rsid w:val="005818EB"/>
    <w:rsid w:val="00581F96"/>
    <w:rsid w:val="00582C29"/>
    <w:rsid w:val="00582D3C"/>
    <w:rsid w:val="00582F82"/>
    <w:rsid w:val="0058393B"/>
    <w:rsid w:val="00583E4E"/>
    <w:rsid w:val="005843E4"/>
    <w:rsid w:val="0058463F"/>
    <w:rsid w:val="00584F00"/>
    <w:rsid w:val="00585A0E"/>
    <w:rsid w:val="00585BE3"/>
    <w:rsid w:val="0058671F"/>
    <w:rsid w:val="005878CE"/>
    <w:rsid w:val="00587939"/>
    <w:rsid w:val="00591803"/>
    <w:rsid w:val="00591BB7"/>
    <w:rsid w:val="00591CA2"/>
    <w:rsid w:val="00592CD0"/>
    <w:rsid w:val="00592CE0"/>
    <w:rsid w:val="005931A8"/>
    <w:rsid w:val="00593C16"/>
    <w:rsid w:val="00594033"/>
    <w:rsid w:val="0059417A"/>
    <w:rsid w:val="0059429B"/>
    <w:rsid w:val="00594AE5"/>
    <w:rsid w:val="00594BC4"/>
    <w:rsid w:val="0059572C"/>
    <w:rsid w:val="0059647F"/>
    <w:rsid w:val="005A0026"/>
    <w:rsid w:val="005A0174"/>
    <w:rsid w:val="005A031B"/>
    <w:rsid w:val="005A049A"/>
    <w:rsid w:val="005A04F8"/>
    <w:rsid w:val="005A0858"/>
    <w:rsid w:val="005A1011"/>
    <w:rsid w:val="005A16CF"/>
    <w:rsid w:val="005A1928"/>
    <w:rsid w:val="005A218A"/>
    <w:rsid w:val="005A335C"/>
    <w:rsid w:val="005A362B"/>
    <w:rsid w:val="005A4230"/>
    <w:rsid w:val="005A4491"/>
    <w:rsid w:val="005A54EC"/>
    <w:rsid w:val="005A7011"/>
    <w:rsid w:val="005A7541"/>
    <w:rsid w:val="005A7CA0"/>
    <w:rsid w:val="005A7E40"/>
    <w:rsid w:val="005A7FC8"/>
    <w:rsid w:val="005B01C9"/>
    <w:rsid w:val="005B03F2"/>
    <w:rsid w:val="005B1B16"/>
    <w:rsid w:val="005B1C32"/>
    <w:rsid w:val="005B1E41"/>
    <w:rsid w:val="005B235E"/>
    <w:rsid w:val="005B2C13"/>
    <w:rsid w:val="005B2D01"/>
    <w:rsid w:val="005B31C6"/>
    <w:rsid w:val="005B3A65"/>
    <w:rsid w:val="005B3ADD"/>
    <w:rsid w:val="005B41B2"/>
    <w:rsid w:val="005B48D4"/>
    <w:rsid w:val="005B4B5D"/>
    <w:rsid w:val="005B5167"/>
    <w:rsid w:val="005B53C4"/>
    <w:rsid w:val="005B5FC0"/>
    <w:rsid w:val="005B64AC"/>
    <w:rsid w:val="005B6B05"/>
    <w:rsid w:val="005B75EB"/>
    <w:rsid w:val="005C026C"/>
    <w:rsid w:val="005C07B5"/>
    <w:rsid w:val="005C08A8"/>
    <w:rsid w:val="005C0A41"/>
    <w:rsid w:val="005C1467"/>
    <w:rsid w:val="005C2899"/>
    <w:rsid w:val="005C2A51"/>
    <w:rsid w:val="005C362B"/>
    <w:rsid w:val="005C369B"/>
    <w:rsid w:val="005C3D9D"/>
    <w:rsid w:val="005C5041"/>
    <w:rsid w:val="005C5880"/>
    <w:rsid w:val="005C5C9B"/>
    <w:rsid w:val="005C636A"/>
    <w:rsid w:val="005C6469"/>
    <w:rsid w:val="005C64C9"/>
    <w:rsid w:val="005C7FA2"/>
    <w:rsid w:val="005D0CD2"/>
    <w:rsid w:val="005D1447"/>
    <w:rsid w:val="005D23B4"/>
    <w:rsid w:val="005D2959"/>
    <w:rsid w:val="005D29E8"/>
    <w:rsid w:val="005D3120"/>
    <w:rsid w:val="005D41ED"/>
    <w:rsid w:val="005D4558"/>
    <w:rsid w:val="005D4C01"/>
    <w:rsid w:val="005D53B4"/>
    <w:rsid w:val="005D57E0"/>
    <w:rsid w:val="005D5B5D"/>
    <w:rsid w:val="005D6049"/>
    <w:rsid w:val="005D745C"/>
    <w:rsid w:val="005D746F"/>
    <w:rsid w:val="005D7AC3"/>
    <w:rsid w:val="005D7C6F"/>
    <w:rsid w:val="005D7E2D"/>
    <w:rsid w:val="005E04D7"/>
    <w:rsid w:val="005E0ED4"/>
    <w:rsid w:val="005E14A6"/>
    <w:rsid w:val="005E189B"/>
    <w:rsid w:val="005E38E5"/>
    <w:rsid w:val="005E3FF6"/>
    <w:rsid w:val="005E6DD2"/>
    <w:rsid w:val="005E6E81"/>
    <w:rsid w:val="005F0E2E"/>
    <w:rsid w:val="005F2039"/>
    <w:rsid w:val="005F217E"/>
    <w:rsid w:val="005F23C0"/>
    <w:rsid w:val="005F3FFD"/>
    <w:rsid w:val="005F4481"/>
    <w:rsid w:val="005F4815"/>
    <w:rsid w:val="005F48FE"/>
    <w:rsid w:val="005F509E"/>
    <w:rsid w:val="005F56E6"/>
    <w:rsid w:val="005F6586"/>
    <w:rsid w:val="005F65AD"/>
    <w:rsid w:val="005F6DAD"/>
    <w:rsid w:val="005F7ACC"/>
    <w:rsid w:val="0060067C"/>
    <w:rsid w:val="00600AB7"/>
    <w:rsid w:val="00601379"/>
    <w:rsid w:val="0060193A"/>
    <w:rsid w:val="00602474"/>
    <w:rsid w:val="006025BA"/>
    <w:rsid w:val="00602E2F"/>
    <w:rsid w:val="0060300F"/>
    <w:rsid w:val="0060307D"/>
    <w:rsid w:val="00604595"/>
    <w:rsid w:val="00604951"/>
    <w:rsid w:val="006049BA"/>
    <w:rsid w:val="00604DB0"/>
    <w:rsid w:val="00605BD1"/>
    <w:rsid w:val="00607BE1"/>
    <w:rsid w:val="00610D4A"/>
    <w:rsid w:val="00611ED4"/>
    <w:rsid w:val="00612325"/>
    <w:rsid w:val="0061234D"/>
    <w:rsid w:val="006126AA"/>
    <w:rsid w:val="006129C1"/>
    <w:rsid w:val="00612DAD"/>
    <w:rsid w:val="00612E9F"/>
    <w:rsid w:val="00613272"/>
    <w:rsid w:val="00613A9B"/>
    <w:rsid w:val="006140F7"/>
    <w:rsid w:val="006145E4"/>
    <w:rsid w:val="00614612"/>
    <w:rsid w:val="00614615"/>
    <w:rsid w:val="00615A9A"/>
    <w:rsid w:val="00615E70"/>
    <w:rsid w:val="00616767"/>
    <w:rsid w:val="006172CF"/>
    <w:rsid w:val="00617696"/>
    <w:rsid w:val="0061788F"/>
    <w:rsid w:val="00617EC8"/>
    <w:rsid w:val="00620336"/>
    <w:rsid w:val="00620A78"/>
    <w:rsid w:val="00621232"/>
    <w:rsid w:val="00621A5D"/>
    <w:rsid w:val="00622706"/>
    <w:rsid w:val="00622C70"/>
    <w:rsid w:val="00622F72"/>
    <w:rsid w:val="00623053"/>
    <w:rsid w:val="0062312B"/>
    <w:rsid w:val="00623957"/>
    <w:rsid w:val="00623C1C"/>
    <w:rsid w:val="00624525"/>
    <w:rsid w:val="00625414"/>
    <w:rsid w:val="00626476"/>
    <w:rsid w:val="006265CE"/>
    <w:rsid w:val="00626673"/>
    <w:rsid w:val="00626965"/>
    <w:rsid w:val="006270B1"/>
    <w:rsid w:val="006272E2"/>
    <w:rsid w:val="00627373"/>
    <w:rsid w:val="00627676"/>
    <w:rsid w:val="0062782B"/>
    <w:rsid w:val="00627C79"/>
    <w:rsid w:val="00627D19"/>
    <w:rsid w:val="00627D38"/>
    <w:rsid w:val="00627E50"/>
    <w:rsid w:val="00627FCE"/>
    <w:rsid w:val="006303B7"/>
    <w:rsid w:val="00630475"/>
    <w:rsid w:val="00630A36"/>
    <w:rsid w:val="00630CD7"/>
    <w:rsid w:val="0063150D"/>
    <w:rsid w:val="00631570"/>
    <w:rsid w:val="00632199"/>
    <w:rsid w:val="00632D2A"/>
    <w:rsid w:val="00633786"/>
    <w:rsid w:val="00633A97"/>
    <w:rsid w:val="00633F67"/>
    <w:rsid w:val="00635218"/>
    <w:rsid w:val="00635B88"/>
    <w:rsid w:val="00635E65"/>
    <w:rsid w:val="00636BAA"/>
    <w:rsid w:val="00636C04"/>
    <w:rsid w:val="00636C92"/>
    <w:rsid w:val="00640142"/>
    <w:rsid w:val="006402A8"/>
    <w:rsid w:val="00640301"/>
    <w:rsid w:val="00640826"/>
    <w:rsid w:val="006409F2"/>
    <w:rsid w:val="00640F61"/>
    <w:rsid w:val="0064112A"/>
    <w:rsid w:val="0064220B"/>
    <w:rsid w:val="006423E3"/>
    <w:rsid w:val="006426EF"/>
    <w:rsid w:val="00642A96"/>
    <w:rsid w:val="0064369B"/>
    <w:rsid w:val="00643922"/>
    <w:rsid w:val="00643BD4"/>
    <w:rsid w:val="00644613"/>
    <w:rsid w:val="00644633"/>
    <w:rsid w:val="00644796"/>
    <w:rsid w:val="00645200"/>
    <w:rsid w:val="00645E1A"/>
    <w:rsid w:val="0064636C"/>
    <w:rsid w:val="006465F1"/>
    <w:rsid w:val="0064675D"/>
    <w:rsid w:val="00646B29"/>
    <w:rsid w:val="00646D04"/>
    <w:rsid w:val="00647090"/>
    <w:rsid w:val="006502C3"/>
    <w:rsid w:val="00650A96"/>
    <w:rsid w:val="0065148A"/>
    <w:rsid w:val="00651ED4"/>
    <w:rsid w:val="00651F90"/>
    <w:rsid w:val="006522ED"/>
    <w:rsid w:val="0065308B"/>
    <w:rsid w:val="00653242"/>
    <w:rsid w:val="006533F9"/>
    <w:rsid w:val="006539F0"/>
    <w:rsid w:val="00653AAA"/>
    <w:rsid w:val="006543ED"/>
    <w:rsid w:val="0065446C"/>
    <w:rsid w:val="00654575"/>
    <w:rsid w:val="00655733"/>
    <w:rsid w:val="0065596C"/>
    <w:rsid w:val="00655A4E"/>
    <w:rsid w:val="00655AEC"/>
    <w:rsid w:val="00655F11"/>
    <w:rsid w:val="00655FD4"/>
    <w:rsid w:val="00656E8D"/>
    <w:rsid w:val="006570C2"/>
    <w:rsid w:val="00657554"/>
    <w:rsid w:val="00657984"/>
    <w:rsid w:val="00657A58"/>
    <w:rsid w:val="00657E4A"/>
    <w:rsid w:val="00660617"/>
    <w:rsid w:val="0066091C"/>
    <w:rsid w:val="006613EF"/>
    <w:rsid w:val="00661C3D"/>
    <w:rsid w:val="00662A08"/>
    <w:rsid w:val="00662C27"/>
    <w:rsid w:val="00662FAA"/>
    <w:rsid w:val="00663059"/>
    <w:rsid w:val="00664079"/>
    <w:rsid w:val="00664375"/>
    <w:rsid w:val="00664F84"/>
    <w:rsid w:val="00665122"/>
    <w:rsid w:val="0066575F"/>
    <w:rsid w:val="0066580A"/>
    <w:rsid w:val="00665E99"/>
    <w:rsid w:val="00666357"/>
    <w:rsid w:val="00666F54"/>
    <w:rsid w:val="00667611"/>
    <w:rsid w:val="0067009D"/>
    <w:rsid w:val="00670B12"/>
    <w:rsid w:val="00670E7E"/>
    <w:rsid w:val="0067148E"/>
    <w:rsid w:val="006715BC"/>
    <w:rsid w:val="006717D2"/>
    <w:rsid w:val="00671D23"/>
    <w:rsid w:val="0067220B"/>
    <w:rsid w:val="00672793"/>
    <w:rsid w:val="00672B79"/>
    <w:rsid w:val="00673296"/>
    <w:rsid w:val="006734CA"/>
    <w:rsid w:val="00673FEB"/>
    <w:rsid w:val="00674383"/>
    <w:rsid w:val="006743A5"/>
    <w:rsid w:val="0067494A"/>
    <w:rsid w:val="00674CCA"/>
    <w:rsid w:val="00674FB6"/>
    <w:rsid w:val="00675101"/>
    <w:rsid w:val="00675297"/>
    <w:rsid w:val="00676178"/>
    <w:rsid w:val="00676820"/>
    <w:rsid w:val="00676848"/>
    <w:rsid w:val="00676AFB"/>
    <w:rsid w:val="00676DCC"/>
    <w:rsid w:val="00677764"/>
    <w:rsid w:val="00677A52"/>
    <w:rsid w:val="006811AA"/>
    <w:rsid w:val="006812D3"/>
    <w:rsid w:val="0068175E"/>
    <w:rsid w:val="00681A81"/>
    <w:rsid w:val="00681ABB"/>
    <w:rsid w:val="00681D04"/>
    <w:rsid w:val="00682074"/>
    <w:rsid w:val="006826F3"/>
    <w:rsid w:val="006827C3"/>
    <w:rsid w:val="00683631"/>
    <w:rsid w:val="00683C06"/>
    <w:rsid w:val="0068406E"/>
    <w:rsid w:val="00684C69"/>
    <w:rsid w:val="00685663"/>
    <w:rsid w:val="00685DB2"/>
    <w:rsid w:val="00686125"/>
    <w:rsid w:val="00690687"/>
    <w:rsid w:val="006906C9"/>
    <w:rsid w:val="00690ADE"/>
    <w:rsid w:val="00691C25"/>
    <w:rsid w:val="00691F50"/>
    <w:rsid w:val="006923CE"/>
    <w:rsid w:val="00692502"/>
    <w:rsid w:val="00692BFB"/>
    <w:rsid w:val="00692F82"/>
    <w:rsid w:val="00693DC0"/>
    <w:rsid w:val="00693E8E"/>
    <w:rsid w:val="00693EF3"/>
    <w:rsid w:val="00694203"/>
    <w:rsid w:val="006946B9"/>
    <w:rsid w:val="00694B02"/>
    <w:rsid w:val="00694C78"/>
    <w:rsid w:val="006953F4"/>
    <w:rsid w:val="0069562F"/>
    <w:rsid w:val="00697822"/>
    <w:rsid w:val="00697C5D"/>
    <w:rsid w:val="006A00D6"/>
    <w:rsid w:val="006A0B81"/>
    <w:rsid w:val="006A1329"/>
    <w:rsid w:val="006A1450"/>
    <w:rsid w:val="006A1590"/>
    <w:rsid w:val="006A1987"/>
    <w:rsid w:val="006A19BD"/>
    <w:rsid w:val="006A1C6A"/>
    <w:rsid w:val="006A2587"/>
    <w:rsid w:val="006A2766"/>
    <w:rsid w:val="006A3113"/>
    <w:rsid w:val="006A3AF1"/>
    <w:rsid w:val="006A401A"/>
    <w:rsid w:val="006A429C"/>
    <w:rsid w:val="006A4527"/>
    <w:rsid w:val="006A5E81"/>
    <w:rsid w:val="006A672B"/>
    <w:rsid w:val="006A6CC0"/>
    <w:rsid w:val="006A75B5"/>
    <w:rsid w:val="006B1637"/>
    <w:rsid w:val="006B19A9"/>
    <w:rsid w:val="006B1CFC"/>
    <w:rsid w:val="006B1DE3"/>
    <w:rsid w:val="006B24BC"/>
    <w:rsid w:val="006B27BF"/>
    <w:rsid w:val="006B46DE"/>
    <w:rsid w:val="006B5137"/>
    <w:rsid w:val="006B545E"/>
    <w:rsid w:val="006B5718"/>
    <w:rsid w:val="006B5E75"/>
    <w:rsid w:val="006B5F0E"/>
    <w:rsid w:val="006B750C"/>
    <w:rsid w:val="006B77CE"/>
    <w:rsid w:val="006B7E67"/>
    <w:rsid w:val="006C0347"/>
    <w:rsid w:val="006C0993"/>
    <w:rsid w:val="006C1021"/>
    <w:rsid w:val="006C11F3"/>
    <w:rsid w:val="006C146B"/>
    <w:rsid w:val="006C17A8"/>
    <w:rsid w:val="006C1D9C"/>
    <w:rsid w:val="006C226E"/>
    <w:rsid w:val="006C26D5"/>
    <w:rsid w:val="006C27AE"/>
    <w:rsid w:val="006C2B59"/>
    <w:rsid w:val="006C30CF"/>
    <w:rsid w:val="006C39E7"/>
    <w:rsid w:val="006C3A44"/>
    <w:rsid w:val="006C4665"/>
    <w:rsid w:val="006C4C03"/>
    <w:rsid w:val="006C4E8F"/>
    <w:rsid w:val="006C5263"/>
    <w:rsid w:val="006C57ED"/>
    <w:rsid w:val="006C5957"/>
    <w:rsid w:val="006C5FDA"/>
    <w:rsid w:val="006C6221"/>
    <w:rsid w:val="006C6E0B"/>
    <w:rsid w:val="006C6E51"/>
    <w:rsid w:val="006C77B6"/>
    <w:rsid w:val="006C79D9"/>
    <w:rsid w:val="006C7A38"/>
    <w:rsid w:val="006D0C8C"/>
    <w:rsid w:val="006D1437"/>
    <w:rsid w:val="006D1D3D"/>
    <w:rsid w:val="006D1FA0"/>
    <w:rsid w:val="006D2777"/>
    <w:rsid w:val="006D2BF9"/>
    <w:rsid w:val="006D3937"/>
    <w:rsid w:val="006D3A35"/>
    <w:rsid w:val="006D3E4F"/>
    <w:rsid w:val="006D435F"/>
    <w:rsid w:val="006D43A5"/>
    <w:rsid w:val="006D4E5B"/>
    <w:rsid w:val="006D52D6"/>
    <w:rsid w:val="006D549E"/>
    <w:rsid w:val="006D55B0"/>
    <w:rsid w:val="006D574A"/>
    <w:rsid w:val="006D68F9"/>
    <w:rsid w:val="006D7772"/>
    <w:rsid w:val="006D7E1D"/>
    <w:rsid w:val="006D7EBA"/>
    <w:rsid w:val="006E0A36"/>
    <w:rsid w:val="006E0FB3"/>
    <w:rsid w:val="006E16F7"/>
    <w:rsid w:val="006E1990"/>
    <w:rsid w:val="006E1BC0"/>
    <w:rsid w:val="006E1D84"/>
    <w:rsid w:val="006E2348"/>
    <w:rsid w:val="006E2E32"/>
    <w:rsid w:val="006E3AD2"/>
    <w:rsid w:val="006E4AB1"/>
    <w:rsid w:val="006E4CE6"/>
    <w:rsid w:val="006E5025"/>
    <w:rsid w:val="006E5B3E"/>
    <w:rsid w:val="006E710F"/>
    <w:rsid w:val="006F0560"/>
    <w:rsid w:val="006F05E6"/>
    <w:rsid w:val="006F08CA"/>
    <w:rsid w:val="006F0929"/>
    <w:rsid w:val="006F0AF3"/>
    <w:rsid w:val="006F11B5"/>
    <w:rsid w:val="006F120D"/>
    <w:rsid w:val="006F154F"/>
    <w:rsid w:val="006F1D1B"/>
    <w:rsid w:val="006F1F15"/>
    <w:rsid w:val="006F2101"/>
    <w:rsid w:val="006F22C2"/>
    <w:rsid w:val="006F234B"/>
    <w:rsid w:val="006F267B"/>
    <w:rsid w:val="006F33FE"/>
    <w:rsid w:val="006F34F6"/>
    <w:rsid w:val="006F415E"/>
    <w:rsid w:val="006F4474"/>
    <w:rsid w:val="006F451E"/>
    <w:rsid w:val="006F48F5"/>
    <w:rsid w:val="006F4D9F"/>
    <w:rsid w:val="006F543B"/>
    <w:rsid w:val="006F6310"/>
    <w:rsid w:val="006F67C3"/>
    <w:rsid w:val="006F6918"/>
    <w:rsid w:val="006F75C6"/>
    <w:rsid w:val="006F7E05"/>
    <w:rsid w:val="007005E3"/>
    <w:rsid w:val="00700664"/>
    <w:rsid w:val="00701E2B"/>
    <w:rsid w:val="00702180"/>
    <w:rsid w:val="00702596"/>
    <w:rsid w:val="0070268F"/>
    <w:rsid w:val="00702D4D"/>
    <w:rsid w:val="007031BC"/>
    <w:rsid w:val="00703B13"/>
    <w:rsid w:val="00703C03"/>
    <w:rsid w:val="0070458D"/>
    <w:rsid w:val="0070549A"/>
    <w:rsid w:val="00705607"/>
    <w:rsid w:val="00705B54"/>
    <w:rsid w:val="00705CC7"/>
    <w:rsid w:val="00706E50"/>
    <w:rsid w:val="00707718"/>
    <w:rsid w:val="0070775E"/>
    <w:rsid w:val="00707CEA"/>
    <w:rsid w:val="00707D05"/>
    <w:rsid w:val="00707F43"/>
    <w:rsid w:val="0071058C"/>
    <w:rsid w:val="00710D85"/>
    <w:rsid w:val="007116E7"/>
    <w:rsid w:val="00711BCE"/>
    <w:rsid w:val="00711F1C"/>
    <w:rsid w:val="007120AF"/>
    <w:rsid w:val="00712EF5"/>
    <w:rsid w:val="00713F0D"/>
    <w:rsid w:val="00713FC5"/>
    <w:rsid w:val="00714833"/>
    <w:rsid w:val="00714AA5"/>
    <w:rsid w:val="00714B14"/>
    <w:rsid w:val="0071589A"/>
    <w:rsid w:val="00715AC3"/>
    <w:rsid w:val="00716167"/>
    <w:rsid w:val="007168CC"/>
    <w:rsid w:val="00716956"/>
    <w:rsid w:val="007177ED"/>
    <w:rsid w:val="00720260"/>
    <w:rsid w:val="007207F7"/>
    <w:rsid w:val="00721558"/>
    <w:rsid w:val="007215BA"/>
    <w:rsid w:val="00721985"/>
    <w:rsid w:val="00721B7E"/>
    <w:rsid w:val="00722ECC"/>
    <w:rsid w:val="00723D58"/>
    <w:rsid w:val="00723DBE"/>
    <w:rsid w:val="007248D7"/>
    <w:rsid w:val="0072562E"/>
    <w:rsid w:val="00725671"/>
    <w:rsid w:val="00725D9D"/>
    <w:rsid w:val="00725F27"/>
    <w:rsid w:val="0072634C"/>
    <w:rsid w:val="0072760C"/>
    <w:rsid w:val="0072774A"/>
    <w:rsid w:val="00727B06"/>
    <w:rsid w:val="00727CD1"/>
    <w:rsid w:val="0073041F"/>
    <w:rsid w:val="00731B52"/>
    <w:rsid w:val="00732103"/>
    <w:rsid w:val="0073264E"/>
    <w:rsid w:val="0073309D"/>
    <w:rsid w:val="00733A17"/>
    <w:rsid w:val="00733B5B"/>
    <w:rsid w:val="00733C1F"/>
    <w:rsid w:val="00734DA3"/>
    <w:rsid w:val="007351F8"/>
    <w:rsid w:val="00735414"/>
    <w:rsid w:val="00735DF9"/>
    <w:rsid w:val="0073675D"/>
    <w:rsid w:val="007375A0"/>
    <w:rsid w:val="00740179"/>
    <w:rsid w:val="00740A7E"/>
    <w:rsid w:val="007415E3"/>
    <w:rsid w:val="00742338"/>
    <w:rsid w:val="00742767"/>
    <w:rsid w:val="00743217"/>
    <w:rsid w:val="00743367"/>
    <w:rsid w:val="00743D95"/>
    <w:rsid w:val="00744391"/>
    <w:rsid w:val="00744F17"/>
    <w:rsid w:val="00745862"/>
    <w:rsid w:val="0074593F"/>
    <w:rsid w:val="00745A65"/>
    <w:rsid w:val="00746193"/>
    <w:rsid w:val="00746461"/>
    <w:rsid w:val="007465C4"/>
    <w:rsid w:val="00746E36"/>
    <w:rsid w:val="0074727A"/>
    <w:rsid w:val="00747419"/>
    <w:rsid w:val="00747654"/>
    <w:rsid w:val="0075057E"/>
    <w:rsid w:val="007506F2"/>
    <w:rsid w:val="0075112B"/>
    <w:rsid w:val="007516B7"/>
    <w:rsid w:val="00751CDE"/>
    <w:rsid w:val="00752C7D"/>
    <w:rsid w:val="00752E58"/>
    <w:rsid w:val="0075387F"/>
    <w:rsid w:val="00753AF1"/>
    <w:rsid w:val="00753D54"/>
    <w:rsid w:val="007540E5"/>
    <w:rsid w:val="007543CE"/>
    <w:rsid w:val="0075451D"/>
    <w:rsid w:val="00755FAD"/>
    <w:rsid w:val="00756752"/>
    <w:rsid w:val="00756EE3"/>
    <w:rsid w:val="00757452"/>
    <w:rsid w:val="0075778D"/>
    <w:rsid w:val="007577EA"/>
    <w:rsid w:val="00760281"/>
    <w:rsid w:val="007609A8"/>
    <w:rsid w:val="007612FC"/>
    <w:rsid w:val="00761A7C"/>
    <w:rsid w:val="00761C39"/>
    <w:rsid w:val="00761D2E"/>
    <w:rsid w:val="00761E83"/>
    <w:rsid w:val="00762507"/>
    <w:rsid w:val="00762A12"/>
    <w:rsid w:val="00762E4F"/>
    <w:rsid w:val="00764078"/>
    <w:rsid w:val="007640E5"/>
    <w:rsid w:val="00764C47"/>
    <w:rsid w:val="00764F6F"/>
    <w:rsid w:val="0076635E"/>
    <w:rsid w:val="00767070"/>
    <w:rsid w:val="007678F5"/>
    <w:rsid w:val="007702ED"/>
    <w:rsid w:val="007709AF"/>
    <w:rsid w:val="00770D77"/>
    <w:rsid w:val="00771052"/>
    <w:rsid w:val="0077180E"/>
    <w:rsid w:val="00771E81"/>
    <w:rsid w:val="00772306"/>
    <w:rsid w:val="00772BA7"/>
    <w:rsid w:val="00772F95"/>
    <w:rsid w:val="00773523"/>
    <w:rsid w:val="00773FE9"/>
    <w:rsid w:val="007753EB"/>
    <w:rsid w:val="007755F4"/>
    <w:rsid w:val="00775AD2"/>
    <w:rsid w:val="00775F34"/>
    <w:rsid w:val="007765D0"/>
    <w:rsid w:val="00777A91"/>
    <w:rsid w:val="00777E47"/>
    <w:rsid w:val="00777EF8"/>
    <w:rsid w:val="00780708"/>
    <w:rsid w:val="00780832"/>
    <w:rsid w:val="007808AC"/>
    <w:rsid w:val="00780A41"/>
    <w:rsid w:val="00781D00"/>
    <w:rsid w:val="00782BBC"/>
    <w:rsid w:val="00782DB9"/>
    <w:rsid w:val="00782DE0"/>
    <w:rsid w:val="007838BF"/>
    <w:rsid w:val="0078451D"/>
    <w:rsid w:val="0078515E"/>
    <w:rsid w:val="007852A1"/>
    <w:rsid w:val="00786169"/>
    <w:rsid w:val="00786487"/>
    <w:rsid w:val="00786D34"/>
    <w:rsid w:val="00787BDE"/>
    <w:rsid w:val="007901D0"/>
    <w:rsid w:val="00791A15"/>
    <w:rsid w:val="00791D41"/>
    <w:rsid w:val="00791E6C"/>
    <w:rsid w:val="00793010"/>
    <w:rsid w:val="00793453"/>
    <w:rsid w:val="00793E82"/>
    <w:rsid w:val="00794B52"/>
    <w:rsid w:val="00794CBC"/>
    <w:rsid w:val="00795C06"/>
    <w:rsid w:val="00796155"/>
    <w:rsid w:val="00796824"/>
    <w:rsid w:val="00796BD4"/>
    <w:rsid w:val="00796D9D"/>
    <w:rsid w:val="00796E13"/>
    <w:rsid w:val="007976A6"/>
    <w:rsid w:val="007976D6"/>
    <w:rsid w:val="007A01D4"/>
    <w:rsid w:val="007A0345"/>
    <w:rsid w:val="007A0454"/>
    <w:rsid w:val="007A0686"/>
    <w:rsid w:val="007A12E5"/>
    <w:rsid w:val="007A1517"/>
    <w:rsid w:val="007A2362"/>
    <w:rsid w:val="007A2FB0"/>
    <w:rsid w:val="007A4079"/>
    <w:rsid w:val="007A513F"/>
    <w:rsid w:val="007A5572"/>
    <w:rsid w:val="007A56AA"/>
    <w:rsid w:val="007A6D4F"/>
    <w:rsid w:val="007A78A3"/>
    <w:rsid w:val="007A7C8D"/>
    <w:rsid w:val="007A7EA7"/>
    <w:rsid w:val="007B0092"/>
    <w:rsid w:val="007B0338"/>
    <w:rsid w:val="007B039F"/>
    <w:rsid w:val="007B174E"/>
    <w:rsid w:val="007B26CA"/>
    <w:rsid w:val="007B26D3"/>
    <w:rsid w:val="007B27A0"/>
    <w:rsid w:val="007B2B36"/>
    <w:rsid w:val="007B3B02"/>
    <w:rsid w:val="007B4583"/>
    <w:rsid w:val="007B471A"/>
    <w:rsid w:val="007B5968"/>
    <w:rsid w:val="007B69C7"/>
    <w:rsid w:val="007B6B02"/>
    <w:rsid w:val="007B7042"/>
    <w:rsid w:val="007B7A36"/>
    <w:rsid w:val="007C06A4"/>
    <w:rsid w:val="007C16EF"/>
    <w:rsid w:val="007C1775"/>
    <w:rsid w:val="007C1994"/>
    <w:rsid w:val="007C1B77"/>
    <w:rsid w:val="007C1D89"/>
    <w:rsid w:val="007C1DB0"/>
    <w:rsid w:val="007C2633"/>
    <w:rsid w:val="007C2CE8"/>
    <w:rsid w:val="007C2D20"/>
    <w:rsid w:val="007C3E41"/>
    <w:rsid w:val="007C3F03"/>
    <w:rsid w:val="007C4661"/>
    <w:rsid w:val="007C4790"/>
    <w:rsid w:val="007C48CD"/>
    <w:rsid w:val="007C4EBD"/>
    <w:rsid w:val="007C4FA5"/>
    <w:rsid w:val="007C6EAF"/>
    <w:rsid w:val="007D017E"/>
    <w:rsid w:val="007D023A"/>
    <w:rsid w:val="007D0D67"/>
    <w:rsid w:val="007D1C1D"/>
    <w:rsid w:val="007D20F0"/>
    <w:rsid w:val="007D22AF"/>
    <w:rsid w:val="007D2391"/>
    <w:rsid w:val="007D26AA"/>
    <w:rsid w:val="007D28EB"/>
    <w:rsid w:val="007D30E2"/>
    <w:rsid w:val="007D3379"/>
    <w:rsid w:val="007D551C"/>
    <w:rsid w:val="007D573B"/>
    <w:rsid w:val="007D6357"/>
    <w:rsid w:val="007D65A8"/>
    <w:rsid w:val="007D7296"/>
    <w:rsid w:val="007E00B6"/>
    <w:rsid w:val="007E0488"/>
    <w:rsid w:val="007E0E9B"/>
    <w:rsid w:val="007E1122"/>
    <w:rsid w:val="007E1291"/>
    <w:rsid w:val="007E150B"/>
    <w:rsid w:val="007E15C9"/>
    <w:rsid w:val="007E1605"/>
    <w:rsid w:val="007E2A1B"/>
    <w:rsid w:val="007E2A9C"/>
    <w:rsid w:val="007E395B"/>
    <w:rsid w:val="007E3C61"/>
    <w:rsid w:val="007E4658"/>
    <w:rsid w:val="007E491F"/>
    <w:rsid w:val="007E4BF2"/>
    <w:rsid w:val="007E538C"/>
    <w:rsid w:val="007E541D"/>
    <w:rsid w:val="007E551E"/>
    <w:rsid w:val="007E756D"/>
    <w:rsid w:val="007E7906"/>
    <w:rsid w:val="007F01D3"/>
    <w:rsid w:val="007F02F5"/>
    <w:rsid w:val="007F04DA"/>
    <w:rsid w:val="007F06BB"/>
    <w:rsid w:val="007F141E"/>
    <w:rsid w:val="007F1515"/>
    <w:rsid w:val="007F19E7"/>
    <w:rsid w:val="007F1AF2"/>
    <w:rsid w:val="007F1E95"/>
    <w:rsid w:val="007F1F3A"/>
    <w:rsid w:val="007F1F46"/>
    <w:rsid w:val="007F2047"/>
    <w:rsid w:val="007F2683"/>
    <w:rsid w:val="007F2736"/>
    <w:rsid w:val="007F2A61"/>
    <w:rsid w:val="007F2DF5"/>
    <w:rsid w:val="007F2F7D"/>
    <w:rsid w:val="007F30DE"/>
    <w:rsid w:val="007F35E1"/>
    <w:rsid w:val="007F3605"/>
    <w:rsid w:val="007F4BD6"/>
    <w:rsid w:val="007F5583"/>
    <w:rsid w:val="007F64D0"/>
    <w:rsid w:val="007F6535"/>
    <w:rsid w:val="00800442"/>
    <w:rsid w:val="00800A74"/>
    <w:rsid w:val="008011A1"/>
    <w:rsid w:val="00801260"/>
    <w:rsid w:val="00801389"/>
    <w:rsid w:val="00801F56"/>
    <w:rsid w:val="00801F98"/>
    <w:rsid w:val="00802646"/>
    <w:rsid w:val="008030DD"/>
    <w:rsid w:val="00803113"/>
    <w:rsid w:val="00803D9F"/>
    <w:rsid w:val="00804605"/>
    <w:rsid w:val="00805207"/>
    <w:rsid w:val="008055B7"/>
    <w:rsid w:val="008061D2"/>
    <w:rsid w:val="00806D88"/>
    <w:rsid w:val="0081105F"/>
    <w:rsid w:val="00812258"/>
    <w:rsid w:val="008124F9"/>
    <w:rsid w:val="00812B38"/>
    <w:rsid w:val="00812C97"/>
    <w:rsid w:val="008135CE"/>
    <w:rsid w:val="0081363B"/>
    <w:rsid w:val="008136C0"/>
    <w:rsid w:val="0081393C"/>
    <w:rsid w:val="00814456"/>
    <w:rsid w:val="008152D4"/>
    <w:rsid w:val="008163D8"/>
    <w:rsid w:val="00816B33"/>
    <w:rsid w:val="00816C9C"/>
    <w:rsid w:val="00817727"/>
    <w:rsid w:val="00820CD1"/>
    <w:rsid w:val="008220BC"/>
    <w:rsid w:val="00823A15"/>
    <w:rsid w:val="00823CDD"/>
    <w:rsid w:val="00823FC4"/>
    <w:rsid w:val="00824084"/>
    <w:rsid w:val="00824CA7"/>
    <w:rsid w:val="00824F02"/>
    <w:rsid w:val="008259D4"/>
    <w:rsid w:val="00826B3D"/>
    <w:rsid w:val="00826B6D"/>
    <w:rsid w:val="00826D65"/>
    <w:rsid w:val="00826EBB"/>
    <w:rsid w:val="008272E6"/>
    <w:rsid w:val="00827400"/>
    <w:rsid w:val="00827BA0"/>
    <w:rsid w:val="0083018F"/>
    <w:rsid w:val="00830E0A"/>
    <w:rsid w:val="008311DE"/>
    <w:rsid w:val="0083192D"/>
    <w:rsid w:val="00831941"/>
    <w:rsid w:val="00831D5E"/>
    <w:rsid w:val="00832DE5"/>
    <w:rsid w:val="008335E8"/>
    <w:rsid w:val="00833CB0"/>
    <w:rsid w:val="00834483"/>
    <w:rsid w:val="00834F67"/>
    <w:rsid w:val="00835392"/>
    <w:rsid w:val="00835640"/>
    <w:rsid w:val="00835877"/>
    <w:rsid w:val="00836458"/>
    <w:rsid w:val="00836AED"/>
    <w:rsid w:val="008379E3"/>
    <w:rsid w:val="00837A37"/>
    <w:rsid w:val="00837B47"/>
    <w:rsid w:val="00837FAC"/>
    <w:rsid w:val="00840105"/>
    <w:rsid w:val="00840F86"/>
    <w:rsid w:val="00841327"/>
    <w:rsid w:val="00841ECF"/>
    <w:rsid w:val="00842226"/>
    <w:rsid w:val="00842763"/>
    <w:rsid w:val="008429F4"/>
    <w:rsid w:val="00842ACB"/>
    <w:rsid w:val="00842F99"/>
    <w:rsid w:val="00843B6A"/>
    <w:rsid w:val="00844722"/>
    <w:rsid w:val="00844775"/>
    <w:rsid w:val="00844B94"/>
    <w:rsid w:val="00845381"/>
    <w:rsid w:val="00845A93"/>
    <w:rsid w:val="00845DFE"/>
    <w:rsid w:val="008461A0"/>
    <w:rsid w:val="008462DF"/>
    <w:rsid w:val="008463CA"/>
    <w:rsid w:val="00846F83"/>
    <w:rsid w:val="008470E7"/>
    <w:rsid w:val="008475A3"/>
    <w:rsid w:val="008477DD"/>
    <w:rsid w:val="00847871"/>
    <w:rsid w:val="00850275"/>
    <w:rsid w:val="00850BC7"/>
    <w:rsid w:val="0085270A"/>
    <w:rsid w:val="008527AF"/>
    <w:rsid w:val="00853543"/>
    <w:rsid w:val="0085437D"/>
    <w:rsid w:val="008548CF"/>
    <w:rsid w:val="00854C71"/>
    <w:rsid w:val="0085537C"/>
    <w:rsid w:val="008553E9"/>
    <w:rsid w:val="00856264"/>
    <w:rsid w:val="00856ABE"/>
    <w:rsid w:val="0085742B"/>
    <w:rsid w:val="008576C4"/>
    <w:rsid w:val="00857901"/>
    <w:rsid w:val="00860474"/>
    <w:rsid w:val="008609DE"/>
    <w:rsid w:val="00860B17"/>
    <w:rsid w:val="0086178D"/>
    <w:rsid w:val="00861FE3"/>
    <w:rsid w:val="008622DE"/>
    <w:rsid w:val="00863337"/>
    <w:rsid w:val="0086376E"/>
    <w:rsid w:val="008637FE"/>
    <w:rsid w:val="0086380B"/>
    <w:rsid w:val="00863941"/>
    <w:rsid w:val="0086426B"/>
    <w:rsid w:val="00864840"/>
    <w:rsid w:val="00865A04"/>
    <w:rsid w:val="00865DF5"/>
    <w:rsid w:val="0086633B"/>
    <w:rsid w:val="00866581"/>
    <w:rsid w:val="00866ADB"/>
    <w:rsid w:val="00866E08"/>
    <w:rsid w:val="00867937"/>
    <w:rsid w:val="00867A9C"/>
    <w:rsid w:val="00870326"/>
    <w:rsid w:val="008703C6"/>
    <w:rsid w:val="00870B75"/>
    <w:rsid w:val="0087169D"/>
    <w:rsid w:val="00871810"/>
    <w:rsid w:val="00871F64"/>
    <w:rsid w:val="00872C7F"/>
    <w:rsid w:val="008739DE"/>
    <w:rsid w:val="00873A41"/>
    <w:rsid w:val="00874BA5"/>
    <w:rsid w:val="00874CE5"/>
    <w:rsid w:val="00874D67"/>
    <w:rsid w:val="00874EFF"/>
    <w:rsid w:val="00875685"/>
    <w:rsid w:val="00875A9A"/>
    <w:rsid w:val="00876093"/>
    <w:rsid w:val="0087618C"/>
    <w:rsid w:val="008767BC"/>
    <w:rsid w:val="008771F5"/>
    <w:rsid w:val="00877AAB"/>
    <w:rsid w:val="00880262"/>
    <w:rsid w:val="008808C0"/>
    <w:rsid w:val="00880A07"/>
    <w:rsid w:val="00880BC0"/>
    <w:rsid w:val="00880F10"/>
    <w:rsid w:val="00881F6C"/>
    <w:rsid w:val="008822C5"/>
    <w:rsid w:val="00882E5B"/>
    <w:rsid w:val="008834A7"/>
    <w:rsid w:val="008836A7"/>
    <w:rsid w:val="00883F3E"/>
    <w:rsid w:val="00884329"/>
    <w:rsid w:val="00884401"/>
    <w:rsid w:val="0088463A"/>
    <w:rsid w:val="008853EB"/>
    <w:rsid w:val="00885BC9"/>
    <w:rsid w:val="00885D8F"/>
    <w:rsid w:val="00886990"/>
    <w:rsid w:val="00886B54"/>
    <w:rsid w:val="00887087"/>
    <w:rsid w:val="0088759E"/>
    <w:rsid w:val="00887EF5"/>
    <w:rsid w:val="00890643"/>
    <w:rsid w:val="008907E1"/>
    <w:rsid w:val="00890BF1"/>
    <w:rsid w:val="0089125A"/>
    <w:rsid w:val="00891944"/>
    <w:rsid w:val="0089228A"/>
    <w:rsid w:val="00892539"/>
    <w:rsid w:val="00892BC7"/>
    <w:rsid w:val="00892CF9"/>
    <w:rsid w:val="008937FF"/>
    <w:rsid w:val="008938CB"/>
    <w:rsid w:val="008950F7"/>
    <w:rsid w:val="00895720"/>
    <w:rsid w:val="00895ADE"/>
    <w:rsid w:val="008961E1"/>
    <w:rsid w:val="00896B29"/>
    <w:rsid w:val="0089702C"/>
    <w:rsid w:val="00897A37"/>
    <w:rsid w:val="008A08A0"/>
    <w:rsid w:val="008A09A0"/>
    <w:rsid w:val="008A0CF0"/>
    <w:rsid w:val="008A0FD1"/>
    <w:rsid w:val="008A1072"/>
    <w:rsid w:val="008A120C"/>
    <w:rsid w:val="008A1AF0"/>
    <w:rsid w:val="008A1E5C"/>
    <w:rsid w:val="008A3575"/>
    <w:rsid w:val="008A3D6D"/>
    <w:rsid w:val="008A47B2"/>
    <w:rsid w:val="008A4AF9"/>
    <w:rsid w:val="008A4D55"/>
    <w:rsid w:val="008A5853"/>
    <w:rsid w:val="008A657A"/>
    <w:rsid w:val="008A6A15"/>
    <w:rsid w:val="008A6B37"/>
    <w:rsid w:val="008A71C9"/>
    <w:rsid w:val="008A7215"/>
    <w:rsid w:val="008A7924"/>
    <w:rsid w:val="008A7C77"/>
    <w:rsid w:val="008A7DE7"/>
    <w:rsid w:val="008A7EF3"/>
    <w:rsid w:val="008B01B7"/>
    <w:rsid w:val="008B0C47"/>
    <w:rsid w:val="008B0FA1"/>
    <w:rsid w:val="008B1694"/>
    <w:rsid w:val="008B17F4"/>
    <w:rsid w:val="008B1C00"/>
    <w:rsid w:val="008B24D7"/>
    <w:rsid w:val="008B24F6"/>
    <w:rsid w:val="008B2ACC"/>
    <w:rsid w:val="008B362C"/>
    <w:rsid w:val="008B36E6"/>
    <w:rsid w:val="008B4211"/>
    <w:rsid w:val="008B498F"/>
    <w:rsid w:val="008B4BC1"/>
    <w:rsid w:val="008B52E5"/>
    <w:rsid w:val="008B54E6"/>
    <w:rsid w:val="008B668D"/>
    <w:rsid w:val="008B6766"/>
    <w:rsid w:val="008B67A9"/>
    <w:rsid w:val="008B7299"/>
    <w:rsid w:val="008C0605"/>
    <w:rsid w:val="008C077E"/>
    <w:rsid w:val="008C0885"/>
    <w:rsid w:val="008C09D1"/>
    <w:rsid w:val="008C1A2A"/>
    <w:rsid w:val="008C1ED4"/>
    <w:rsid w:val="008C24C1"/>
    <w:rsid w:val="008C2A0A"/>
    <w:rsid w:val="008C2B28"/>
    <w:rsid w:val="008C3068"/>
    <w:rsid w:val="008C3317"/>
    <w:rsid w:val="008C3388"/>
    <w:rsid w:val="008C35C8"/>
    <w:rsid w:val="008C38DB"/>
    <w:rsid w:val="008C39BC"/>
    <w:rsid w:val="008C4204"/>
    <w:rsid w:val="008C4421"/>
    <w:rsid w:val="008C4778"/>
    <w:rsid w:val="008C6282"/>
    <w:rsid w:val="008C63C0"/>
    <w:rsid w:val="008C6482"/>
    <w:rsid w:val="008C6580"/>
    <w:rsid w:val="008C65EB"/>
    <w:rsid w:val="008C6B81"/>
    <w:rsid w:val="008C6E17"/>
    <w:rsid w:val="008C6E54"/>
    <w:rsid w:val="008C7242"/>
    <w:rsid w:val="008C7B58"/>
    <w:rsid w:val="008D027A"/>
    <w:rsid w:val="008D0BC9"/>
    <w:rsid w:val="008D2202"/>
    <w:rsid w:val="008D2C47"/>
    <w:rsid w:val="008D2DF1"/>
    <w:rsid w:val="008D35B5"/>
    <w:rsid w:val="008D3A88"/>
    <w:rsid w:val="008D4200"/>
    <w:rsid w:val="008D4243"/>
    <w:rsid w:val="008D51BD"/>
    <w:rsid w:val="008D552E"/>
    <w:rsid w:val="008D578E"/>
    <w:rsid w:val="008D5884"/>
    <w:rsid w:val="008D621E"/>
    <w:rsid w:val="008D63D7"/>
    <w:rsid w:val="008D6C5D"/>
    <w:rsid w:val="008D731B"/>
    <w:rsid w:val="008D7343"/>
    <w:rsid w:val="008D74A0"/>
    <w:rsid w:val="008D7A7C"/>
    <w:rsid w:val="008D7E8E"/>
    <w:rsid w:val="008E0C3F"/>
    <w:rsid w:val="008E1421"/>
    <w:rsid w:val="008E156D"/>
    <w:rsid w:val="008E191A"/>
    <w:rsid w:val="008E2148"/>
    <w:rsid w:val="008E32AB"/>
    <w:rsid w:val="008E3333"/>
    <w:rsid w:val="008E3864"/>
    <w:rsid w:val="008E3982"/>
    <w:rsid w:val="008E416E"/>
    <w:rsid w:val="008E4B75"/>
    <w:rsid w:val="008E53A7"/>
    <w:rsid w:val="008E5A49"/>
    <w:rsid w:val="008E6299"/>
    <w:rsid w:val="008E62FD"/>
    <w:rsid w:val="008E6830"/>
    <w:rsid w:val="008E685B"/>
    <w:rsid w:val="008E69A2"/>
    <w:rsid w:val="008E6BD0"/>
    <w:rsid w:val="008E75EF"/>
    <w:rsid w:val="008E78AB"/>
    <w:rsid w:val="008E7EAF"/>
    <w:rsid w:val="008F0120"/>
    <w:rsid w:val="008F10C1"/>
    <w:rsid w:val="008F1DD4"/>
    <w:rsid w:val="008F1FF9"/>
    <w:rsid w:val="008F20EE"/>
    <w:rsid w:val="008F2316"/>
    <w:rsid w:val="008F256D"/>
    <w:rsid w:val="008F269B"/>
    <w:rsid w:val="008F2848"/>
    <w:rsid w:val="008F3143"/>
    <w:rsid w:val="008F3514"/>
    <w:rsid w:val="008F3CAD"/>
    <w:rsid w:val="008F3FFF"/>
    <w:rsid w:val="008F484F"/>
    <w:rsid w:val="008F5860"/>
    <w:rsid w:val="008F6603"/>
    <w:rsid w:val="008F66F6"/>
    <w:rsid w:val="008F6D89"/>
    <w:rsid w:val="008F6E8C"/>
    <w:rsid w:val="008F7480"/>
    <w:rsid w:val="008F753A"/>
    <w:rsid w:val="008F75F0"/>
    <w:rsid w:val="00900940"/>
    <w:rsid w:val="00900A18"/>
    <w:rsid w:val="009013ED"/>
    <w:rsid w:val="009019EF"/>
    <w:rsid w:val="00901B59"/>
    <w:rsid w:val="00901ECA"/>
    <w:rsid w:val="009026A2"/>
    <w:rsid w:val="00902D33"/>
    <w:rsid w:val="00902F9C"/>
    <w:rsid w:val="00903054"/>
    <w:rsid w:val="00903AF5"/>
    <w:rsid w:val="0090420C"/>
    <w:rsid w:val="00904CAA"/>
    <w:rsid w:val="00905942"/>
    <w:rsid w:val="00905B65"/>
    <w:rsid w:val="00905BEA"/>
    <w:rsid w:val="00905EB2"/>
    <w:rsid w:val="009066E9"/>
    <w:rsid w:val="00906B48"/>
    <w:rsid w:val="0090708D"/>
    <w:rsid w:val="00907D2B"/>
    <w:rsid w:val="0091037A"/>
    <w:rsid w:val="0091066A"/>
    <w:rsid w:val="009110CF"/>
    <w:rsid w:val="00911AC1"/>
    <w:rsid w:val="00912313"/>
    <w:rsid w:val="0091330E"/>
    <w:rsid w:val="0091547F"/>
    <w:rsid w:val="0091553E"/>
    <w:rsid w:val="00915DD4"/>
    <w:rsid w:val="0091623F"/>
    <w:rsid w:val="00916EE9"/>
    <w:rsid w:val="0091745C"/>
    <w:rsid w:val="0091789E"/>
    <w:rsid w:val="00920464"/>
    <w:rsid w:val="009208D5"/>
    <w:rsid w:val="00920B0D"/>
    <w:rsid w:val="00920BA1"/>
    <w:rsid w:val="009210D6"/>
    <w:rsid w:val="00921762"/>
    <w:rsid w:val="00921910"/>
    <w:rsid w:val="00921E20"/>
    <w:rsid w:val="00921F1B"/>
    <w:rsid w:val="0092227E"/>
    <w:rsid w:val="00922ED0"/>
    <w:rsid w:val="0092467E"/>
    <w:rsid w:val="009246B1"/>
    <w:rsid w:val="0092496B"/>
    <w:rsid w:val="0092530E"/>
    <w:rsid w:val="00925999"/>
    <w:rsid w:val="0092615B"/>
    <w:rsid w:val="00926203"/>
    <w:rsid w:val="00926A17"/>
    <w:rsid w:val="00927673"/>
    <w:rsid w:val="009278BA"/>
    <w:rsid w:val="00927B38"/>
    <w:rsid w:val="0093042A"/>
    <w:rsid w:val="00930573"/>
    <w:rsid w:val="009308AE"/>
    <w:rsid w:val="0093094E"/>
    <w:rsid w:val="00930BF8"/>
    <w:rsid w:val="00931650"/>
    <w:rsid w:val="00931D73"/>
    <w:rsid w:val="009321C8"/>
    <w:rsid w:val="0093237A"/>
    <w:rsid w:val="009325BE"/>
    <w:rsid w:val="00932BE9"/>
    <w:rsid w:val="00932F2C"/>
    <w:rsid w:val="00933393"/>
    <w:rsid w:val="009336B3"/>
    <w:rsid w:val="00933774"/>
    <w:rsid w:val="00933B93"/>
    <w:rsid w:val="00933DD0"/>
    <w:rsid w:val="00933F72"/>
    <w:rsid w:val="00934073"/>
    <w:rsid w:val="0093555C"/>
    <w:rsid w:val="00935AD6"/>
    <w:rsid w:val="00935ED9"/>
    <w:rsid w:val="00935F02"/>
    <w:rsid w:val="00936118"/>
    <w:rsid w:val="009363EE"/>
    <w:rsid w:val="009367DA"/>
    <w:rsid w:val="00936A13"/>
    <w:rsid w:val="00936DD9"/>
    <w:rsid w:val="00936DDC"/>
    <w:rsid w:val="009378EC"/>
    <w:rsid w:val="00937D39"/>
    <w:rsid w:val="009402F4"/>
    <w:rsid w:val="0094044A"/>
    <w:rsid w:val="009406B6"/>
    <w:rsid w:val="0094099D"/>
    <w:rsid w:val="0094298F"/>
    <w:rsid w:val="00942A37"/>
    <w:rsid w:val="00943DBF"/>
    <w:rsid w:val="00943E14"/>
    <w:rsid w:val="00944B39"/>
    <w:rsid w:val="00944F34"/>
    <w:rsid w:val="0094526F"/>
    <w:rsid w:val="00945C9C"/>
    <w:rsid w:val="0094620C"/>
    <w:rsid w:val="0094621C"/>
    <w:rsid w:val="00946BD6"/>
    <w:rsid w:val="009479DB"/>
    <w:rsid w:val="00947EC7"/>
    <w:rsid w:val="009515F9"/>
    <w:rsid w:val="00951726"/>
    <w:rsid w:val="00951925"/>
    <w:rsid w:val="00951BB2"/>
    <w:rsid w:val="00951D3F"/>
    <w:rsid w:val="0095214D"/>
    <w:rsid w:val="009531F5"/>
    <w:rsid w:val="00953372"/>
    <w:rsid w:val="0095381D"/>
    <w:rsid w:val="00953B4D"/>
    <w:rsid w:val="00953C37"/>
    <w:rsid w:val="0095401F"/>
    <w:rsid w:val="009540E9"/>
    <w:rsid w:val="00954EDF"/>
    <w:rsid w:val="00954FFB"/>
    <w:rsid w:val="00955427"/>
    <w:rsid w:val="009565F5"/>
    <w:rsid w:val="00956A39"/>
    <w:rsid w:val="00956CEB"/>
    <w:rsid w:val="009572B4"/>
    <w:rsid w:val="00961264"/>
    <w:rsid w:val="00961AEE"/>
    <w:rsid w:val="00961FCF"/>
    <w:rsid w:val="00962318"/>
    <w:rsid w:val="0096383E"/>
    <w:rsid w:val="0096445C"/>
    <w:rsid w:val="00964DCE"/>
    <w:rsid w:val="0096530E"/>
    <w:rsid w:val="00965988"/>
    <w:rsid w:val="00965A26"/>
    <w:rsid w:val="009663F9"/>
    <w:rsid w:val="00966C4F"/>
    <w:rsid w:val="00966E69"/>
    <w:rsid w:val="00966F02"/>
    <w:rsid w:val="00967DAC"/>
    <w:rsid w:val="00967F0F"/>
    <w:rsid w:val="00970195"/>
    <w:rsid w:val="0097032F"/>
    <w:rsid w:val="0097060D"/>
    <w:rsid w:val="009707A2"/>
    <w:rsid w:val="00970BD4"/>
    <w:rsid w:val="00970E51"/>
    <w:rsid w:val="009711C5"/>
    <w:rsid w:val="00971598"/>
    <w:rsid w:val="00971859"/>
    <w:rsid w:val="00972345"/>
    <w:rsid w:val="0097292D"/>
    <w:rsid w:val="00972E78"/>
    <w:rsid w:val="00973A1E"/>
    <w:rsid w:val="00973ABE"/>
    <w:rsid w:val="00973DFD"/>
    <w:rsid w:val="00973FCE"/>
    <w:rsid w:val="00974425"/>
    <w:rsid w:val="00975E38"/>
    <w:rsid w:val="00976302"/>
    <w:rsid w:val="009763E8"/>
    <w:rsid w:val="009765D1"/>
    <w:rsid w:val="009766A9"/>
    <w:rsid w:val="009768BA"/>
    <w:rsid w:val="00977A1E"/>
    <w:rsid w:val="00977ABB"/>
    <w:rsid w:val="00977E68"/>
    <w:rsid w:val="00977ECF"/>
    <w:rsid w:val="0098050B"/>
    <w:rsid w:val="00982BBD"/>
    <w:rsid w:val="00983189"/>
    <w:rsid w:val="009845C1"/>
    <w:rsid w:val="00985548"/>
    <w:rsid w:val="00986096"/>
    <w:rsid w:val="00986C02"/>
    <w:rsid w:val="00986CC6"/>
    <w:rsid w:val="00987210"/>
    <w:rsid w:val="0098731F"/>
    <w:rsid w:val="00987455"/>
    <w:rsid w:val="00987ACB"/>
    <w:rsid w:val="00987E2E"/>
    <w:rsid w:val="00987E81"/>
    <w:rsid w:val="00987EB3"/>
    <w:rsid w:val="00987FF0"/>
    <w:rsid w:val="00990B52"/>
    <w:rsid w:val="0099216F"/>
    <w:rsid w:val="009927C3"/>
    <w:rsid w:val="00992D1A"/>
    <w:rsid w:val="00993AC9"/>
    <w:rsid w:val="00993DE3"/>
    <w:rsid w:val="009940BB"/>
    <w:rsid w:val="00994529"/>
    <w:rsid w:val="009958B0"/>
    <w:rsid w:val="0099591D"/>
    <w:rsid w:val="00995AFC"/>
    <w:rsid w:val="00995CE3"/>
    <w:rsid w:val="00995DB1"/>
    <w:rsid w:val="0099630D"/>
    <w:rsid w:val="00996DDA"/>
    <w:rsid w:val="00997507"/>
    <w:rsid w:val="00997DDA"/>
    <w:rsid w:val="009A0F8E"/>
    <w:rsid w:val="009A2005"/>
    <w:rsid w:val="009A22CA"/>
    <w:rsid w:val="009A24F7"/>
    <w:rsid w:val="009A27CA"/>
    <w:rsid w:val="009A3145"/>
    <w:rsid w:val="009A3B8B"/>
    <w:rsid w:val="009A3DEF"/>
    <w:rsid w:val="009A3E2E"/>
    <w:rsid w:val="009A4024"/>
    <w:rsid w:val="009A4049"/>
    <w:rsid w:val="009A45DB"/>
    <w:rsid w:val="009A4796"/>
    <w:rsid w:val="009A49D1"/>
    <w:rsid w:val="009A545F"/>
    <w:rsid w:val="009A5765"/>
    <w:rsid w:val="009A5A2A"/>
    <w:rsid w:val="009A5D88"/>
    <w:rsid w:val="009A6375"/>
    <w:rsid w:val="009A7F6F"/>
    <w:rsid w:val="009A7FEA"/>
    <w:rsid w:val="009B0EA7"/>
    <w:rsid w:val="009B0F85"/>
    <w:rsid w:val="009B210E"/>
    <w:rsid w:val="009B23F4"/>
    <w:rsid w:val="009B2B3C"/>
    <w:rsid w:val="009B3016"/>
    <w:rsid w:val="009B3459"/>
    <w:rsid w:val="009B3D2C"/>
    <w:rsid w:val="009B3EBF"/>
    <w:rsid w:val="009B4094"/>
    <w:rsid w:val="009B424A"/>
    <w:rsid w:val="009B439D"/>
    <w:rsid w:val="009B4C0B"/>
    <w:rsid w:val="009B5FB8"/>
    <w:rsid w:val="009B66A8"/>
    <w:rsid w:val="009B680B"/>
    <w:rsid w:val="009B6D73"/>
    <w:rsid w:val="009C0628"/>
    <w:rsid w:val="009C0813"/>
    <w:rsid w:val="009C09DA"/>
    <w:rsid w:val="009C0A60"/>
    <w:rsid w:val="009C0C20"/>
    <w:rsid w:val="009C13F2"/>
    <w:rsid w:val="009C20D1"/>
    <w:rsid w:val="009C2397"/>
    <w:rsid w:val="009C2CE7"/>
    <w:rsid w:val="009C2E17"/>
    <w:rsid w:val="009C31F6"/>
    <w:rsid w:val="009C35FD"/>
    <w:rsid w:val="009C3E7E"/>
    <w:rsid w:val="009C4259"/>
    <w:rsid w:val="009C4B66"/>
    <w:rsid w:val="009C4BE5"/>
    <w:rsid w:val="009C4FB1"/>
    <w:rsid w:val="009C580B"/>
    <w:rsid w:val="009C5F4F"/>
    <w:rsid w:val="009C6957"/>
    <w:rsid w:val="009C74BC"/>
    <w:rsid w:val="009C786E"/>
    <w:rsid w:val="009C7DAD"/>
    <w:rsid w:val="009D015E"/>
    <w:rsid w:val="009D0792"/>
    <w:rsid w:val="009D0B75"/>
    <w:rsid w:val="009D0C57"/>
    <w:rsid w:val="009D0D0E"/>
    <w:rsid w:val="009D0D11"/>
    <w:rsid w:val="009D197E"/>
    <w:rsid w:val="009D1FC3"/>
    <w:rsid w:val="009D23EB"/>
    <w:rsid w:val="009D24B5"/>
    <w:rsid w:val="009D2C45"/>
    <w:rsid w:val="009D2E24"/>
    <w:rsid w:val="009D32D0"/>
    <w:rsid w:val="009D39ED"/>
    <w:rsid w:val="009D4B95"/>
    <w:rsid w:val="009D555D"/>
    <w:rsid w:val="009D58FC"/>
    <w:rsid w:val="009D5C4B"/>
    <w:rsid w:val="009D5F77"/>
    <w:rsid w:val="009D6082"/>
    <w:rsid w:val="009D6480"/>
    <w:rsid w:val="009E056F"/>
    <w:rsid w:val="009E0718"/>
    <w:rsid w:val="009E092C"/>
    <w:rsid w:val="009E0A34"/>
    <w:rsid w:val="009E11D4"/>
    <w:rsid w:val="009E1A22"/>
    <w:rsid w:val="009E2AC8"/>
    <w:rsid w:val="009E308A"/>
    <w:rsid w:val="009E329F"/>
    <w:rsid w:val="009E3B06"/>
    <w:rsid w:val="009E468E"/>
    <w:rsid w:val="009E479C"/>
    <w:rsid w:val="009E4AF4"/>
    <w:rsid w:val="009E4CCE"/>
    <w:rsid w:val="009E5100"/>
    <w:rsid w:val="009E5991"/>
    <w:rsid w:val="009E7919"/>
    <w:rsid w:val="009F00C0"/>
    <w:rsid w:val="009F0381"/>
    <w:rsid w:val="009F09EB"/>
    <w:rsid w:val="009F0BB4"/>
    <w:rsid w:val="009F1CBB"/>
    <w:rsid w:val="009F1E79"/>
    <w:rsid w:val="009F2817"/>
    <w:rsid w:val="009F2E7B"/>
    <w:rsid w:val="009F2F88"/>
    <w:rsid w:val="009F3987"/>
    <w:rsid w:val="009F4B61"/>
    <w:rsid w:val="009F58F7"/>
    <w:rsid w:val="009F66D6"/>
    <w:rsid w:val="009F9E96"/>
    <w:rsid w:val="00A00411"/>
    <w:rsid w:val="00A00953"/>
    <w:rsid w:val="00A0182C"/>
    <w:rsid w:val="00A03454"/>
    <w:rsid w:val="00A03C3C"/>
    <w:rsid w:val="00A0456A"/>
    <w:rsid w:val="00A04A44"/>
    <w:rsid w:val="00A0525E"/>
    <w:rsid w:val="00A05382"/>
    <w:rsid w:val="00A05422"/>
    <w:rsid w:val="00A05BC1"/>
    <w:rsid w:val="00A05E19"/>
    <w:rsid w:val="00A05E8C"/>
    <w:rsid w:val="00A06658"/>
    <w:rsid w:val="00A10D95"/>
    <w:rsid w:val="00A110F8"/>
    <w:rsid w:val="00A112AE"/>
    <w:rsid w:val="00A11586"/>
    <w:rsid w:val="00A128FD"/>
    <w:rsid w:val="00A12ACA"/>
    <w:rsid w:val="00A13672"/>
    <w:rsid w:val="00A13D98"/>
    <w:rsid w:val="00A142EF"/>
    <w:rsid w:val="00A145D9"/>
    <w:rsid w:val="00A14A54"/>
    <w:rsid w:val="00A15547"/>
    <w:rsid w:val="00A15DF8"/>
    <w:rsid w:val="00A15E15"/>
    <w:rsid w:val="00A1632C"/>
    <w:rsid w:val="00A1688B"/>
    <w:rsid w:val="00A16932"/>
    <w:rsid w:val="00A1727B"/>
    <w:rsid w:val="00A172C1"/>
    <w:rsid w:val="00A1759B"/>
    <w:rsid w:val="00A176E5"/>
    <w:rsid w:val="00A207E1"/>
    <w:rsid w:val="00A20881"/>
    <w:rsid w:val="00A20B72"/>
    <w:rsid w:val="00A211CD"/>
    <w:rsid w:val="00A2391A"/>
    <w:rsid w:val="00A246CD"/>
    <w:rsid w:val="00A246F1"/>
    <w:rsid w:val="00A24B5D"/>
    <w:rsid w:val="00A24DC5"/>
    <w:rsid w:val="00A2505A"/>
    <w:rsid w:val="00A2505D"/>
    <w:rsid w:val="00A250F4"/>
    <w:rsid w:val="00A25119"/>
    <w:rsid w:val="00A25368"/>
    <w:rsid w:val="00A2538B"/>
    <w:rsid w:val="00A25811"/>
    <w:rsid w:val="00A26387"/>
    <w:rsid w:val="00A26644"/>
    <w:rsid w:val="00A27222"/>
    <w:rsid w:val="00A27486"/>
    <w:rsid w:val="00A275DA"/>
    <w:rsid w:val="00A27BEE"/>
    <w:rsid w:val="00A30ECD"/>
    <w:rsid w:val="00A31272"/>
    <w:rsid w:val="00A3133F"/>
    <w:rsid w:val="00A31396"/>
    <w:rsid w:val="00A3172E"/>
    <w:rsid w:val="00A3180A"/>
    <w:rsid w:val="00A3198A"/>
    <w:rsid w:val="00A319A3"/>
    <w:rsid w:val="00A31E8F"/>
    <w:rsid w:val="00A321B6"/>
    <w:rsid w:val="00A32848"/>
    <w:rsid w:val="00A32894"/>
    <w:rsid w:val="00A33265"/>
    <w:rsid w:val="00A3357F"/>
    <w:rsid w:val="00A342BF"/>
    <w:rsid w:val="00A3500B"/>
    <w:rsid w:val="00A35F79"/>
    <w:rsid w:val="00A36085"/>
    <w:rsid w:val="00A36166"/>
    <w:rsid w:val="00A3670A"/>
    <w:rsid w:val="00A368BB"/>
    <w:rsid w:val="00A36FD0"/>
    <w:rsid w:val="00A3770D"/>
    <w:rsid w:val="00A379FB"/>
    <w:rsid w:val="00A40343"/>
    <w:rsid w:val="00A40990"/>
    <w:rsid w:val="00A41151"/>
    <w:rsid w:val="00A417D7"/>
    <w:rsid w:val="00A41B29"/>
    <w:rsid w:val="00A42A04"/>
    <w:rsid w:val="00A42E15"/>
    <w:rsid w:val="00A42F6C"/>
    <w:rsid w:val="00A4317E"/>
    <w:rsid w:val="00A4412B"/>
    <w:rsid w:val="00A44467"/>
    <w:rsid w:val="00A44BF2"/>
    <w:rsid w:val="00A44F78"/>
    <w:rsid w:val="00A45717"/>
    <w:rsid w:val="00A46899"/>
    <w:rsid w:val="00A46A13"/>
    <w:rsid w:val="00A46B58"/>
    <w:rsid w:val="00A4719F"/>
    <w:rsid w:val="00A472ED"/>
    <w:rsid w:val="00A478D3"/>
    <w:rsid w:val="00A501CA"/>
    <w:rsid w:val="00A508B1"/>
    <w:rsid w:val="00A50C4C"/>
    <w:rsid w:val="00A50C84"/>
    <w:rsid w:val="00A52566"/>
    <w:rsid w:val="00A52747"/>
    <w:rsid w:val="00A528B8"/>
    <w:rsid w:val="00A529CB"/>
    <w:rsid w:val="00A532CA"/>
    <w:rsid w:val="00A54616"/>
    <w:rsid w:val="00A54D35"/>
    <w:rsid w:val="00A5522D"/>
    <w:rsid w:val="00A55256"/>
    <w:rsid w:val="00A55567"/>
    <w:rsid w:val="00A558C3"/>
    <w:rsid w:val="00A55E57"/>
    <w:rsid w:val="00A56660"/>
    <w:rsid w:val="00A57D79"/>
    <w:rsid w:val="00A57DCA"/>
    <w:rsid w:val="00A60188"/>
    <w:rsid w:val="00A6034A"/>
    <w:rsid w:val="00A609A8"/>
    <w:rsid w:val="00A60F7A"/>
    <w:rsid w:val="00A617A5"/>
    <w:rsid w:val="00A62274"/>
    <w:rsid w:val="00A627D4"/>
    <w:rsid w:val="00A627F9"/>
    <w:rsid w:val="00A62A50"/>
    <w:rsid w:val="00A62BBF"/>
    <w:rsid w:val="00A6306E"/>
    <w:rsid w:val="00A632AB"/>
    <w:rsid w:val="00A64600"/>
    <w:rsid w:val="00A64B8E"/>
    <w:rsid w:val="00A65A80"/>
    <w:rsid w:val="00A6640D"/>
    <w:rsid w:val="00A70180"/>
    <w:rsid w:val="00A70193"/>
    <w:rsid w:val="00A7029D"/>
    <w:rsid w:val="00A7048E"/>
    <w:rsid w:val="00A70698"/>
    <w:rsid w:val="00A70D1F"/>
    <w:rsid w:val="00A71130"/>
    <w:rsid w:val="00A71584"/>
    <w:rsid w:val="00A71D7A"/>
    <w:rsid w:val="00A727A9"/>
    <w:rsid w:val="00A7295C"/>
    <w:rsid w:val="00A729A4"/>
    <w:rsid w:val="00A72BCE"/>
    <w:rsid w:val="00A73F23"/>
    <w:rsid w:val="00A73F77"/>
    <w:rsid w:val="00A745B7"/>
    <w:rsid w:val="00A74983"/>
    <w:rsid w:val="00A750B4"/>
    <w:rsid w:val="00A75507"/>
    <w:rsid w:val="00A75532"/>
    <w:rsid w:val="00A7576D"/>
    <w:rsid w:val="00A76412"/>
    <w:rsid w:val="00A76564"/>
    <w:rsid w:val="00A770A2"/>
    <w:rsid w:val="00A77391"/>
    <w:rsid w:val="00A7762C"/>
    <w:rsid w:val="00A779D8"/>
    <w:rsid w:val="00A77F4B"/>
    <w:rsid w:val="00A803BD"/>
    <w:rsid w:val="00A804F9"/>
    <w:rsid w:val="00A80964"/>
    <w:rsid w:val="00A819AD"/>
    <w:rsid w:val="00A81E86"/>
    <w:rsid w:val="00A81F71"/>
    <w:rsid w:val="00A83177"/>
    <w:rsid w:val="00A8337B"/>
    <w:rsid w:val="00A83B0D"/>
    <w:rsid w:val="00A855F1"/>
    <w:rsid w:val="00A85EDF"/>
    <w:rsid w:val="00A87011"/>
    <w:rsid w:val="00A87C86"/>
    <w:rsid w:val="00A87E69"/>
    <w:rsid w:val="00A905E5"/>
    <w:rsid w:val="00A912AE"/>
    <w:rsid w:val="00A91329"/>
    <w:rsid w:val="00A92221"/>
    <w:rsid w:val="00A922E7"/>
    <w:rsid w:val="00A926B5"/>
    <w:rsid w:val="00A92A08"/>
    <w:rsid w:val="00A93D15"/>
    <w:rsid w:val="00A93DC4"/>
    <w:rsid w:val="00A94297"/>
    <w:rsid w:val="00A95BB1"/>
    <w:rsid w:val="00A95F64"/>
    <w:rsid w:val="00A96253"/>
    <w:rsid w:val="00A97383"/>
    <w:rsid w:val="00A97391"/>
    <w:rsid w:val="00A97EC2"/>
    <w:rsid w:val="00A97FAA"/>
    <w:rsid w:val="00AA02D7"/>
    <w:rsid w:val="00AA0B95"/>
    <w:rsid w:val="00AA0BEE"/>
    <w:rsid w:val="00AA1126"/>
    <w:rsid w:val="00AA198D"/>
    <w:rsid w:val="00AA2380"/>
    <w:rsid w:val="00AA2427"/>
    <w:rsid w:val="00AA24A5"/>
    <w:rsid w:val="00AA251A"/>
    <w:rsid w:val="00AA265F"/>
    <w:rsid w:val="00AA31E7"/>
    <w:rsid w:val="00AA3581"/>
    <w:rsid w:val="00AA3A09"/>
    <w:rsid w:val="00AA3B80"/>
    <w:rsid w:val="00AA3EA0"/>
    <w:rsid w:val="00AA3EA1"/>
    <w:rsid w:val="00AA4012"/>
    <w:rsid w:val="00AA47C8"/>
    <w:rsid w:val="00AA4D46"/>
    <w:rsid w:val="00AA5089"/>
    <w:rsid w:val="00AA53DE"/>
    <w:rsid w:val="00AA68D1"/>
    <w:rsid w:val="00AA6A5D"/>
    <w:rsid w:val="00AA736F"/>
    <w:rsid w:val="00AA75A1"/>
    <w:rsid w:val="00AA7F16"/>
    <w:rsid w:val="00AB01C6"/>
    <w:rsid w:val="00AB1870"/>
    <w:rsid w:val="00AB1AEF"/>
    <w:rsid w:val="00AB1BFB"/>
    <w:rsid w:val="00AB1E0B"/>
    <w:rsid w:val="00AB2C2B"/>
    <w:rsid w:val="00AB2E96"/>
    <w:rsid w:val="00AB332A"/>
    <w:rsid w:val="00AB34C8"/>
    <w:rsid w:val="00AB34F1"/>
    <w:rsid w:val="00AB34FA"/>
    <w:rsid w:val="00AB392B"/>
    <w:rsid w:val="00AB4069"/>
    <w:rsid w:val="00AB42B7"/>
    <w:rsid w:val="00AB476B"/>
    <w:rsid w:val="00AB56E9"/>
    <w:rsid w:val="00AB5B5D"/>
    <w:rsid w:val="00AB6038"/>
    <w:rsid w:val="00AB60DA"/>
    <w:rsid w:val="00AB62CD"/>
    <w:rsid w:val="00AB62E6"/>
    <w:rsid w:val="00AB640C"/>
    <w:rsid w:val="00AB668D"/>
    <w:rsid w:val="00AB756B"/>
    <w:rsid w:val="00AB7605"/>
    <w:rsid w:val="00AB76E0"/>
    <w:rsid w:val="00AB7B7D"/>
    <w:rsid w:val="00AB7BCD"/>
    <w:rsid w:val="00AB7CEC"/>
    <w:rsid w:val="00AB7E16"/>
    <w:rsid w:val="00AC21CA"/>
    <w:rsid w:val="00AC2E85"/>
    <w:rsid w:val="00AC30C5"/>
    <w:rsid w:val="00AC334F"/>
    <w:rsid w:val="00AC338E"/>
    <w:rsid w:val="00AC38C3"/>
    <w:rsid w:val="00AC3989"/>
    <w:rsid w:val="00AC3DF0"/>
    <w:rsid w:val="00AC3E2E"/>
    <w:rsid w:val="00AC430A"/>
    <w:rsid w:val="00AC4A5B"/>
    <w:rsid w:val="00AC544B"/>
    <w:rsid w:val="00AC660D"/>
    <w:rsid w:val="00AC6903"/>
    <w:rsid w:val="00AC70DD"/>
    <w:rsid w:val="00AC7881"/>
    <w:rsid w:val="00AC7C24"/>
    <w:rsid w:val="00AC7C60"/>
    <w:rsid w:val="00AD00BA"/>
    <w:rsid w:val="00AD016B"/>
    <w:rsid w:val="00AD104A"/>
    <w:rsid w:val="00AD19A7"/>
    <w:rsid w:val="00AD1BE7"/>
    <w:rsid w:val="00AD1F56"/>
    <w:rsid w:val="00AD20EC"/>
    <w:rsid w:val="00AD29DC"/>
    <w:rsid w:val="00AD2D0E"/>
    <w:rsid w:val="00AD2E2A"/>
    <w:rsid w:val="00AD3A3D"/>
    <w:rsid w:val="00AD3ABB"/>
    <w:rsid w:val="00AD411D"/>
    <w:rsid w:val="00AD41DF"/>
    <w:rsid w:val="00AD42B2"/>
    <w:rsid w:val="00AD439E"/>
    <w:rsid w:val="00AD46EB"/>
    <w:rsid w:val="00AD4BF7"/>
    <w:rsid w:val="00AD5250"/>
    <w:rsid w:val="00AD5CA9"/>
    <w:rsid w:val="00AD6599"/>
    <w:rsid w:val="00AD65BB"/>
    <w:rsid w:val="00AD6E58"/>
    <w:rsid w:val="00AD6EAD"/>
    <w:rsid w:val="00AD7582"/>
    <w:rsid w:val="00AD767A"/>
    <w:rsid w:val="00AE1298"/>
    <w:rsid w:val="00AE1D61"/>
    <w:rsid w:val="00AE2B3E"/>
    <w:rsid w:val="00AE320C"/>
    <w:rsid w:val="00AE3229"/>
    <w:rsid w:val="00AE37CE"/>
    <w:rsid w:val="00AE383A"/>
    <w:rsid w:val="00AE3ECB"/>
    <w:rsid w:val="00AE3FB4"/>
    <w:rsid w:val="00AE4465"/>
    <w:rsid w:val="00AE4BAF"/>
    <w:rsid w:val="00AE53EE"/>
    <w:rsid w:val="00AE5698"/>
    <w:rsid w:val="00AE6B23"/>
    <w:rsid w:val="00AE6B72"/>
    <w:rsid w:val="00AE6CE0"/>
    <w:rsid w:val="00AE7987"/>
    <w:rsid w:val="00AF0880"/>
    <w:rsid w:val="00AF0C8F"/>
    <w:rsid w:val="00AF0E54"/>
    <w:rsid w:val="00AF1F37"/>
    <w:rsid w:val="00AF259D"/>
    <w:rsid w:val="00AF286A"/>
    <w:rsid w:val="00AF2D1E"/>
    <w:rsid w:val="00AF3C15"/>
    <w:rsid w:val="00AF4B75"/>
    <w:rsid w:val="00AF4D4C"/>
    <w:rsid w:val="00AF4D78"/>
    <w:rsid w:val="00AF52E9"/>
    <w:rsid w:val="00AF53AD"/>
    <w:rsid w:val="00AF5933"/>
    <w:rsid w:val="00AF6623"/>
    <w:rsid w:val="00AF6820"/>
    <w:rsid w:val="00AF6BFB"/>
    <w:rsid w:val="00AF6D71"/>
    <w:rsid w:val="00AF6F27"/>
    <w:rsid w:val="00AF6FA2"/>
    <w:rsid w:val="00AF70F9"/>
    <w:rsid w:val="00AF74B2"/>
    <w:rsid w:val="00AF7F2D"/>
    <w:rsid w:val="00B000D6"/>
    <w:rsid w:val="00B003A1"/>
    <w:rsid w:val="00B00C99"/>
    <w:rsid w:val="00B00D90"/>
    <w:rsid w:val="00B010BC"/>
    <w:rsid w:val="00B0110C"/>
    <w:rsid w:val="00B012B4"/>
    <w:rsid w:val="00B02812"/>
    <w:rsid w:val="00B031B7"/>
    <w:rsid w:val="00B03345"/>
    <w:rsid w:val="00B034A6"/>
    <w:rsid w:val="00B03826"/>
    <w:rsid w:val="00B038B2"/>
    <w:rsid w:val="00B03F57"/>
    <w:rsid w:val="00B04D36"/>
    <w:rsid w:val="00B05B0C"/>
    <w:rsid w:val="00B05FFF"/>
    <w:rsid w:val="00B06386"/>
    <w:rsid w:val="00B07291"/>
    <w:rsid w:val="00B075D0"/>
    <w:rsid w:val="00B10E80"/>
    <w:rsid w:val="00B10F29"/>
    <w:rsid w:val="00B110BA"/>
    <w:rsid w:val="00B1135E"/>
    <w:rsid w:val="00B116A3"/>
    <w:rsid w:val="00B122D3"/>
    <w:rsid w:val="00B12333"/>
    <w:rsid w:val="00B12E9F"/>
    <w:rsid w:val="00B12F27"/>
    <w:rsid w:val="00B12F53"/>
    <w:rsid w:val="00B12F7F"/>
    <w:rsid w:val="00B13420"/>
    <w:rsid w:val="00B13B52"/>
    <w:rsid w:val="00B13F9C"/>
    <w:rsid w:val="00B13FA5"/>
    <w:rsid w:val="00B14135"/>
    <w:rsid w:val="00B14E54"/>
    <w:rsid w:val="00B16488"/>
    <w:rsid w:val="00B167EA"/>
    <w:rsid w:val="00B17090"/>
    <w:rsid w:val="00B17519"/>
    <w:rsid w:val="00B20059"/>
    <w:rsid w:val="00B2011C"/>
    <w:rsid w:val="00B20186"/>
    <w:rsid w:val="00B204DF"/>
    <w:rsid w:val="00B20C5E"/>
    <w:rsid w:val="00B21308"/>
    <w:rsid w:val="00B2198B"/>
    <w:rsid w:val="00B21F64"/>
    <w:rsid w:val="00B221A2"/>
    <w:rsid w:val="00B22E2D"/>
    <w:rsid w:val="00B237A2"/>
    <w:rsid w:val="00B23962"/>
    <w:rsid w:val="00B23963"/>
    <w:rsid w:val="00B23D4F"/>
    <w:rsid w:val="00B23E70"/>
    <w:rsid w:val="00B2465D"/>
    <w:rsid w:val="00B24D32"/>
    <w:rsid w:val="00B25050"/>
    <w:rsid w:val="00B2558E"/>
    <w:rsid w:val="00B25719"/>
    <w:rsid w:val="00B25AF1"/>
    <w:rsid w:val="00B27067"/>
    <w:rsid w:val="00B270DC"/>
    <w:rsid w:val="00B276AB"/>
    <w:rsid w:val="00B2771E"/>
    <w:rsid w:val="00B27920"/>
    <w:rsid w:val="00B302A7"/>
    <w:rsid w:val="00B30350"/>
    <w:rsid w:val="00B30454"/>
    <w:rsid w:val="00B304BF"/>
    <w:rsid w:val="00B30683"/>
    <w:rsid w:val="00B31547"/>
    <w:rsid w:val="00B32DA3"/>
    <w:rsid w:val="00B33578"/>
    <w:rsid w:val="00B33773"/>
    <w:rsid w:val="00B344AE"/>
    <w:rsid w:val="00B35AAE"/>
    <w:rsid w:val="00B35D62"/>
    <w:rsid w:val="00B36389"/>
    <w:rsid w:val="00B36ED4"/>
    <w:rsid w:val="00B3762F"/>
    <w:rsid w:val="00B37EBC"/>
    <w:rsid w:val="00B403DA"/>
    <w:rsid w:val="00B40930"/>
    <w:rsid w:val="00B410C9"/>
    <w:rsid w:val="00B41311"/>
    <w:rsid w:val="00B416F7"/>
    <w:rsid w:val="00B41C69"/>
    <w:rsid w:val="00B429C5"/>
    <w:rsid w:val="00B4318E"/>
    <w:rsid w:val="00B43258"/>
    <w:rsid w:val="00B43840"/>
    <w:rsid w:val="00B43AD7"/>
    <w:rsid w:val="00B44506"/>
    <w:rsid w:val="00B449F4"/>
    <w:rsid w:val="00B4622D"/>
    <w:rsid w:val="00B471AF"/>
    <w:rsid w:val="00B500BE"/>
    <w:rsid w:val="00B50129"/>
    <w:rsid w:val="00B505FC"/>
    <w:rsid w:val="00B508E2"/>
    <w:rsid w:val="00B50930"/>
    <w:rsid w:val="00B50952"/>
    <w:rsid w:val="00B50EA3"/>
    <w:rsid w:val="00B511C9"/>
    <w:rsid w:val="00B51437"/>
    <w:rsid w:val="00B517D7"/>
    <w:rsid w:val="00B51B34"/>
    <w:rsid w:val="00B52031"/>
    <w:rsid w:val="00B52246"/>
    <w:rsid w:val="00B53563"/>
    <w:rsid w:val="00B54157"/>
    <w:rsid w:val="00B55090"/>
    <w:rsid w:val="00B556DF"/>
    <w:rsid w:val="00B557C9"/>
    <w:rsid w:val="00B5661A"/>
    <w:rsid w:val="00B5678F"/>
    <w:rsid w:val="00B5712D"/>
    <w:rsid w:val="00B57E8D"/>
    <w:rsid w:val="00B57EBC"/>
    <w:rsid w:val="00B6003D"/>
    <w:rsid w:val="00B603A1"/>
    <w:rsid w:val="00B604D4"/>
    <w:rsid w:val="00B60ADE"/>
    <w:rsid w:val="00B60FDD"/>
    <w:rsid w:val="00B6184A"/>
    <w:rsid w:val="00B618E0"/>
    <w:rsid w:val="00B61E62"/>
    <w:rsid w:val="00B62166"/>
    <w:rsid w:val="00B6239A"/>
    <w:rsid w:val="00B62471"/>
    <w:rsid w:val="00B62951"/>
    <w:rsid w:val="00B6360C"/>
    <w:rsid w:val="00B644B6"/>
    <w:rsid w:val="00B6489B"/>
    <w:rsid w:val="00B648BE"/>
    <w:rsid w:val="00B64DC2"/>
    <w:rsid w:val="00B64F5E"/>
    <w:rsid w:val="00B64F95"/>
    <w:rsid w:val="00B65014"/>
    <w:rsid w:val="00B65FA8"/>
    <w:rsid w:val="00B662E5"/>
    <w:rsid w:val="00B66F23"/>
    <w:rsid w:val="00B67095"/>
    <w:rsid w:val="00B6728E"/>
    <w:rsid w:val="00B678AB"/>
    <w:rsid w:val="00B67EC3"/>
    <w:rsid w:val="00B7087E"/>
    <w:rsid w:val="00B7149B"/>
    <w:rsid w:val="00B71C47"/>
    <w:rsid w:val="00B72A7F"/>
    <w:rsid w:val="00B72BBC"/>
    <w:rsid w:val="00B73E52"/>
    <w:rsid w:val="00B741E8"/>
    <w:rsid w:val="00B74706"/>
    <w:rsid w:val="00B75084"/>
    <w:rsid w:val="00B75A53"/>
    <w:rsid w:val="00B76955"/>
    <w:rsid w:val="00B76FD2"/>
    <w:rsid w:val="00B7790E"/>
    <w:rsid w:val="00B77D68"/>
    <w:rsid w:val="00B80374"/>
    <w:rsid w:val="00B80434"/>
    <w:rsid w:val="00B80B0C"/>
    <w:rsid w:val="00B82267"/>
    <w:rsid w:val="00B82A48"/>
    <w:rsid w:val="00B832FE"/>
    <w:rsid w:val="00B846B5"/>
    <w:rsid w:val="00B84C6C"/>
    <w:rsid w:val="00B855F5"/>
    <w:rsid w:val="00B8749E"/>
    <w:rsid w:val="00B87B19"/>
    <w:rsid w:val="00B87DD7"/>
    <w:rsid w:val="00B90234"/>
    <w:rsid w:val="00B90A31"/>
    <w:rsid w:val="00B911F4"/>
    <w:rsid w:val="00B92045"/>
    <w:rsid w:val="00B922D8"/>
    <w:rsid w:val="00B929CD"/>
    <w:rsid w:val="00B93268"/>
    <w:rsid w:val="00B93410"/>
    <w:rsid w:val="00B93663"/>
    <w:rsid w:val="00B94019"/>
    <w:rsid w:val="00B94513"/>
    <w:rsid w:val="00B94734"/>
    <w:rsid w:val="00B94C7F"/>
    <w:rsid w:val="00B94FC2"/>
    <w:rsid w:val="00B95556"/>
    <w:rsid w:val="00B9583F"/>
    <w:rsid w:val="00B95955"/>
    <w:rsid w:val="00B960D6"/>
    <w:rsid w:val="00B9732B"/>
    <w:rsid w:val="00B9745A"/>
    <w:rsid w:val="00B974D3"/>
    <w:rsid w:val="00BA00D4"/>
    <w:rsid w:val="00BA0193"/>
    <w:rsid w:val="00BA0650"/>
    <w:rsid w:val="00BA128C"/>
    <w:rsid w:val="00BA13FF"/>
    <w:rsid w:val="00BA169A"/>
    <w:rsid w:val="00BA16B9"/>
    <w:rsid w:val="00BA1A6D"/>
    <w:rsid w:val="00BA1B2B"/>
    <w:rsid w:val="00BA1DFA"/>
    <w:rsid w:val="00BA262E"/>
    <w:rsid w:val="00BA277D"/>
    <w:rsid w:val="00BA35F6"/>
    <w:rsid w:val="00BA4622"/>
    <w:rsid w:val="00BA531A"/>
    <w:rsid w:val="00BA5F8B"/>
    <w:rsid w:val="00BA63F3"/>
    <w:rsid w:val="00BA69E1"/>
    <w:rsid w:val="00BA6F5E"/>
    <w:rsid w:val="00BA71BD"/>
    <w:rsid w:val="00BA7517"/>
    <w:rsid w:val="00BA7BFF"/>
    <w:rsid w:val="00BB0204"/>
    <w:rsid w:val="00BB041F"/>
    <w:rsid w:val="00BB0C72"/>
    <w:rsid w:val="00BB118B"/>
    <w:rsid w:val="00BB1E27"/>
    <w:rsid w:val="00BB1E7B"/>
    <w:rsid w:val="00BB2254"/>
    <w:rsid w:val="00BB27E0"/>
    <w:rsid w:val="00BB2EB4"/>
    <w:rsid w:val="00BB3D56"/>
    <w:rsid w:val="00BB43DA"/>
    <w:rsid w:val="00BB495B"/>
    <w:rsid w:val="00BB4EC8"/>
    <w:rsid w:val="00BB6BFC"/>
    <w:rsid w:val="00BB6D36"/>
    <w:rsid w:val="00BB6D42"/>
    <w:rsid w:val="00BB739A"/>
    <w:rsid w:val="00BB7756"/>
    <w:rsid w:val="00BB77E1"/>
    <w:rsid w:val="00BC006A"/>
    <w:rsid w:val="00BC00CF"/>
    <w:rsid w:val="00BC0AF3"/>
    <w:rsid w:val="00BC0C53"/>
    <w:rsid w:val="00BC0E3D"/>
    <w:rsid w:val="00BC1337"/>
    <w:rsid w:val="00BC1434"/>
    <w:rsid w:val="00BC1957"/>
    <w:rsid w:val="00BC2207"/>
    <w:rsid w:val="00BC24BB"/>
    <w:rsid w:val="00BC2667"/>
    <w:rsid w:val="00BC2842"/>
    <w:rsid w:val="00BC2A2A"/>
    <w:rsid w:val="00BC3069"/>
    <w:rsid w:val="00BC33D4"/>
    <w:rsid w:val="00BC38E0"/>
    <w:rsid w:val="00BC3F99"/>
    <w:rsid w:val="00BC5988"/>
    <w:rsid w:val="00BC5BF0"/>
    <w:rsid w:val="00BC5F33"/>
    <w:rsid w:val="00BC6807"/>
    <w:rsid w:val="00BC688C"/>
    <w:rsid w:val="00BC7551"/>
    <w:rsid w:val="00BC7AB9"/>
    <w:rsid w:val="00BC7DBD"/>
    <w:rsid w:val="00BC7DD1"/>
    <w:rsid w:val="00BC7FA6"/>
    <w:rsid w:val="00BC7FEA"/>
    <w:rsid w:val="00BD00F8"/>
    <w:rsid w:val="00BD03DD"/>
    <w:rsid w:val="00BD0E8B"/>
    <w:rsid w:val="00BD134E"/>
    <w:rsid w:val="00BD1CFF"/>
    <w:rsid w:val="00BD2288"/>
    <w:rsid w:val="00BD24B9"/>
    <w:rsid w:val="00BD24C8"/>
    <w:rsid w:val="00BD2954"/>
    <w:rsid w:val="00BD2E3B"/>
    <w:rsid w:val="00BD3298"/>
    <w:rsid w:val="00BD362C"/>
    <w:rsid w:val="00BD3A7F"/>
    <w:rsid w:val="00BD412E"/>
    <w:rsid w:val="00BD5335"/>
    <w:rsid w:val="00BD668B"/>
    <w:rsid w:val="00BD7C85"/>
    <w:rsid w:val="00BD7F73"/>
    <w:rsid w:val="00BE0401"/>
    <w:rsid w:val="00BE042F"/>
    <w:rsid w:val="00BE0489"/>
    <w:rsid w:val="00BE0715"/>
    <w:rsid w:val="00BE0DEF"/>
    <w:rsid w:val="00BE1351"/>
    <w:rsid w:val="00BE146E"/>
    <w:rsid w:val="00BE159B"/>
    <w:rsid w:val="00BE1790"/>
    <w:rsid w:val="00BE29B0"/>
    <w:rsid w:val="00BE3450"/>
    <w:rsid w:val="00BE37E1"/>
    <w:rsid w:val="00BE38AF"/>
    <w:rsid w:val="00BE391B"/>
    <w:rsid w:val="00BE39AD"/>
    <w:rsid w:val="00BE3E06"/>
    <w:rsid w:val="00BE4170"/>
    <w:rsid w:val="00BE43D5"/>
    <w:rsid w:val="00BE4D28"/>
    <w:rsid w:val="00BE57EA"/>
    <w:rsid w:val="00BE6BA9"/>
    <w:rsid w:val="00BE6CB0"/>
    <w:rsid w:val="00BE6EBF"/>
    <w:rsid w:val="00BF030A"/>
    <w:rsid w:val="00BF044E"/>
    <w:rsid w:val="00BF06A3"/>
    <w:rsid w:val="00BF19C2"/>
    <w:rsid w:val="00BF2179"/>
    <w:rsid w:val="00BF2238"/>
    <w:rsid w:val="00BF2A7C"/>
    <w:rsid w:val="00BF2E8C"/>
    <w:rsid w:val="00BF2ECD"/>
    <w:rsid w:val="00BF3233"/>
    <w:rsid w:val="00BF3559"/>
    <w:rsid w:val="00BF364A"/>
    <w:rsid w:val="00BF38AC"/>
    <w:rsid w:val="00BF453D"/>
    <w:rsid w:val="00BF47C9"/>
    <w:rsid w:val="00BF506A"/>
    <w:rsid w:val="00BF5494"/>
    <w:rsid w:val="00BF7771"/>
    <w:rsid w:val="00BF7C12"/>
    <w:rsid w:val="00BF7EC4"/>
    <w:rsid w:val="00C0059B"/>
    <w:rsid w:val="00C0083C"/>
    <w:rsid w:val="00C0099A"/>
    <w:rsid w:val="00C017BC"/>
    <w:rsid w:val="00C01F41"/>
    <w:rsid w:val="00C02609"/>
    <w:rsid w:val="00C02A02"/>
    <w:rsid w:val="00C02B20"/>
    <w:rsid w:val="00C036A0"/>
    <w:rsid w:val="00C038F8"/>
    <w:rsid w:val="00C03CE1"/>
    <w:rsid w:val="00C0452C"/>
    <w:rsid w:val="00C0463F"/>
    <w:rsid w:val="00C0489E"/>
    <w:rsid w:val="00C04F0F"/>
    <w:rsid w:val="00C050C7"/>
    <w:rsid w:val="00C05911"/>
    <w:rsid w:val="00C059FC"/>
    <w:rsid w:val="00C05B33"/>
    <w:rsid w:val="00C06A12"/>
    <w:rsid w:val="00C07653"/>
    <w:rsid w:val="00C078F4"/>
    <w:rsid w:val="00C07C3B"/>
    <w:rsid w:val="00C07D17"/>
    <w:rsid w:val="00C07E01"/>
    <w:rsid w:val="00C10328"/>
    <w:rsid w:val="00C10380"/>
    <w:rsid w:val="00C11FDC"/>
    <w:rsid w:val="00C13940"/>
    <w:rsid w:val="00C15128"/>
    <w:rsid w:val="00C155FF"/>
    <w:rsid w:val="00C15BAC"/>
    <w:rsid w:val="00C15D94"/>
    <w:rsid w:val="00C169CA"/>
    <w:rsid w:val="00C172FB"/>
    <w:rsid w:val="00C17723"/>
    <w:rsid w:val="00C17A7D"/>
    <w:rsid w:val="00C17D70"/>
    <w:rsid w:val="00C20EE1"/>
    <w:rsid w:val="00C21137"/>
    <w:rsid w:val="00C219A8"/>
    <w:rsid w:val="00C21AEC"/>
    <w:rsid w:val="00C21C43"/>
    <w:rsid w:val="00C21F2B"/>
    <w:rsid w:val="00C22CE0"/>
    <w:rsid w:val="00C23579"/>
    <w:rsid w:val="00C237A9"/>
    <w:rsid w:val="00C24D8B"/>
    <w:rsid w:val="00C25553"/>
    <w:rsid w:val="00C25B17"/>
    <w:rsid w:val="00C26093"/>
    <w:rsid w:val="00C26B22"/>
    <w:rsid w:val="00C26D60"/>
    <w:rsid w:val="00C27F48"/>
    <w:rsid w:val="00C27F58"/>
    <w:rsid w:val="00C304A6"/>
    <w:rsid w:val="00C30B05"/>
    <w:rsid w:val="00C3104B"/>
    <w:rsid w:val="00C31122"/>
    <w:rsid w:val="00C314B4"/>
    <w:rsid w:val="00C31515"/>
    <w:rsid w:val="00C31CC9"/>
    <w:rsid w:val="00C324C6"/>
    <w:rsid w:val="00C32B5B"/>
    <w:rsid w:val="00C333B0"/>
    <w:rsid w:val="00C33F0B"/>
    <w:rsid w:val="00C34218"/>
    <w:rsid w:val="00C35030"/>
    <w:rsid w:val="00C3529A"/>
    <w:rsid w:val="00C35416"/>
    <w:rsid w:val="00C3617B"/>
    <w:rsid w:val="00C36837"/>
    <w:rsid w:val="00C36921"/>
    <w:rsid w:val="00C36E37"/>
    <w:rsid w:val="00C374B6"/>
    <w:rsid w:val="00C40215"/>
    <w:rsid w:val="00C40CED"/>
    <w:rsid w:val="00C41185"/>
    <w:rsid w:val="00C412EE"/>
    <w:rsid w:val="00C42108"/>
    <w:rsid w:val="00C42110"/>
    <w:rsid w:val="00C42720"/>
    <w:rsid w:val="00C4387B"/>
    <w:rsid w:val="00C43AE4"/>
    <w:rsid w:val="00C44135"/>
    <w:rsid w:val="00C44794"/>
    <w:rsid w:val="00C44834"/>
    <w:rsid w:val="00C44AC5"/>
    <w:rsid w:val="00C44E34"/>
    <w:rsid w:val="00C454CA"/>
    <w:rsid w:val="00C45BFF"/>
    <w:rsid w:val="00C46D82"/>
    <w:rsid w:val="00C476DE"/>
    <w:rsid w:val="00C47836"/>
    <w:rsid w:val="00C4797B"/>
    <w:rsid w:val="00C47AAA"/>
    <w:rsid w:val="00C47DF1"/>
    <w:rsid w:val="00C50996"/>
    <w:rsid w:val="00C50998"/>
    <w:rsid w:val="00C50C8E"/>
    <w:rsid w:val="00C510C2"/>
    <w:rsid w:val="00C511F0"/>
    <w:rsid w:val="00C51792"/>
    <w:rsid w:val="00C51793"/>
    <w:rsid w:val="00C519B9"/>
    <w:rsid w:val="00C51C57"/>
    <w:rsid w:val="00C51F2F"/>
    <w:rsid w:val="00C53227"/>
    <w:rsid w:val="00C532D1"/>
    <w:rsid w:val="00C536BC"/>
    <w:rsid w:val="00C53E17"/>
    <w:rsid w:val="00C54432"/>
    <w:rsid w:val="00C54619"/>
    <w:rsid w:val="00C54B39"/>
    <w:rsid w:val="00C54D86"/>
    <w:rsid w:val="00C54F0D"/>
    <w:rsid w:val="00C566AC"/>
    <w:rsid w:val="00C576B0"/>
    <w:rsid w:val="00C5778E"/>
    <w:rsid w:val="00C57E8F"/>
    <w:rsid w:val="00C61DEF"/>
    <w:rsid w:val="00C62568"/>
    <w:rsid w:val="00C62BBD"/>
    <w:rsid w:val="00C6374E"/>
    <w:rsid w:val="00C646AF"/>
    <w:rsid w:val="00C64839"/>
    <w:rsid w:val="00C648FA"/>
    <w:rsid w:val="00C64B32"/>
    <w:rsid w:val="00C650B0"/>
    <w:rsid w:val="00C6515F"/>
    <w:rsid w:val="00C65574"/>
    <w:rsid w:val="00C66423"/>
    <w:rsid w:val="00C67CCB"/>
    <w:rsid w:val="00C70322"/>
    <w:rsid w:val="00C7066C"/>
    <w:rsid w:val="00C70683"/>
    <w:rsid w:val="00C70A36"/>
    <w:rsid w:val="00C70C69"/>
    <w:rsid w:val="00C72442"/>
    <w:rsid w:val="00C7296E"/>
    <w:rsid w:val="00C72DF9"/>
    <w:rsid w:val="00C73253"/>
    <w:rsid w:val="00C7340D"/>
    <w:rsid w:val="00C73512"/>
    <w:rsid w:val="00C73594"/>
    <w:rsid w:val="00C73757"/>
    <w:rsid w:val="00C73776"/>
    <w:rsid w:val="00C73A7F"/>
    <w:rsid w:val="00C74B40"/>
    <w:rsid w:val="00C75084"/>
    <w:rsid w:val="00C7513D"/>
    <w:rsid w:val="00C755E3"/>
    <w:rsid w:val="00C7637B"/>
    <w:rsid w:val="00C772A3"/>
    <w:rsid w:val="00C772A6"/>
    <w:rsid w:val="00C77C36"/>
    <w:rsid w:val="00C8024F"/>
    <w:rsid w:val="00C8027A"/>
    <w:rsid w:val="00C808F5"/>
    <w:rsid w:val="00C809D7"/>
    <w:rsid w:val="00C819B6"/>
    <w:rsid w:val="00C81F0D"/>
    <w:rsid w:val="00C82262"/>
    <w:rsid w:val="00C822F2"/>
    <w:rsid w:val="00C832AB"/>
    <w:rsid w:val="00C834FE"/>
    <w:rsid w:val="00C83CE4"/>
    <w:rsid w:val="00C842B4"/>
    <w:rsid w:val="00C84843"/>
    <w:rsid w:val="00C848B1"/>
    <w:rsid w:val="00C852D7"/>
    <w:rsid w:val="00C8541D"/>
    <w:rsid w:val="00C856B3"/>
    <w:rsid w:val="00C856B4"/>
    <w:rsid w:val="00C85774"/>
    <w:rsid w:val="00C85869"/>
    <w:rsid w:val="00C86443"/>
    <w:rsid w:val="00C8664D"/>
    <w:rsid w:val="00C86908"/>
    <w:rsid w:val="00C86BF2"/>
    <w:rsid w:val="00C86CF5"/>
    <w:rsid w:val="00C87BB0"/>
    <w:rsid w:val="00C905D1"/>
    <w:rsid w:val="00C908A8"/>
    <w:rsid w:val="00C91297"/>
    <w:rsid w:val="00C9149C"/>
    <w:rsid w:val="00C91763"/>
    <w:rsid w:val="00C919DC"/>
    <w:rsid w:val="00C91EAF"/>
    <w:rsid w:val="00C92278"/>
    <w:rsid w:val="00C926C6"/>
    <w:rsid w:val="00C92AFC"/>
    <w:rsid w:val="00C92E84"/>
    <w:rsid w:val="00C939E8"/>
    <w:rsid w:val="00C93AB4"/>
    <w:rsid w:val="00C93C7C"/>
    <w:rsid w:val="00C940D3"/>
    <w:rsid w:val="00C940F9"/>
    <w:rsid w:val="00C9525E"/>
    <w:rsid w:val="00C95B61"/>
    <w:rsid w:val="00C95CAE"/>
    <w:rsid w:val="00C9686A"/>
    <w:rsid w:val="00C96A08"/>
    <w:rsid w:val="00C96CDF"/>
    <w:rsid w:val="00C975E7"/>
    <w:rsid w:val="00C97710"/>
    <w:rsid w:val="00C97A9E"/>
    <w:rsid w:val="00C97B04"/>
    <w:rsid w:val="00C97B2E"/>
    <w:rsid w:val="00C97F2D"/>
    <w:rsid w:val="00CA011D"/>
    <w:rsid w:val="00CA0B1A"/>
    <w:rsid w:val="00CA108F"/>
    <w:rsid w:val="00CA1BD4"/>
    <w:rsid w:val="00CA27E3"/>
    <w:rsid w:val="00CA2AE6"/>
    <w:rsid w:val="00CA2EE3"/>
    <w:rsid w:val="00CA3270"/>
    <w:rsid w:val="00CA43F3"/>
    <w:rsid w:val="00CA55C0"/>
    <w:rsid w:val="00CA6B4F"/>
    <w:rsid w:val="00CA6CEB"/>
    <w:rsid w:val="00CA7161"/>
    <w:rsid w:val="00CA7302"/>
    <w:rsid w:val="00CA782B"/>
    <w:rsid w:val="00CA7FCC"/>
    <w:rsid w:val="00CB040E"/>
    <w:rsid w:val="00CB0529"/>
    <w:rsid w:val="00CB0D0A"/>
    <w:rsid w:val="00CB0E97"/>
    <w:rsid w:val="00CB114B"/>
    <w:rsid w:val="00CB18D6"/>
    <w:rsid w:val="00CB19AF"/>
    <w:rsid w:val="00CB19B5"/>
    <w:rsid w:val="00CB1A17"/>
    <w:rsid w:val="00CB1CF3"/>
    <w:rsid w:val="00CB1EF2"/>
    <w:rsid w:val="00CB226D"/>
    <w:rsid w:val="00CB2708"/>
    <w:rsid w:val="00CB2865"/>
    <w:rsid w:val="00CB2925"/>
    <w:rsid w:val="00CB2E32"/>
    <w:rsid w:val="00CB3B41"/>
    <w:rsid w:val="00CB3D7F"/>
    <w:rsid w:val="00CB47C5"/>
    <w:rsid w:val="00CB5989"/>
    <w:rsid w:val="00CB5F1D"/>
    <w:rsid w:val="00CB5F6A"/>
    <w:rsid w:val="00CB61DE"/>
    <w:rsid w:val="00CB6907"/>
    <w:rsid w:val="00CB6EE6"/>
    <w:rsid w:val="00CB7525"/>
    <w:rsid w:val="00CB7604"/>
    <w:rsid w:val="00CB7B1C"/>
    <w:rsid w:val="00CB7B20"/>
    <w:rsid w:val="00CC13F1"/>
    <w:rsid w:val="00CC1760"/>
    <w:rsid w:val="00CC1EA7"/>
    <w:rsid w:val="00CC233B"/>
    <w:rsid w:val="00CC2346"/>
    <w:rsid w:val="00CC25CA"/>
    <w:rsid w:val="00CC2A29"/>
    <w:rsid w:val="00CC2C37"/>
    <w:rsid w:val="00CC2CCD"/>
    <w:rsid w:val="00CC35AA"/>
    <w:rsid w:val="00CC3721"/>
    <w:rsid w:val="00CC39B9"/>
    <w:rsid w:val="00CC4742"/>
    <w:rsid w:val="00CC4E32"/>
    <w:rsid w:val="00CC4EB9"/>
    <w:rsid w:val="00CC5940"/>
    <w:rsid w:val="00CC6B50"/>
    <w:rsid w:val="00CC73C5"/>
    <w:rsid w:val="00CD0DB9"/>
    <w:rsid w:val="00CD0F36"/>
    <w:rsid w:val="00CD16CB"/>
    <w:rsid w:val="00CD17DC"/>
    <w:rsid w:val="00CD194B"/>
    <w:rsid w:val="00CD299F"/>
    <w:rsid w:val="00CD2F8F"/>
    <w:rsid w:val="00CD3BB0"/>
    <w:rsid w:val="00CD4063"/>
    <w:rsid w:val="00CD40C4"/>
    <w:rsid w:val="00CD4209"/>
    <w:rsid w:val="00CD4261"/>
    <w:rsid w:val="00CD462E"/>
    <w:rsid w:val="00CD492C"/>
    <w:rsid w:val="00CD57BB"/>
    <w:rsid w:val="00CD5852"/>
    <w:rsid w:val="00CD5DA1"/>
    <w:rsid w:val="00CD6076"/>
    <w:rsid w:val="00CD630D"/>
    <w:rsid w:val="00CD6412"/>
    <w:rsid w:val="00CD69BA"/>
    <w:rsid w:val="00CE089A"/>
    <w:rsid w:val="00CE0D95"/>
    <w:rsid w:val="00CE0F57"/>
    <w:rsid w:val="00CE120F"/>
    <w:rsid w:val="00CE1ACB"/>
    <w:rsid w:val="00CE1D13"/>
    <w:rsid w:val="00CE207B"/>
    <w:rsid w:val="00CE2211"/>
    <w:rsid w:val="00CE29A6"/>
    <w:rsid w:val="00CE2A6E"/>
    <w:rsid w:val="00CE2DAB"/>
    <w:rsid w:val="00CE3D8D"/>
    <w:rsid w:val="00CE4758"/>
    <w:rsid w:val="00CE524F"/>
    <w:rsid w:val="00CE56D3"/>
    <w:rsid w:val="00CE5E19"/>
    <w:rsid w:val="00CE62B2"/>
    <w:rsid w:val="00CE70F1"/>
    <w:rsid w:val="00CE7786"/>
    <w:rsid w:val="00CE79B3"/>
    <w:rsid w:val="00CE7FDD"/>
    <w:rsid w:val="00CF0158"/>
    <w:rsid w:val="00CF0171"/>
    <w:rsid w:val="00CF09B0"/>
    <w:rsid w:val="00CF0C23"/>
    <w:rsid w:val="00CF0DEC"/>
    <w:rsid w:val="00CF19E9"/>
    <w:rsid w:val="00CF1A02"/>
    <w:rsid w:val="00CF1ABD"/>
    <w:rsid w:val="00CF1B39"/>
    <w:rsid w:val="00CF2323"/>
    <w:rsid w:val="00CF2343"/>
    <w:rsid w:val="00CF27F1"/>
    <w:rsid w:val="00CF2CC7"/>
    <w:rsid w:val="00CF302B"/>
    <w:rsid w:val="00CF3C14"/>
    <w:rsid w:val="00CF3DCD"/>
    <w:rsid w:val="00CF3F83"/>
    <w:rsid w:val="00CF476F"/>
    <w:rsid w:val="00CF5450"/>
    <w:rsid w:val="00CF55C6"/>
    <w:rsid w:val="00CF6C0D"/>
    <w:rsid w:val="00CF7566"/>
    <w:rsid w:val="00CF7687"/>
    <w:rsid w:val="00CF7F1A"/>
    <w:rsid w:val="00D00711"/>
    <w:rsid w:val="00D01017"/>
    <w:rsid w:val="00D013EC"/>
    <w:rsid w:val="00D01623"/>
    <w:rsid w:val="00D01F2D"/>
    <w:rsid w:val="00D02225"/>
    <w:rsid w:val="00D02244"/>
    <w:rsid w:val="00D024B9"/>
    <w:rsid w:val="00D03176"/>
    <w:rsid w:val="00D0350C"/>
    <w:rsid w:val="00D03861"/>
    <w:rsid w:val="00D03DD5"/>
    <w:rsid w:val="00D04140"/>
    <w:rsid w:val="00D04391"/>
    <w:rsid w:val="00D04531"/>
    <w:rsid w:val="00D048F3"/>
    <w:rsid w:val="00D048F9"/>
    <w:rsid w:val="00D04C08"/>
    <w:rsid w:val="00D05040"/>
    <w:rsid w:val="00D0539C"/>
    <w:rsid w:val="00D0570A"/>
    <w:rsid w:val="00D061FC"/>
    <w:rsid w:val="00D063F7"/>
    <w:rsid w:val="00D06460"/>
    <w:rsid w:val="00D06B35"/>
    <w:rsid w:val="00D06CB5"/>
    <w:rsid w:val="00D0782D"/>
    <w:rsid w:val="00D10704"/>
    <w:rsid w:val="00D108E7"/>
    <w:rsid w:val="00D117B7"/>
    <w:rsid w:val="00D11B76"/>
    <w:rsid w:val="00D12173"/>
    <w:rsid w:val="00D12BFE"/>
    <w:rsid w:val="00D133CE"/>
    <w:rsid w:val="00D134CF"/>
    <w:rsid w:val="00D137C2"/>
    <w:rsid w:val="00D147BA"/>
    <w:rsid w:val="00D14AF4"/>
    <w:rsid w:val="00D15334"/>
    <w:rsid w:val="00D168B4"/>
    <w:rsid w:val="00D16BF5"/>
    <w:rsid w:val="00D17B88"/>
    <w:rsid w:val="00D17CA8"/>
    <w:rsid w:val="00D20BF3"/>
    <w:rsid w:val="00D21385"/>
    <w:rsid w:val="00D21878"/>
    <w:rsid w:val="00D21C11"/>
    <w:rsid w:val="00D2213B"/>
    <w:rsid w:val="00D22E8C"/>
    <w:rsid w:val="00D23247"/>
    <w:rsid w:val="00D23447"/>
    <w:rsid w:val="00D234EF"/>
    <w:rsid w:val="00D23711"/>
    <w:rsid w:val="00D23782"/>
    <w:rsid w:val="00D238DA"/>
    <w:rsid w:val="00D2440C"/>
    <w:rsid w:val="00D24891"/>
    <w:rsid w:val="00D24D3F"/>
    <w:rsid w:val="00D2593D"/>
    <w:rsid w:val="00D26516"/>
    <w:rsid w:val="00D266CD"/>
    <w:rsid w:val="00D26A29"/>
    <w:rsid w:val="00D30CE8"/>
    <w:rsid w:val="00D31120"/>
    <w:rsid w:val="00D32D81"/>
    <w:rsid w:val="00D33443"/>
    <w:rsid w:val="00D33980"/>
    <w:rsid w:val="00D339FC"/>
    <w:rsid w:val="00D33B9E"/>
    <w:rsid w:val="00D34091"/>
    <w:rsid w:val="00D341C8"/>
    <w:rsid w:val="00D347D3"/>
    <w:rsid w:val="00D35640"/>
    <w:rsid w:val="00D35829"/>
    <w:rsid w:val="00D3591E"/>
    <w:rsid w:val="00D35E52"/>
    <w:rsid w:val="00D367ED"/>
    <w:rsid w:val="00D36857"/>
    <w:rsid w:val="00D3699F"/>
    <w:rsid w:val="00D37396"/>
    <w:rsid w:val="00D37AB2"/>
    <w:rsid w:val="00D40122"/>
    <w:rsid w:val="00D4047E"/>
    <w:rsid w:val="00D407AB"/>
    <w:rsid w:val="00D409EB"/>
    <w:rsid w:val="00D40FBB"/>
    <w:rsid w:val="00D41155"/>
    <w:rsid w:val="00D418C7"/>
    <w:rsid w:val="00D41902"/>
    <w:rsid w:val="00D41E6D"/>
    <w:rsid w:val="00D422E2"/>
    <w:rsid w:val="00D42D07"/>
    <w:rsid w:val="00D42E31"/>
    <w:rsid w:val="00D432FD"/>
    <w:rsid w:val="00D439D0"/>
    <w:rsid w:val="00D43C91"/>
    <w:rsid w:val="00D43E2C"/>
    <w:rsid w:val="00D445C6"/>
    <w:rsid w:val="00D45C10"/>
    <w:rsid w:val="00D45CD9"/>
    <w:rsid w:val="00D46123"/>
    <w:rsid w:val="00D46313"/>
    <w:rsid w:val="00D465F9"/>
    <w:rsid w:val="00D467F4"/>
    <w:rsid w:val="00D46E19"/>
    <w:rsid w:val="00D46F9C"/>
    <w:rsid w:val="00D472D9"/>
    <w:rsid w:val="00D474A9"/>
    <w:rsid w:val="00D476B2"/>
    <w:rsid w:val="00D477B7"/>
    <w:rsid w:val="00D47805"/>
    <w:rsid w:val="00D47E3D"/>
    <w:rsid w:val="00D500A5"/>
    <w:rsid w:val="00D51D27"/>
    <w:rsid w:val="00D51D7E"/>
    <w:rsid w:val="00D51FBB"/>
    <w:rsid w:val="00D521F3"/>
    <w:rsid w:val="00D53770"/>
    <w:rsid w:val="00D55F03"/>
    <w:rsid w:val="00D5687F"/>
    <w:rsid w:val="00D56BFC"/>
    <w:rsid w:val="00D602E1"/>
    <w:rsid w:val="00D605C6"/>
    <w:rsid w:val="00D60E9C"/>
    <w:rsid w:val="00D61272"/>
    <w:rsid w:val="00D61C60"/>
    <w:rsid w:val="00D61DA8"/>
    <w:rsid w:val="00D620A7"/>
    <w:rsid w:val="00D623CF"/>
    <w:rsid w:val="00D62E29"/>
    <w:rsid w:val="00D62E6F"/>
    <w:rsid w:val="00D62F82"/>
    <w:rsid w:val="00D6309E"/>
    <w:rsid w:val="00D63600"/>
    <w:rsid w:val="00D63CC1"/>
    <w:rsid w:val="00D64B8B"/>
    <w:rsid w:val="00D65398"/>
    <w:rsid w:val="00D66F8C"/>
    <w:rsid w:val="00D67142"/>
    <w:rsid w:val="00D67E47"/>
    <w:rsid w:val="00D70BC5"/>
    <w:rsid w:val="00D70CDE"/>
    <w:rsid w:val="00D71BBC"/>
    <w:rsid w:val="00D72513"/>
    <w:rsid w:val="00D727B3"/>
    <w:rsid w:val="00D734B6"/>
    <w:rsid w:val="00D73904"/>
    <w:rsid w:val="00D74E12"/>
    <w:rsid w:val="00D756E5"/>
    <w:rsid w:val="00D76855"/>
    <w:rsid w:val="00D76A58"/>
    <w:rsid w:val="00D77E2A"/>
    <w:rsid w:val="00D80F0E"/>
    <w:rsid w:val="00D81304"/>
    <w:rsid w:val="00D813E1"/>
    <w:rsid w:val="00D814E2"/>
    <w:rsid w:val="00D816C7"/>
    <w:rsid w:val="00D82416"/>
    <w:rsid w:val="00D82688"/>
    <w:rsid w:val="00D827B7"/>
    <w:rsid w:val="00D82993"/>
    <w:rsid w:val="00D82A2F"/>
    <w:rsid w:val="00D82C7C"/>
    <w:rsid w:val="00D82ED6"/>
    <w:rsid w:val="00D8456A"/>
    <w:rsid w:val="00D8489E"/>
    <w:rsid w:val="00D85470"/>
    <w:rsid w:val="00D85574"/>
    <w:rsid w:val="00D85D23"/>
    <w:rsid w:val="00D86BCF"/>
    <w:rsid w:val="00D86EFB"/>
    <w:rsid w:val="00D903B7"/>
    <w:rsid w:val="00D90737"/>
    <w:rsid w:val="00D90889"/>
    <w:rsid w:val="00D90F78"/>
    <w:rsid w:val="00D918DD"/>
    <w:rsid w:val="00D91AF0"/>
    <w:rsid w:val="00D91B5D"/>
    <w:rsid w:val="00D91EF6"/>
    <w:rsid w:val="00D92FD7"/>
    <w:rsid w:val="00D9426A"/>
    <w:rsid w:val="00D94F18"/>
    <w:rsid w:val="00D94FA4"/>
    <w:rsid w:val="00D9520A"/>
    <w:rsid w:val="00D9527A"/>
    <w:rsid w:val="00D9577D"/>
    <w:rsid w:val="00D95E1E"/>
    <w:rsid w:val="00D962BB"/>
    <w:rsid w:val="00D96610"/>
    <w:rsid w:val="00D975D7"/>
    <w:rsid w:val="00D97E82"/>
    <w:rsid w:val="00DA06D4"/>
    <w:rsid w:val="00DA0C55"/>
    <w:rsid w:val="00DA1644"/>
    <w:rsid w:val="00DA1F7F"/>
    <w:rsid w:val="00DA2605"/>
    <w:rsid w:val="00DA320D"/>
    <w:rsid w:val="00DA344E"/>
    <w:rsid w:val="00DA345B"/>
    <w:rsid w:val="00DA3753"/>
    <w:rsid w:val="00DA401F"/>
    <w:rsid w:val="00DA4AB8"/>
    <w:rsid w:val="00DA5272"/>
    <w:rsid w:val="00DA558D"/>
    <w:rsid w:val="00DA55CA"/>
    <w:rsid w:val="00DA56F9"/>
    <w:rsid w:val="00DA6A73"/>
    <w:rsid w:val="00DA7142"/>
    <w:rsid w:val="00DA7150"/>
    <w:rsid w:val="00DA71BF"/>
    <w:rsid w:val="00DA7439"/>
    <w:rsid w:val="00DA79CF"/>
    <w:rsid w:val="00DA7BA4"/>
    <w:rsid w:val="00DA7E53"/>
    <w:rsid w:val="00DB0F24"/>
    <w:rsid w:val="00DB117A"/>
    <w:rsid w:val="00DB17AE"/>
    <w:rsid w:val="00DB2084"/>
    <w:rsid w:val="00DB3124"/>
    <w:rsid w:val="00DB349E"/>
    <w:rsid w:val="00DB38AA"/>
    <w:rsid w:val="00DB3CEA"/>
    <w:rsid w:val="00DB42C2"/>
    <w:rsid w:val="00DB49A4"/>
    <w:rsid w:val="00DB4C82"/>
    <w:rsid w:val="00DB5E8A"/>
    <w:rsid w:val="00DB5F97"/>
    <w:rsid w:val="00DB68D1"/>
    <w:rsid w:val="00DB6D25"/>
    <w:rsid w:val="00DB6E2A"/>
    <w:rsid w:val="00DB7ECA"/>
    <w:rsid w:val="00DC0159"/>
    <w:rsid w:val="00DC05B8"/>
    <w:rsid w:val="00DC1084"/>
    <w:rsid w:val="00DC1E84"/>
    <w:rsid w:val="00DC2111"/>
    <w:rsid w:val="00DC27E6"/>
    <w:rsid w:val="00DC3906"/>
    <w:rsid w:val="00DC3AAD"/>
    <w:rsid w:val="00DC3CCF"/>
    <w:rsid w:val="00DC42BE"/>
    <w:rsid w:val="00DC443A"/>
    <w:rsid w:val="00DC4E13"/>
    <w:rsid w:val="00DC557D"/>
    <w:rsid w:val="00DC5D70"/>
    <w:rsid w:val="00DC698C"/>
    <w:rsid w:val="00DC6B0E"/>
    <w:rsid w:val="00DC6C65"/>
    <w:rsid w:val="00DC6D19"/>
    <w:rsid w:val="00DC6D46"/>
    <w:rsid w:val="00DC7327"/>
    <w:rsid w:val="00DC7AAA"/>
    <w:rsid w:val="00DD1A1C"/>
    <w:rsid w:val="00DD1E43"/>
    <w:rsid w:val="00DD1F94"/>
    <w:rsid w:val="00DD2997"/>
    <w:rsid w:val="00DD2C4E"/>
    <w:rsid w:val="00DD30AA"/>
    <w:rsid w:val="00DD335E"/>
    <w:rsid w:val="00DD3836"/>
    <w:rsid w:val="00DD3FE7"/>
    <w:rsid w:val="00DD421C"/>
    <w:rsid w:val="00DD42F3"/>
    <w:rsid w:val="00DD457A"/>
    <w:rsid w:val="00DD472A"/>
    <w:rsid w:val="00DD4A93"/>
    <w:rsid w:val="00DD531D"/>
    <w:rsid w:val="00DD6C35"/>
    <w:rsid w:val="00DD6C48"/>
    <w:rsid w:val="00DD6F4D"/>
    <w:rsid w:val="00DE0692"/>
    <w:rsid w:val="00DE07B1"/>
    <w:rsid w:val="00DE1813"/>
    <w:rsid w:val="00DE193A"/>
    <w:rsid w:val="00DE1974"/>
    <w:rsid w:val="00DE1E94"/>
    <w:rsid w:val="00DE1EE4"/>
    <w:rsid w:val="00DE1F61"/>
    <w:rsid w:val="00DE2A49"/>
    <w:rsid w:val="00DE3634"/>
    <w:rsid w:val="00DE3B26"/>
    <w:rsid w:val="00DE4AA7"/>
    <w:rsid w:val="00DE4DE1"/>
    <w:rsid w:val="00DE6CF4"/>
    <w:rsid w:val="00DE6DC1"/>
    <w:rsid w:val="00DE6F13"/>
    <w:rsid w:val="00DE7EAB"/>
    <w:rsid w:val="00DF0353"/>
    <w:rsid w:val="00DF04EB"/>
    <w:rsid w:val="00DF10A7"/>
    <w:rsid w:val="00DF1535"/>
    <w:rsid w:val="00DF1B89"/>
    <w:rsid w:val="00DF2238"/>
    <w:rsid w:val="00DF3061"/>
    <w:rsid w:val="00DF3C1E"/>
    <w:rsid w:val="00DF4102"/>
    <w:rsid w:val="00DF4DC4"/>
    <w:rsid w:val="00DF5265"/>
    <w:rsid w:val="00DF69A8"/>
    <w:rsid w:val="00DF6B0D"/>
    <w:rsid w:val="00DF6DA5"/>
    <w:rsid w:val="00DF7436"/>
    <w:rsid w:val="00DF78B3"/>
    <w:rsid w:val="00E0074B"/>
    <w:rsid w:val="00E00EBD"/>
    <w:rsid w:val="00E01536"/>
    <w:rsid w:val="00E01568"/>
    <w:rsid w:val="00E01689"/>
    <w:rsid w:val="00E01A48"/>
    <w:rsid w:val="00E01B87"/>
    <w:rsid w:val="00E0206D"/>
    <w:rsid w:val="00E0249A"/>
    <w:rsid w:val="00E02635"/>
    <w:rsid w:val="00E02C04"/>
    <w:rsid w:val="00E03700"/>
    <w:rsid w:val="00E038D6"/>
    <w:rsid w:val="00E04150"/>
    <w:rsid w:val="00E04545"/>
    <w:rsid w:val="00E04BCA"/>
    <w:rsid w:val="00E04EC0"/>
    <w:rsid w:val="00E054A3"/>
    <w:rsid w:val="00E054B2"/>
    <w:rsid w:val="00E05CF4"/>
    <w:rsid w:val="00E05F58"/>
    <w:rsid w:val="00E06410"/>
    <w:rsid w:val="00E070E3"/>
    <w:rsid w:val="00E07F79"/>
    <w:rsid w:val="00E105BD"/>
    <w:rsid w:val="00E10790"/>
    <w:rsid w:val="00E10DDF"/>
    <w:rsid w:val="00E117A6"/>
    <w:rsid w:val="00E126FD"/>
    <w:rsid w:val="00E12B6F"/>
    <w:rsid w:val="00E136D4"/>
    <w:rsid w:val="00E13867"/>
    <w:rsid w:val="00E144CF"/>
    <w:rsid w:val="00E14C2F"/>
    <w:rsid w:val="00E14D16"/>
    <w:rsid w:val="00E150A5"/>
    <w:rsid w:val="00E15646"/>
    <w:rsid w:val="00E15724"/>
    <w:rsid w:val="00E15B2D"/>
    <w:rsid w:val="00E15C8D"/>
    <w:rsid w:val="00E16258"/>
    <w:rsid w:val="00E16378"/>
    <w:rsid w:val="00E1785C"/>
    <w:rsid w:val="00E20890"/>
    <w:rsid w:val="00E20E8B"/>
    <w:rsid w:val="00E215B6"/>
    <w:rsid w:val="00E219AF"/>
    <w:rsid w:val="00E22AB5"/>
    <w:rsid w:val="00E24226"/>
    <w:rsid w:val="00E242F3"/>
    <w:rsid w:val="00E24EFE"/>
    <w:rsid w:val="00E24F7D"/>
    <w:rsid w:val="00E254B8"/>
    <w:rsid w:val="00E25689"/>
    <w:rsid w:val="00E25695"/>
    <w:rsid w:val="00E25784"/>
    <w:rsid w:val="00E25DBB"/>
    <w:rsid w:val="00E26BF1"/>
    <w:rsid w:val="00E26DD0"/>
    <w:rsid w:val="00E2756C"/>
    <w:rsid w:val="00E30156"/>
    <w:rsid w:val="00E30234"/>
    <w:rsid w:val="00E30762"/>
    <w:rsid w:val="00E31390"/>
    <w:rsid w:val="00E31A31"/>
    <w:rsid w:val="00E31E0A"/>
    <w:rsid w:val="00E32741"/>
    <w:rsid w:val="00E32752"/>
    <w:rsid w:val="00E332F1"/>
    <w:rsid w:val="00E33583"/>
    <w:rsid w:val="00E34041"/>
    <w:rsid w:val="00E349CB"/>
    <w:rsid w:val="00E35347"/>
    <w:rsid w:val="00E35918"/>
    <w:rsid w:val="00E35E30"/>
    <w:rsid w:val="00E360D6"/>
    <w:rsid w:val="00E36A45"/>
    <w:rsid w:val="00E371F3"/>
    <w:rsid w:val="00E3775E"/>
    <w:rsid w:val="00E37DCA"/>
    <w:rsid w:val="00E37F62"/>
    <w:rsid w:val="00E37F74"/>
    <w:rsid w:val="00E400B3"/>
    <w:rsid w:val="00E40EE0"/>
    <w:rsid w:val="00E417E8"/>
    <w:rsid w:val="00E42500"/>
    <w:rsid w:val="00E42669"/>
    <w:rsid w:val="00E427AE"/>
    <w:rsid w:val="00E44390"/>
    <w:rsid w:val="00E44819"/>
    <w:rsid w:val="00E44ACD"/>
    <w:rsid w:val="00E44ADC"/>
    <w:rsid w:val="00E44DF0"/>
    <w:rsid w:val="00E45614"/>
    <w:rsid w:val="00E4565A"/>
    <w:rsid w:val="00E458C8"/>
    <w:rsid w:val="00E46ED6"/>
    <w:rsid w:val="00E47876"/>
    <w:rsid w:val="00E47990"/>
    <w:rsid w:val="00E50076"/>
    <w:rsid w:val="00E513FF"/>
    <w:rsid w:val="00E5154F"/>
    <w:rsid w:val="00E52178"/>
    <w:rsid w:val="00E52275"/>
    <w:rsid w:val="00E52647"/>
    <w:rsid w:val="00E53507"/>
    <w:rsid w:val="00E53D12"/>
    <w:rsid w:val="00E53E94"/>
    <w:rsid w:val="00E54E92"/>
    <w:rsid w:val="00E54F75"/>
    <w:rsid w:val="00E54FDC"/>
    <w:rsid w:val="00E55770"/>
    <w:rsid w:val="00E56B57"/>
    <w:rsid w:val="00E56EFD"/>
    <w:rsid w:val="00E5713F"/>
    <w:rsid w:val="00E6050C"/>
    <w:rsid w:val="00E60E05"/>
    <w:rsid w:val="00E61503"/>
    <w:rsid w:val="00E61877"/>
    <w:rsid w:val="00E61F14"/>
    <w:rsid w:val="00E61F4F"/>
    <w:rsid w:val="00E62632"/>
    <w:rsid w:val="00E63E2D"/>
    <w:rsid w:val="00E64441"/>
    <w:rsid w:val="00E64846"/>
    <w:rsid w:val="00E648B9"/>
    <w:rsid w:val="00E65144"/>
    <w:rsid w:val="00E65A54"/>
    <w:rsid w:val="00E65F65"/>
    <w:rsid w:val="00E66BE8"/>
    <w:rsid w:val="00E6704F"/>
    <w:rsid w:val="00E67138"/>
    <w:rsid w:val="00E6773B"/>
    <w:rsid w:val="00E677FC"/>
    <w:rsid w:val="00E70265"/>
    <w:rsid w:val="00E70312"/>
    <w:rsid w:val="00E70833"/>
    <w:rsid w:val="00E70BF9"/>
    <w:rsid w:val="00E70D9C"/>
    <w:rsid w:val="00E70FE2"/>
    <w:rsid w:val="00E713C0"/>
    <w:rsid w:val="00E714B4"/>
    <w:rsid w:val="00E716B5"/>
    <w:rsid w:val="00E728B6"/>
    <w:rsid w:val="00E72906"/>
    <w:rsid w:val="00E72A26"/>
    <w:rsid w:val="00E72DA6"/>
    <w:rsid w:val="00E73510"/>
    <w:rsid w:val="00E739E2"/>
    <w:rsid w:val="00E73EC7"/>
    <w:rsid w:val="00E743F3"/>
    <w:rsid w:val="00E7465A"/>
    <w:rsid w:val="00E754B7"/>
    <w:rsid w:val="00E757FA"/>
    <w:rsid w:val="00E75E7E"/>
    <w:rsid w:val="00E760D2"/>
    <w:rsid w:val="00E76205"/>
    <w:rsid w:val="00E7635B"/>
    <w:rsid w:val="00E7672E"/>
    <w:rsid w:val="00E768C8"/>
    <w:rsid w:val="00E76F64"/>
    <w:rsid w:val="00E80105"/>
    <w:rsid w:val="00E807A1"/>
    <w:rsid w:val="00E80D71"/>
    <w:rsid w:val="00E8174C"/>
    <w:rsid w:val="00E81D4E"/>
    <w:rsid w:val="00E82795"/>
    <w:rsid w:val="00E82C7E"/>
    <w:rsid w:val="00E82E4E"/>
    <w:rsid w:val="00E831B4"/>
    <w:rsid w:val="00E8352D"/>
    <w:rsid w:val="00E84360"/>
    <w:rsid w:val="00E8449D"/>
    <w:rsid w:val="00E84AA1"/>
    <w:rsid w:val="00E84C14"/>
    <w:rsid w:val="00E850D7"/>
    <w:rsid w:val="00E85883"/>
    <w:rsid w:val="00E858A3"/>
    <w:rsid w:val="00E85949"/>
    <w:rsid w:val="00E85C0B"/>
    <w:rsid w:val="00E85EBE"/>
    <w:rsid w:val="00E86E7A"/>
    <w:rsid w:val="00E902BD"/>
    <w:rsid w:val="00E90324"/>
    <w:rsid w:val="00E90E1D"/>
    <w:rsid w:val="00E913D0"/>
    <w:rsid w:val="00E918E8"/>
    <w:rsid w:val="00E924CD"/>
    <w:rsid w:val="00E924D4"/>
    <w:rsid w:val="00E9292E"/>
    <w:rsid w:val="00E92D59"/>
    <w:rsid w:val="00E9376E"/>
    <w:rsid w:val="00E94A30"/>
    <w:rsid w:val="00E94E29"/>
    <w:rsid w:val="00E953F8"/>
    <w:rsid w:val="00E96994"/>
    <w:rsid w:val="00E97016"/>
    <w:rsid w:val="00E972A6"/>
    <w:rsid w:val="00E97B4C"/>
    <w:rsid w:val="00E97FC7"/>
    <w:rsid w:val="00EA01CB"/>
    <w:rsid w:val="00EA049A"/>
    <w:rsid w:val="00EA0619"/>
    <w:rsid w:val="00EA0C61"/>
    <w:rsid w:val="00EA2019"/>
    <w:rsid w:val="00EA266D"/>
    <w:rsid w:val="00EA2736"/>
    <w:rsid w:val="00EA552D"/>
    <w:rsid w:val="00EA57E1"/>
    <w:rsid w:val="00EA5C37"/>
    <w:rsid w:val="00EA67AB"/>
    <w:rsid w:val="00EA7123"/>
    <w:rsid w:val="00EA78A6"/>
    <w:rsid w:val="00EA7D94"/>
    <w:rsid w:val="00EB01AB"/>
    <w:rsid w:val="00EB064C"/>
    <w:rsid w:val="00EB207A"/>
    <w:rsid w:val="00EB25B1"/>
    <w:rsid w:val="00EB2D3F"/>
    <w:rsid w:val="00EB3216"/>
    <w:rsid w:val="00EB3CD0"/>
    <w:rsid w:val="00EB3DB9"/>
    <w:rsid w:val="00EB3EE7"/>
    <w:rsid w:val="00EB40EF"/>
    <w:rsid w:val="00EB48AB"/>
    <w:rsid w:val="00EB5C89"/>
    <w:rsid w:val="00EB5EB8"/>
    <w:rsid w:val="00EB61C4"/>
    <w:rsid w:val="00EB67FE"/>
    <w:rsid w:val="00EB7271"/>
    <w:rsid w:val="00EB7426"/>
    <w:rsid w:val="00EB7759"/>
    <w:rsid w:val="00EB7C68"/>
    <w:rsid w:val="00EC012F"/>
    <w:rsid w:val="00EC025E"/>
    <w:rsid w:val="00EC0EBE"/>
    <w:rsid w:val="00EC2411"/>
    <w:rsid w:val="00EC2605"/>
    <w:rsid w:val="00EC34D5"/>
    <w:rsid w:val="00EC3B3E"/>
    <w:rsid w:val="00EC5338"/>
    <w:rsid w:val="00EC5BB1"/>
    <w:rsid w:val="00EC5BBC"/>
    <w:rsid w:val="00EC6EA1"/>
    <w:rsid w:val="00EC73C6"/>
    <w:rsid w:val="00EC7504"/>
    <w:rsid w:val="00EC76DE"/>
    <w:rsid w:val="00EC7CCB"/>
    <w:rsid w:val="00EC7FE8"/>
    <w:rsid w:val="00ED05A5"/>
    <w:rsid w:val="00ED064C"/>
    <w:rsid w:val="00ED07EC"/>
    <w:rsid w:val="00ED12CE"/>
    <w:rsid w:val="00ED1B2C"/>
    <w:rsid w:val="00ED2074"/>
    <w:rsid w:val="00ED2A60"/>
    <w:rsid w:val="00ED2ACC"/>
    <w:rsid w:val="00ED32DB"/>
    <w:rsid w:val="00ED3361"/>
    <w:rsid w:val="00ED3751"/>
    <w:rsid w:val="00ED3A25"/>
    <w:rsid w:val="00ED3C11"/>
    <w:rsid w:val="00ED43B1"/>
    <w:rsid w:val="00ED546A"/>
    <w:rsid w:val="00ED5B66"/>
    <w:rsid w:val="00ED6154"/>
    <w:rsid w:val="00ED6418"/>
    <w:rsid w:val="00ED6650"/>
    <w:rsid w:val="00ED6AFF"/>
    <w:rsid w:val="00ED6F0C"/>
    <w:rsid w:val="00ED7847"/>
    <w:rsid w:val="00ED79CD"/>
    <w:rsid w:val="00EE08EA"/>
    <w:rsid w:val="00EE0A42"/>
    <w:rsid w:val="00EE1794"/>
    <w:rsid w:val="00EE18DD"/>
    <w:rsid w:val="00EE1D6A"/>
    <w:rsid w:val="00EE2085"/>
    <w:rsid w:val="00EE2110"/>
    <w:rsid w:val="00EE3669"/>
    <w:rsid w:val="00EE4AF3"/>
    <w:rsid w:val="00EE4B9A"/>
    <w:rsid w:val="00EE5B56"/>
    <w:rsid w:val="00EE64F3"/>
    <w:rsid w:val="00EE695D"/>
    <w:rsid w:val="00EF0759"/>
    <w:rsid w:val="00EF07F3"/>
    <w:rsid w:val="00EF0F92"/>
    <w:rsid w:val="00EF1670"/>
    <w:rsid w:val="00EF1813"/>
    <w:rsid w:val="00EF2275"/>
    <w:rsid w:val="00EF2506"/>
    <w:rsid w:val="00EF2AA9"/>
    <w:rsid w:val="00EF2B8B"/>
    <w:rsid w:val="00EF30EC"/>
    <w:rsid w:val="00EF3275"/>
    <w:rsid w:val="00EF38F6"/>
    <w:rsid w:val="00EF3AD7"/>
    <w:rsid w:val="00EF3BE2"/>
    <w:rsid w:val="00EF491C"/>
    <w:rsid w:val="00EF5178"/>
    <w:rsid w:val="00EF55F3"/>
    <w:rsid w:val="00EF5ED2"/>
    <w:rsid w:val="00F00908"/>
    <w:rsid w:val="00F00D82"/>
    <w:rsid w:val="00F00E49"/>
    <w:rsid w:val="00F01512"/>
    <w:rsid w:val="00F01866"/>
    <w:rsid w:val="00F01A46"/>
    <w:rsid w:val="00F01CC0"/>
    <w:rsid w:val="00F022D4"/>
    <w:rsid w:val="00F02901"/>
    <w:rsid w:val="00F02D33"/>
    <w:rsid w:val="00F02EF8"/>
    <w:rsid w:val="00F03536"/>
    <w:rsid w:val="00F03713"/>
    <w:rsid w:val="00F04464"/>
    <w:rsid w:val="00F0482C"/>
    <w:rsid w:val="00F04AC1"/>
    <w:rsid w:val="00F04C57"/>
    <w:rsid w:val="00F05C62"/>
    <w:rsid w:val="00F06759"/>
    <w:rsid w:val="00F06877"/>
    <w:rsid w:val="00F069DB"/>
    <w:rsid w:val="00F06DDD"/>
    <w:rsid w:val="00F07524"/>
    <w:rsid w:val="00F07922"/>
    <w:rsid w:val="00F07A5E"/>
    <w:rsid w:val="00F11E70"/>
    <w:rsid w:val="00F12443"/>
    <w:rsid w:val="00F1261B"/>
    <w:rsid w:val="00F13748"/>
    <w:rsid w:val="00F13BF8"/>
    <w:rsid w:val="00F1438F"/>
    <w:rsid w:val="00F143C3"/>
    <w:rsid w:val="00F148AE"/>
    <w:rsid w:val="00F14CAB"/>
    <w:rsid w:val="00F14E45"/>
    <w:rsid w:val="00F155A0"/>
    <w:rsid w:val="00F15655"/>
    <w:rsid w:val="00F1607E"/>
    <w:rsid w:val="00F167ED"/>
    <w:rsid w:val="00F17295"/>
    <w:rsid w:val="00F177F9"/>
    <w:rsid w:val="00F17C26"/>
    <w:rsid w:val="00F21196"/>
    <w:rsid w:val="00F21ED2"/>
    <w:rsid w:val="00F22C1C"/>
    <w:rsid w:val="00F233D6"/>
    <w:rsid w:val="00F23BC3"/>
    <w:rsid w:val="00F24976"/>
    <w:rsid w:val="00F252A0"/>
    <w:rsid w:val="00F25415"/>
    <w:rsid w:val="00F25DE4"/>
    <w:rsid w:val="00F25F6D"/>
    <w:rsid w:val="00F25FF2"/>
    <w:rsid w:val="00F26887"/>
    <w:rsid w:val="00F26BBE"/>
    <w:rsid w:val="00F26CE2"/>
    <w:rsid w:val="00F275E2"/>
    <w:rsid w:val="00F30134"/>
    <w:rsid w:val="00F30CB0"/>
    <w:rsid w:val="00F30FA7"/>
    <w:rsid w:val="00F31585"/>
    <w:rsid w:val="00F3163F"/>
    <w:rsid w:val="00F3234D"/>
    <w:rsid w:val="00F3274E"/>
    <w:rsid w:val="00F328AC"/>
    <w:rsid w:val="00F335CD"/>
    <w:rsid w:val="00F33725"/>
    <w:rsid w:val="00F337B9"/>
    <w:rsid w:val="00F33B6D"/>
    <w:rsid w:val="00F34F3C"/>
    <w:rsid w:val="00F34FF0"/>
    <w:rsid w:val="00F357F1"/>
    <w:rsid w:val="00F35859"/>
    <w:rsid w:val="00F35B05"/>
    <w:rsid w:val="00F35B62"/>
    <w:rsid w:val="00F35F7D"/>
    <w:rsid w:val="00F36D56"/>
    <w:rsid w:val="00F40BED"/>
    <w:rsid w:val="00F4142C"/>
    <w:rsid w:val="00F414B0"/>
    <w:rsid w:val="00F41A59"/>
    <w:rsid w:val="00F42C1C"/>
    <w:rsid w:val="00F42F6F"/>
    <w:rsid w:val="00F43045"/>
    <w:rsid w:val="00F43463"/>
    <w:rsid w:val="00F43F7E"/>
    <w:rsid w:val="00F441E4"/>
    <w:rsid w:val="00F45174"/>
    <w:rsid w:val="00F4549D"/>
    <w:rsid w:val="00F46625"/>
    <w:rsid w:val="00F4720C"/>
    <w:rsid w:val="00F474F1"/>
    <w:rsid w:val="00F47E43"/>
    <w:rsid w:val="00F50DA7"/>
    <w:rsid w:val="00F516C0"/>
    <w:rsid w:val="00F5266E"/>
    <w:rsid w:val="00F526DC"/>
    <w:rsid w:val="00F52B0B"/>
    <w:rsid w:val="00F52D25"/>
    <w:rsid w:val="00F52F16"/>
    <w:rsid w:val="00F535DD"/>
    <w:rsid w:val="00F53DBE"/>
    <w:rsid w:val="00F53FCC"/>
    <w:rsid w:val="00F54616"/>
    <w:rsid w:val="00F54C4D"/>
    <w:rsid w:val="00F550F9"/>
    <w:rsid w:val="00F55252"/>
    <w:rsid w:val="00F55417"/>
    <w:rsid w:val="00F559AF"/>
    <w:rsid w:val="00F55CBC"/>
    <w:rsid w:val="00F56111"/>
    <w:rsid w:val="00F570A7"/>
    <w:rsid w:val="00F570CD"/>
    <w:rsid w:val="00F57CB9"/>
    <w:rsid w:val="00F57DBE"/>
    <w:rsid w:val="00F60D53"/>
    <w:rsid w:val="00F6186E"/>
    <w:rsid w:val="00F6205B"/>
    <w:rsid w:val="00F6233E"/>
    <w:rsid w:val="00F62B13"/>
    <w:rsid w:val="00F634D5"/>
    <w:rsid w:val="00F63785"/>
    <w:rsid w:val="00F64416"/>
    <w:rsid w:val="00F64979"/>
    <w:rsid w:val="00F65656"/>
    <w:rsid w:val="00F65A33"/>
    <w:rsid w:val="00F65A6C"/>
    <w:rsid w:val="00F66294"/>
    <w:rsid w:val="00F670B2"/>
    <w:rsid w:val="00F67D9F"/>
    <w:rsid w:val="00F700F6"/>
    <w:rsid w:val="00F70787"/>
    <w:rsid w:val="00F70DD8"/>
    <w:rsid w:val="00F70F52"/>
    <w:rsid w:val="00F71392"/>
    <w:rsid w:val="00F71AFD"/>
    <w:rsid w:val="00F72357"/>
    <w:rsid w:val="00F72A79"/>
    <w:rsid w:val="00F72F3A"/>
    <w:rsid w:val="00F732EA"/>
    <w:rsid w:val="00F73468"/>
    <w:rsid w:val="00F750A1"/>
    <w:rsid w:val="00F751E3"/>
    <w:rsid w:val="00F759A0"/>
    <w:rsid w:val="00F759EB"/>
    <w:rsid w:val="00F75AF4"/>
    <w:rsid w:val="00F75C3D"/>
    <w:rsid w:val="00F761D7"/>
    <w:rsid w:val="00F76763"/>
    <w:rsid w:val="00F77EB9"/>
    <w:rsid w:val="00F80353"/>
    <w:rsid w:val="00F80752"/>
    <w:rsid w:val="00F809F8"/>
    <w:rsid w:val="00F82615"/>
    <w:rsid w:val="00F8265A"/>
    <w:rsid w:val="00F8365A"/>
    <w:rsid w:val="00F83706"/>
    <w:rsid w:val="00F84333"/>
    <w:rsid w:val="00F8514D"/>
    <w:rsid w:val="00F86883"/>
    <w:rsid w:val="00F86A1C"/>
    <w:rsid w:val="00F86DE3"/>
    <w:rsid w:val="00F87015"/>
    <w:rsid w:val="00F876ED"/>
    <w:rsid w:val="00F87BC7"/>
    <w:rsid w:val="00F913EC"/>
    <w:rsid w:val="00F91C2A"/>
    <w:rsid w:val="00F92138"/>
    <w:rsid w:val="00F926C5"/>
    <w:rsid w:val="00F92C1B"/>
    <w:rsid w:val="00F930AD"/>
    <w:rsid w:val="00F931C3"/>
    <w:rsid w:val="00F94BBE"/>
    <w:rsid w:val="00F94EEC"/>
    <w:rsid w:val="00F95470"/>
    <w:rsid w:val="00F95F3F"/>
    <w:rsid w:val="00F9618E"/>
    <w:rsid w:val="00F97DF8"/>
    <w:rsid w:val="00FA0826"/>
    <w:rsid w:val="00FA0C26"/>
    <w:rsid w:val="00FA1542"/>
    <w:rsid w:val="00FA2617"/>
    <w:rsid w:val="00FA2768"/>
    <w:rsid w:val="00FA2904"/>
    <w:rsid w:val="00FA2F4A"/>
    <w:rsid w:val="00FA3AAF"/>
    <w:rsid w:val="00FA3C43"/>
    <w:rsid w:val="00FA46D9"/>
    <w:rsid w:val="00FA481D"/>
    <w:rsid w:val="00FA48DB"/>
    <w:rsid w:val="00FA4974"/>
    <w:rsid w:val="00FA4B5D"/>
    <w:rsid w:val="00FA56FF"/>
    <w:rsid w:val="00FA598B"/>
    <w:rsid w:val="00FA6C83"/>
    <w:rsid w:val="00FA6EDF"/>
    <w:rsid w:val="00FA730B"/>
    <w:rsid w:val="00FA76A7"/>
    <w:rsid w:val="00FA777F"/>
    <w:rsid w:val="00FA7E48"/>
    <w:rsid w:val="00FB00B6"/>
    <w:rsid w:val="00FB0145"/>
    <w:rsid w:val="00FB0752"/>
    <w:rsid w:val="00FB089A"/>
    <w:rsid w:val="00FB0B93"/>
    <w:rsid w:val="00FB14EF"/>
    <w:rsid w:val="00FB199F"/>
    <w:rsid w:val="00FB1B9B"/>
    <w:rsid w:val="00FB1E9F"/>
    <w:rsid w:val="00FB249D"/>
    <w:rsid w:val="00FB2BAE"/>
    <w:rsid w:val="00FB362C"/>
    <w:rsid w:val="00FB48EF"/>
    <w:rsid w:val="00FB558B"/>
    <w:rsid w:val="00FB55D2"/>
    <w:rsid w:val="00FB589F"/>
    <w:rsid w:val="00FB6042"/>
    <w:rsid w:val="00FB624D"/>
    <w:rsid w:val="00FB67B5"/>
    <w:rsid w:val="00FB6937"/>
    <w:rsid w:val="00FB6957"/>
    <w:rsid w:val="00FB796A"/>
    <w:rsid w:val="00FB7A7B"/>
    <w:rsid w:val="00FC17B5"/>
    <w:rsid w:val="00FC1D55"/>
    <w:rsid w:val="00FC2C71"/>
    <w:rsid w:val="00FC2CAC"/>
    <w:rsid w:val="00FC4035"/>
    <w:rsid w:val="00FC4FD5"/>
    <w:rsid w:val="00FC5309"/>
    <w:rsid w:val="00FC55BB"/>
    <w:rsid w:val="00FC5AB4"/>
    <w:rsid w:val="00FC62C4"/>
    <w:rsid w:val="00FC65E4"/>
    <w:rsid w:val="00FC6979"/>
    <w:rsid w:val="00FC6B05"/>
    <w:rsid w:val="00FC6B7F"/>
    <w:rsid w:val="00FC7028"/>
    <w:rsid w:val="00FC7AB3"/>
    <w:rsid w:val="00FD034C"/>
    <w:rsid w:val="00FD0BE2"/>
    <w:rsid w:val="00FD1315"/>
    <w:rsid w:val="00FD284C"/>
    <w:rsid w:val="00FD2B2F"/>
    <w:rsid w:val="00FD3CB6"/>
    <w:rsid w:val="00FD405A"/>
    <w:rsid w:val="00FD44DE"/>
    <w:rsid w:val="00FD5091"/>
    <w:rsid w:val="00FD5296"/>
    <w:rsid w:val="00FD55CA"/>
    <w:rsid w:val="00FD56E6"/>
    <w:rsid w:val="00FD5B89"/>
    <w:rsid w:val="00FD6AAD"/>
    <w:rsid w:val="00FD6EC6"/>
    <w:rsid w:val="00FD7871"/>
    <w:rsid w:val="00FE08A9"/>
    <w:rsid w:val="00FE0971"/>
    <w:rsid w:val="00FE1075"/>
    <w:rsid w:val="00FE1334"/>
    <w:rsid w:val="00FE135C"/>
    <w:rsid w:val="00FE1C83"/>
    <w:rsid w:val="00FE1E16"/>
    <w:rsid w:val="00FE2775"/>
    <w:rsid w:val="00FE2817"/>
    <w:rsid w:val="00FE2ADF"/>
    <w:rsid w:val="00FE312B"/>
    <w:rsid w:val="00FE40C5"/>
    <w:rsid w:val="00FE42C3"/>
    <w:rsid w:val="00FE42FC"/>
    <w:rsid w:val="00FE49F8"/>
    <w:rsid w:val="00FE4F54"/>
    <w:rsid w:val="00FE5B5E"/>
    <w:rsid w:val="00FE5CA6"/>
    <w:rsid w:val="00FE6804"/>
    <w:rsid w:val="00FE6C4B"/>
    <w:rsid w:val="00FE6D84"/>
    <w:rsid w:val="00FE6DD0"/>
    <w:rsid w:val="00FE766E"/>
    <w:rsid w:val="00FE767A"/>
    <w:rsid w:val="00FE78BE"/>
    <w:rsid w:val="00FE7BA5"/>
    <w:rsid w:val="00FF0064"/>
    <w:rsid w:val="00FF02A7"/>
    <w:rsid w:val="00FF078F"/>
    <w:rsid w:val="00FF0C83"/>
    <w:rsid w:val="00FF10AA"/>
    <w:rsid w:val="00FF229D"/>
    <w:rsid w:val="00FF2B94"/>
    <w:rsid w:val="00FF384C"/>
    <w:rsid w:val="00FF3E44"/>
    <w:rsid w:val="00FF3FE2"/>
    <w:rsid w:val="00FF4846"/>
    <w:rsid w:val="00FF4A7D"/>
    <w:rsid w:val="00FF4C8B"/>
    <w:rsid w:val="00FF4F57"/>
    <w:rsid w:val="00FF61A3"/>
    <w:rsid w:val="00FF6502"/>
    <w:rsid w:val="00FF6868"/>
    <w:rsid w:val="00FF6A02"/>
    <w:rsid w:val="00FF6ECE"/>
    <w:rsid w:val="00FF7124"/>
    <w:rsid w:val="00FF76B8"/>
    <w:rsid w:val="00FF77B8"/>
    <w:rsid w:val="00FF788D"/>
    <w:rsid w:val="00FF7CD3"/>
    <w:rsid w:val="01356412"/>
    <w:rsid w:val="015806D8"/>
    <w:rsid w:val="01D52910"/>
    <w:rsid w:val="01E6414C"/>
    <w:rsid w:val="01F1BEE9"/>
    <w:rsid w:val="025D366D"/>
    <w:rsid w:val="02731DC3"/>
    <w:rsid w:val="027C1B66"/>
    <w:rsid w:val="02CC333A"/>
    <w:rsid w:val="02F751CB"/>
    <w:rsid w:val="031B6B96"/>
    <w:rsid w:val="03341921"/>
    <w:rsid w:val="038827CC"/>
    <w:rsid w:val="03AAD66D"/>
    <w:rsid w:val="03D1A7CA"/>
    <w:rsid w:val="03E563D3"/>
    <w:rsid w:val="03F82628"/>
    <w:rsid w:val="04144C5D"/>
    <w:rsid w:val="0419BDF8"/>
    <w:rsid w:val="043E08B5"/>
    <w:rsid w:val="04D41F9E"/>
    <w:rsid w:val="04F61B0A"/>
    <w:rsid w:val="04F6554B"/>
    <w:rsid w:val="052CA283"/>
    <w:rsid w:val="0567E0E1"/>
    <w:rsid w:val="05759AA3"/>
    <w:rsid w:val="05A1AAA8"/>
    <w:rsid w:val="05C823EB"/>
    <w:rsid w:val="05FC54D5"/>
    <w:rsid w:val="06283A8D"/>
    <w:rsid w:val="06C6E5F1"/>
    <w:rsid w:val="06E88ABC"/>
    <w:rsid w:val="0761C1E7"/>
    <w:rsid w:val="079CA17A"/>
    <w:rsid w:val="07A6561C"/>
    <w:rsid w:val="07ADA47C"/>
    <w:rsid w:val="08000C13"/>
    <w:rsid w:val="083E0F7E"/>
    <w:rsid w:val="0840B223"/>
    <w:rsid w:val="086DDFD5"/>
    <w:rsid w:val="095099B7"/>
    <w:rsid w:val="095D362C"/>
    <w:rsid w:val="0A1B9CB3"/>
    <w:rsid w:val="0AB2B59F"/>
    <w:rsid w:val="0AC8572E"/>
    <w:rsid w:val="0AC8937F"/>
    <w:rsid w:val="0AD905D0"/>
    <w:rsid w:val="0B645169"/>
    <w:rsid w:val="0BA646C9"/>
    <w:rsid w:val="0BE8A171"/>
    <w:rsid w:val="0BFF536F"/>
    <w:rsid w:val="0C8C8075"/>
    <w:rsid w:val="0CDBEF5D"/>
    <w:rsid w:val="0CF0AD1F"/>
    <w:rsid w:val="0D286371"/>
    <w:rsid w:val="0D445108"/>
    <w:rsid w:val="0DB624A1"/>
    <w:rsid w:val="0E15FFB4"/>
    <w:rsid w:val="0E1CE539"/>
    <w:rsid w:val="0E1EA08C"/>
    <w:rsid w:val="0E3DB815"/>
    <w:rsid w:val="0E4BCE25"/>
    <w:rsid w:val="0E668603"/>
    <w:rsid w:val="0E996791"/>
    <w:rsid w:val="0EAE24CB"/>
    <w:rsid w:val="0F01E707"/>
    <w:rsid w:val="0F188D3C"/>
    <w:rsid w:val="0F47DAA7"/>
    <w:rsid w:val="0F7FD753"/>
    <w:rsid w:val="0FE393FB"/>
    <w:rsid w:val="0FE4FBE3"/>
    <w:rsid w:val="100B3D1B"/>
    <w:rsid w:val="100B680B"/>
    <w:rsid w:val="101CA9A4"/>
    <w:rsid w:val="103F9467"/>
    <w:rsid w:val="1097086F"/>
    <w:rsid w:val="10B361B3"/>
    <w:rsid w:val="10B3E368"/>
    <w:rsid w:val="10F350B2"/>
    <w:rsid w:val="11020083"/>
    <w:rsid w:val="11116D45"/>
    <w:rsid w:val="115BE25E"/>
    <w:rsid w:val="115D9CC4"/>
    <w:rsid w:val="117BC596"/>
    <w:rsid w:val="118A1BE6"/>
    <w:rsid w:val="11A63A43"/>
    <w:rsid w:val="11F4801E"/>
    <w:rsid w:val="11FE44D0"/>
    <w:rsid w:val="12ED4899"/>
    <w:rsid w:val="1303EF37"/>
    <w:rsid w:val="1349F132"/>
    <w:rsid w:val="136EE462"/>
    <w:rsid w:val="13B4CFE3"/>
    <w:rsid w:val="13CFF3CC"/>
    <w:rsid w:val="13F738BF"/>
    <w:rsid w:val="14F230EE"/>
    <w:rsid w:val="152FF5F7"/>
    <w:rsid w:val="1546521E"/>
    <w:rsid w:val="1570D89D"/>
    <w:rsid w:val="158BE576"/>
    <w:rsid w:val="15922B4A"/>
    <w:rsid w:val="15D94752"/>
    <w:rsid w:val="1602480F"/>
    <w:rsid w:val="16A20014"/>
    <w:rsid w:val="16AFB109"/>
    <w:rsid w:val="16D17033"/>
    <w:rsid w:val="16F4277F"/>
    <w:rsid w:val="16F95BD8"/>
    <w:rsid w:val="170E6CE5"/>
    <w:rsid w:val="17215BF4"/>
    <w:rsid w:val="17464554"/>
    <w:rsid w:val="17792109"/>
    <w:rsid w:val="17D164F8"/>
    <w:rsid w:val="17E28793"/>
    <w:rsid w:val="182F7E7C"/>
    <w:rsid w:val="188AC83A"/>
    <w:rsid w:val="1890EF52"/>
    <w:rsid w:val="18EC5236"/>
    <w:rsid w:val="19057251"/>
    <w:rsid w:val="19945BC2"/>
    <w:rsid w:val="19ED1DE1"/>
    <w:rsid w:val="19F40E4D"/>
    <w:rsid w:val="19F9325A"/>
    <w:rsid w:val="19FA8F00"/>
    <w:rsid w:val="1A168506"/>
    <w:rsid w:val="1A6818EB"/>
    <w:rsid w:val="1ACE38B0"/>
    <w:rsid w:val="1AEAC4B5"/>
    <w:rsid w:val="1B2B0FEE"/>
    <w:rsid w:val="1B2DE810"/>
    <w:rsid w:val="1B6010F7"/>
    <w:rsid w:val="1B6CA0B0"/>
    <w:rsid w:val="1B98EDB1"/>
    <w:rsid w:val="1BBC1DEB"/>
    <w:rsid w:val="1BDBC6F0"/>
    <w:rsid w:val="1C1B5527"/>
    <w:rsid w:val="1C2A6B59"/>
    <w:rsid w:val="1C8D19B2"/>
    <w:rsid w:val="1D2E3A2C"/>
    <w:rsid w:val="1D6838F8"/>
    <w:rsid w:val="1DF17F5C"/>
    <w:rsid w:val="1E0E5F07"/>
    <w:rsid w:val="1E120A72"/>
    <w:rsid w:val="1E174F92"/>
    <w:rsid w:val="1E230856"/>
    <w:rsid w:val="1E69B37D"/>
    <w:rsid w:val="1EB6E3CF"/>
    <w:rsid w:val="1F131613"/>
    <w:rsid w:val="1F888FB0"/>
    <w:rsid w:val="1FA3E64F"/>
    <w:rsid w:val="2052BA4B"/>
    <w:rsid w:val="20C4DF40"/>
    <w:rsid w:val="20D48D1F"/>
    <w:rsid w:val="2127FDCA"/>
    <w:rsid w:val="214D18E9"/>
    <w:rsid w:val="216F0C31"/>
    <w:rsid w:val="2199FE30"/>
    <w:rsid w:val="21FDE1F4"/>
    <w:rsid w:val="2218F77F"/>
    <w:rsid w:val="2227663D"/>
    <w:rsid w:val="222A12C9"/>
    <w:rsid w:val="22303884"/>
    <w:rsid w:val="225F02D0"/>
    <w:rsid w:val="2272B24B"/>
    <w:rsid w:val="2275D495"/>
    <w:rsid w:val="227B6BDE"/>
    <w:rsid w:val="229012BE"/>
    <w:rsid w:val="22D490EE"/>
    <w:rsid w:val="23657008"/>
    <w:rsid w:val="237C3D82"/>
    <w:rsid w:val="23B33A3B"/>
    <w:rsid w:val="23F09664"/>
    <w:rsid w:val="23F8FEF5"/>
    <w:rsid w:val="243CF2FD"/>
    <w:rsid w:val="24A8F66E"/>
    <w:rsid w:val="24D95D07"/>
    <w:rsid w:val="250644A1"/>
    <w:rsid w:val="2517A9CC"/>
    <w:rsid w:val="25406EE2"/>
    <w:rsid w:val="2544D49D"/>
    <w:rsid w:val="25666E99"/>
    <w:rsid w:val="25899074"/>
    <w:rsid w:val="25BAE893"/>
    <w:rsid w:val="25D9581B"/>
    <w:rsid w:val="25DFF04F"/>
    <w:rsid w:val="269B5CC5"/>
    <w:rsid w:val="26A02E3D"/>
    <w:rsid w:val="271802A0"/>
    <w:rsid w:val="27193672"/>
    <w:rsid w:val="278D6379"/>
    <w:rsid w:val="27915078"/>
    <w:rsid w:val="27F2319E"/>
    <w:rsid w:val="286E13BC"/>
    <w:rsid w:val="2872F1EB"/>
    <w:rsid w:val="28A9E199"/>
    <w:rsid w:val="28B1781C"/>
    <w:rsid w:val="28BED2B5"/>
    <w:rsid w:val="293739F6"/>
    <w:rsid w:val="29476807"/>
    <w:rsid w:val="294A6EDC"/>
    <w:rsid w:val="295BFF83"/>
    <w:rsid w:val="296CCD71"/>
    <w:rsid w:val="2972C0EF"/>
    <w:rsid w:val="29D40D80"/>
    <w:rsid w:val="2A3E10E1"/>
    <w:rsid w:val="2A64CBE8"/>
    <w:rsid w:val="2AE50690"/>
    <w:rsid w:val="2AFFCDFE"/>
    <w:rsid w:val="2B753BFF"/>
    <w:rsid w:val="2B7B7242"/>
    <w:rsid w:val="2B7F7EF3"/>
    <w:rsid w:val="2BF7F40C"/>
    <w:rsid w:val="2C4373E6"/>
    <w:rsid w:val="2C77AC5A"/>
    <w:rsid w:val="2C982BF4"/>
    <w:rsid w:val="2CA6A5DC"/>
    <w:rsid w:val="2CDFA30E"/>
    <w:rsid w:val="2D00C8BB"/>
    <w:rsid w:val="2D03CFC7"/>
    <w:rsid w:val="2D6838BF"/>
    <w:rsid w:val="2DEA2B64"/>
    <w:rsid w:val="2DF57CA1"/>
    <w:rsid w:val="2EA88D9B"/>
    <w:rsid w:val="2EB56D15"/>
    <w:rsid w:val="2F5E09DC"/>
    <w:rsid w:val="2FDB0749"/>
    <w:rsid w:val="300BD003"/>
    <w:rsid w:val="30145A36"/>
    <w:rsid w:val="306E8318"/>
    <w:rsid w:val="30A5C6F7"/>
    <w:rsid w:val="31094A91"/>
    <w:rsid w:val="31BEEFC1"/>
    <w:rsid w:val="31E34C70"/>
    <w:rsid w:val="31ED193D"/>
    <w:rsid w:val="3205C98D"/>
    <w:rsid w:val="3214D70F"/>
    <w:rsid w:val="322A5DEE"/>
    <w:rsid w:val="326FDABD"/>
    <w:rsid w:val="32C4FEAF"/>
    <w:rsid w:val="32D618DE"/>
    <w:rsid w:val="32DF2867"/>
    <w:rsid w:val="32F09646"/>
    <w:rsid w:val="32F37764"/>
    <w:rsid w:val="3327DCD2"/>
    <w:rsid w:val="3371FB41"/>
    <w:rsid w:val="338E99DD"/>
    <w:rsid w:val="3397B5C0"/>
    <w:rsid w:val="33AE816B"/>
    <w:rsid w:val="33D9BC09"/>
    <w:rsid w:val="33FCECBB"/>
    <w:rsid w:val="34248068"/>
    <w:rsid w:val="342A5CF9"/>
    <w:rsid w:val="3471E93F"/>
    <w:rsid w:val="347F9CC7"/>
    <w:rsid w:val="34C6FA9D"/>
    <w:rsid w:val="34CA017F"/>
    <w:rsid w:val="34CD2C60"/>
    <w:rsid w:val="34FD2669"/>
    <w:rsid w:val="354DB740"/>
    <w:rsid w:val="360FE9F0"/>
    <w:rsid w:val="3632604F"/>
    <w:rsid w:val="3667D92E"/>
    <w:rsid w:val="366BC87A"/>
    <w:rsid w:val="372058CC"/>
    <w:rsid w:val="37294DFF"/>
    <w:rsid w:val="372D03C2"/>
    <w:rsid w:val="3760DACB"/>
    <w:rsid w:val="3784DD1B"/>
    <w:rsid w:val="37A84B0F"/>
    <w:rsid w:val="37DA87CD"/>
    <w:rsid w:val="37DE2301"/>
    <w:rsid w:val="37F10530"/>
    <w:rsid w:val="38269570"/>
    <w:rsid w:val="3865BFB6"/>
    <w:rsid w:val="38993E57"/>
    <w:rsid w:val="38AA0CDC"/>
    <w:rsid w:val="390ACC6D"/>
    <w:rsid w:val="39254199"/>
    <w:rsid w:val="396FC1A3"/>
    <w:rsid w:val="39E58C23"/>
    <w:rsid w:val="3B587309"/>
    <w:rsid w:val="3C16620F"/>
    <w:rsid w:val="3C2CC226"/>
    <w:rsid w:val="3CA0B874"/>
    <w:rsid w:val="3D1DE290"/>
    <w:rsid w:val="3D35B6AA"/>
    <w:rsid w:val="3D51DDAD"/>
    <w:rsid w:val="3D5FDB31"/>
    <w:rsid w:val="3D6ADACF"/>
    <w:rsid w:val="3DABE226"/>
    <w:rsid w:val="3DB287B1"/>
    <w:rsid w:val="3DB91A51"/>
    <w:rsid w:val="3DE3E8C5"/>
    <w:rsid w:val="3E7E6658"/>
    <w:rsid w:val="3E815206"/>
    <w:rsid w:val="3ED00738"/>
    <w:rsid w:val="3F182054"/>
    <w:rsid w:val="3F2E72FE"/>
    <w:rsid w:val="3F586C7A"/>
    <w:rsid w:val="3F6D3B4F"/>
    <w:rsid w:val="3F7DDF50"/>
    <w:rsid w:val="3FA2DC86"/>
    <w:rsid w:val="40392CCE"/>
    <w:rsid w:val="407B9D70"/>
    <w:rsid w:val="4098E702"/>
    <w:rsid w:val="40C3C248"/>
    <w:rsid w:val="41014608"/>
    <w:rsid w:val="4107ACF4"/>
    <w:rsid w:val="41721AE9"/>
    <w:rsid w:val="41AA17A5"/>
    <w:rsid w:val="41DA43B7"/>
    <w:rsid w:val="42119B21"/>
    <w:rsid w:val="4216026B"/>
    <w:rsid w:val="4235D917"/>
    <w:rsid w:val="423EB5A3"/>
    <w:rsid w:val="42A36D1E"/>
    <w:rsid w:val="42A5554E"/>
    <w:rsid w:val="42B16518"/>
    <w:rsid w:val="42C064C2"/>
    <w:rsid w:val="42D8679D"/>
    <w:rsid w:val="4318C54A"/>
    <w:rsid w:val="43219E0E"/>
    <w:rsid w:val="438D4D4A"/>
    <w:rsid w:val="43C2439A"/>
    <w:rsid w:val="43E7EF6E"/>
    <w:rsid w:val="4403163E"/>
    <w:rsid w:val="4499E632"/>
    <w:rsid w:val="44D4AB82"/>
    <w:rsid w:val="44EAF5F0"/>
    <w:rsid w:val="44EB4768"/>
    <w:rsid w:val="45080A18"/>
    <w:rsid w:val="4543A735"/>
    <w:rsid w:val="458E465C"/>
    <w:rsid w:val="4598FCD5"/>
    <w:rsid w:val="45A70DD9"/>
    <w:rsid w:val="45BE7D6B"/>
    <w:rsid w:val="461A3AC1"/>
    <w:rsid w:val="4642FAEE"/>
    <w:rsid w:val="466858E1"/>
    <w:rsid w:val="46BF037C"/>
    <w:rsid w:val="4743329F"/>
    <w:rsid w:val="476D1854"/>
    <w:rsid w:val="4776695B"/>
    <w:rsid w:val="47B4E57B"/>
    <w:rsid w:val="47D7E5A0"/>
    <w:rsid w:val="4806F20D"/>
    <w:rsid w:val="481647EA"/>
    <w:rsid w:val="4817BCA8"/>
    <w:rsid w:val="48336F76"/>
    <w:rsid w:val="48886E1E"/>
    <w:rsid w:val="488ACE1A"/>
    <w:rsid w:val="48E53BFB"/>
    <w:rsid w:val="496BC02B"/>
    <w:rsid w:val="499904B0"/>
    <w:rsid w:val="499EFFE2"/>
    <w:rsid w:val="49C62BB7"/>
    <w:rsid w:val="49EA9F20"/>
    <w:rsid w:val="4A05C46C"/>
    <w:rsid w:val="4A4298D4"/>
    <w:rsid w:val="4A4B8959"/>
    <w:rsid w:val="4A96A562"/>
    <w:rsid w:val="4A9DCC70"/>
    <w:rsid w:val="4B4DC1C0"/>
    <w:rsid w:val="4BD54F56"/>
    <w:rsid w:val="4BEF2E70"/>
    <w:rsid w:val="4C2C789D"/>
    <w:rsid w:val="4C5AB437"/>
    <w:rsid w:val="4C6E85E6"/>
    <w:rsid w:val="4C82C589"/>
    <w:rsid w:val="4CE8B38F"/>
    <w:rsid w:val="4D1E1585"/>
    <w:rsid w:val="4D8F9670"/>
    <w:rsid w:val="4DBACC7A"/>
    <w:rsid w:val="4E10C346"/>
    <w:rsid w:val="4E2DEC48"/>
    <w:rsid w:val="4E5C6DC2"/>
    <w:rsid w:val="4E5D5783"/>
    <w:rsid w:val="4E5F7E12"/>
    <w:rsid w:val="4E61F3F4"/>
    <w:rsid w:val="4EA9F9FB"/>
    <w:rsid w:val="4F4C41B7"/>
    <w:rsid w:val="4F622FD3"/>
    <w:rsid w:val="4F9E6AA6"/>
    <w:rsid w:val="4FCB2E03"/>
    <w:rsid w:val="50070AD3"/>
    <w:rsid w:val="501014ED"/>
    <w:rsid w:val="50A224C0"/>
    <w:rsid w:val="50A55A46"/>
    <w:rsid w:val="50E168B2"/>
    <w:rsid w:val="50E9E6B0"/>
    <w:rsid w:val="5159911C"/>
    <w:rsid w:val="51A71778"/>
    <w:rsid w:val="51DE0F56"/>
    <w:rsid w:val="522867EC"/>
    <w:rsid w:val="5235531E"/>
    <w:rsid w:val="52F2E4CF"/>
    <w:rsid w:val="53C1C14B"/>
    <w:rsid w:val="53E33CFB"/>
    <w:rsid w:val="5439F0C4"/>
    <w:rsid w:val="5476C3C4"/>
    <w:rsid w:val="5495942E"/>
    <w:rsid w:val="549DED33"/>
    <w:rsid w:val="54DECBE8"/>
    <w:rsid w:val="54EFD2F3"/>
    <w:rsid w:val="5502ED26"/>
    <w:rsid w:val="5544D754"/>
    <w:rsid w:val="554FEE28"/>
    <w:rsid w:val="558528B8"/>
    <w:rsid w:val="55973111"/>
    <w:rsid w:val="55A74D9D"/>
    <w:rsid w:val="55CACE86"/>
    <w:rsid w:val="5673BD72"/>
    <w:rsid w:val="567BC32C"/>
    <w:rsid w:val="568D15D8"/>
    <w:rsid w:val="569D0DBF"/>
    <w:rsid w:val="56A68EE4"/>
    <w:rsid w:val="573CC961"/>
    <w:rsid w:val="5780DEBC"/>
    <w:rsid w:val="57879499"/>
    <w:rsid w:val="5789AB97"/>
    <w:rsid w:val="57B49780"/>
    <w:rsid w:val="57E66504"/>
    <w:rsid w:val="57F0ABC3"/>
    <w:rsid w:val="58563FA4"/>
    <w:rsid w:val="59268839"/>
    <w:rsid w:val="595FA89A"/>
    <w:rsid w:val="59A9E2A8"/>
    <w:rsid w:val="59C69F15"/>
    <w:rsid w:val="5A0699E8"/>
    <w:rsid w:val="5A17EE74"/>
    <w:rsid w:val="5A1A195E"/>
    <w:rsid w:val="5A2C5A5A"/>
    <w:rsid w:val="5AE4E3B9"/>
    <w:rsid w:val="5AEDDF8C"/>
    <w:rsid w:val="5B136A00"/>
    <w:rsid w:val="5B40F9F4"/>
    <w:rsid w:val="5BBF07BC"/>
    <w:rsid w:val="5BC1968A"/>
    <w:rsid w:val="5C052B72"/>
    <w:rsid w:val="5C6D329D"/>
    <w:rsid w:val="5C891E4B"/>
    <w:rsid w:val="5D1A17AD"/>
    <w:rsid w:val="5D4B1C8D"/>
    <w:rsid w:val="5D533B3E"/>
    <w:rsid w:val="5D6BBC9C"/>
    <w:rsid w:val="5D97F7BE"/>
    <w:rsid w:val="5DF06D91"/>
    <w:rsid w:val="5DF2E93C"/>
    <w:rsid w:val="5DFB876A"/>
    <w:rsid w:val="5E02DAA8"/>
    <w:rsid w:val="5E5A032D"/>
    <w:rsid w:val="5E6F515E"/>
    <w:rsid w:val="5E7EC449"/>
    <w:rsid w:val="5ECB7DBF"/>
    <w:rsid w:val="5EF2D667"/>
    <w:rsid w:val="5FD02CB8"/>
    <w:rsid w:val="60075C11"/>
    <w:rsid w:val="604419DE"/>
    <w:rsid w:val="60DCA305"/>
    <w:rsid w:val="61595190"/>
    <w:rsid w:val="616CC53F"/>
    <w:rsid w:val="616E175B"/>
    <w:rsid w:val="6181721E"/>
    <w:rsid w:val="619FDD23"/>
    <w:rsid w:val="61C38164"/>
    <w:rsid w:val="61EDC876"/>
    <w:rsid w:val="61F9C8C8"/>
    <w:rsid w:val="6212716D"/>
    <w:rsid w:val="629CC27D"/>
    <w:rsid w:val="63A7ED2E"/>
    <w:rsid w:val="63B0B42C"/>
    <w:rsid w:val="63B78E35"/>
    <w:rsid w:val="6427D8EC"/>
    <w:rsid w:val="6454BD99"/>
    <w:rsid w:val="6498ED3C"/>
    <w:rsid w:val="64C15DA7"/>
    <w:rsid w:val="64C1FD78"/>
    <w:rsid w:val="64EAAD90"/>
    <w:rsid w:val="650CE62C"/>
    <w:rsid w:val="65156A15"/>
    <w:rsid w:val="6526B143"/>
    <w:rsid w:val="654CC6B9"/>
    <w:rsid w:val="65808D85"/>
    <w:rsid w:val="658811C9"/>
    <w:rsid w:val="65FBAAD2"/>
    <w:rsid w:val="65FE0557"/>
    <w:rsid w:val="6610AF52"/>
    <w:rsid w:val="661D8D32"/>
    <w:rsid w:val="66243E64"/>
    <w:rsid w:val="665FCEAB"/>
    <w:rsid w:val="66C154A1"/>
    <w:rsid w:val="66C69C41"/>
    <w:rsid w:val="671871B7"/>
    <w:rsid w:val="673719E7"/>
    <w:rsid w:val="6774F478"/>
    <w:rsid w:val="67C70F0B"/>
    <w:rsid w:val="68088464"/>
    <w:rsid w:val="681F57E9"/>
    <w:rsid w:val="686AC58E"/>
    <w:rsid w:val="688E7B76"/>
    <w:rsid w:val="68DA6F86"/>
    <w:rsid w:val="68E2070C"/>
    <w:rsid w:val="69243FF5"/>
    <w:rsid w:val="695C77CA"/>
    <w:rsid w:val="696EFD8E"/>
    <w:rsid w:val="698C8403"/>
    <w:rsid w:val="698F593B"/>
    <w:rsid w:val="6A1D3208"/>
    <w:rsid w:val="6A27EBA2"/>
    <w:rsid w:val="6ACF9A99"/>
    <w:rsid w:val="6B10F660"/>
    <w:rsid w:val="6B13958B"/>
    <w:rsid w:val="6B20518A"/>
    <w:rsid w:val="6B5B9057"/>
    <w:rsid w:val="6BF15F59"/>
    <w:rsid w:val="6C08ED00"/>
    <w:rsid w:val="6C1B2A49"/>
    <w:rsid w:val="6C40DDA6"/>
    <w:rsid w:val="6C6E8CEB"/>
    <w:rsid w:val="6CE4537E"/>
    <w:rsid w:val="6D2B057D"/>
    <w:rsid w:val="6D38C02E"/>
    <w:rsid w:val="6D40E851"/>
    <w:rsid w:val="6D5D1619"/>
    <w:rsid w:val="6DF9AA3D"/>
    <w:rsid w:val="6E375697"/>
    <w:rsid w:val="6E3BFFC4"/>
    <w:rsid w:val="6E3F43F0"/>
    <w:rsid w:val="6E40AB1F"/>
    <w:rsid w:val="6E619D8D"/>
    <w:rsid w:val="6EB4BA49"/>
    <w:rsid w:val="6EC996C6"/>
    <w:rsid w:val="6ED34F93"/>
    <w:rsid w:val="6EE380B5"/>
    <w:rsid w:val="6F305DFA"/>
    <w:rsid w:val="6F416449"/>
    <w:rsid w:val="6F494B81"/>
    <w:rsid w:val="6F9144BB"/>
    <w:rsid w:val="6FAD6D4D"/>
    <w:rsid w:val="6FC59DFA"/>
    <w:rsid w:val="6FF29673"/>
    <w:rsid w:val="706A58BA"/>
    <w:rsid w:val="70A23D3A"/>
    <w:rsid w:val="70E7FCD7"/>
    <w:rsid w:val="71A0235C"/>
    <w:rsid w:val="71AF9A6C"/>
    <w:rsid w:val="71B962A3"/>
    <w:rsid w:val="71E3FF48"/>
    <w:rsid w:val="720163D9"/>
    <w:rsid w:val="7287E050"/>
    <w:rsid w:val="72C258EC"/>
    <w:rsid w:val="72CE3D96"/>
    <w:rsid w:val="7309390B"/>
    <w:rsid w:val="734F7F9C"/>
    <w:rsid w:val="73B7DFE1"/>
    <w:rsid w:val="73EA7EAC"/>
    <w:rsid w:val="7417B843"/>
    <w:rsid w:val="74398AF3"/>
    <w:rsid w:val="7454A33D"/>
    <w:rsid w:val="746868D8"/>
    <w:rsid w:val="7482AFFB"/>
    <w:rsid w:val="74A68055"/>
    <w:rsid w:val="74C21E46"/>
    <w:rsid w:val="74F11F79"/>
    <w:rsid w:val="755061E9"/>
    <w:rsid w:val="75955347"/>
    <w:rsid w:val="75C5E5EC"/>
    <w:rsid w:val="761B38AB"/>
    <w:rsid w:val="76308FF5"/>
    <w:rsid w:val="766253F8"/>
    <w:rsid w:val="767FB549"/>
    <w:rsid w:val="76A2518E"/>
    <w:rsid w:val="76AEA87E"/>
    <w:rsid w:val="770F542A"/>
    <w:rsid w:val="77282293"/>
    <w:rsid w:val="7728BE67"/>
    <w:rsid w:val="773F8C58"/>
    <w:rsid w:val="77FD5AB2"/>
    <w:rsid w:val="7804CEC4"/>
    <w:rsid w:val="7810B9D8"/>
    <w:rsid w:val="782CB008"/>
    <w:rsid w:val="78365BA9"/>
    <w:rsid w:val="784F4FF8"/>
    <w:rsid w:val="7855A7F2"/>
    <w:rsid w:val="78C66A63"/>
    <w:rsid w:val="78E561A0"/>
    <w:rsid w:val="7915D224"/>
    <w:rsid w:val="7957B13F"/>
    <w:rsid w:val="795F784D"/>
    <w:rsid w:val="7977AF95"/>
    <w:rsid w:val="79A0A96C"/>
    <w:rsid w:val="7A02ED0F"/>
    <w:rsid w:val="7A144F35"/>
    <w:rsid w:val="7A2D1BAD"/>
    <w:rsid w:val="7A4C090C"/>
    <w:rsid w:val="7A84954A"/>
    <w:rsid w:val="7A8A3D5F"/>
    <w:rsid w:val="7A9E8E6E"/>
    <w:rsid w:val="7AAD3BB9"/>
    <w:rsid w:val="7AD43354"/>
    <w:rsid w:val="7B0CAD34"/>
    <w:rsid w:val="7B6D6D68"/>
    <w:rsid w:val="7B72B00B"/>
    <w:rsid w:val="7BA30BFF"/>
    <w:rsid w:val="7BB7FD7B"/>
    <w:rsid w:val="7BC3B611"/>
    <w:rsid w:val="7BEF5678"/>
    <w:rsid w:val="7C7EBE3E"/>
    <w:rsid w:val="7C86B7A2"/>
    <w:rsid w:val="7C89DAAF"/>
    <w:rsid w:val="7CB2BDBE"/>
    <w:rsid w:val="7CC2D597"/>
    <w:rsid w:val="7CDE2C05"/>
    <w:rsid w:val="7CDF7282"/>
    <w:rsid w:val="7D67C099"/>
    <w:rsid w:val="7D80F68B"/>
    <w:rsid w:val="7DCDD3CD"/>
    <w:rsid w:val="7E38A9F6"/>
    <w:rsid w:val="7E4BF19A"/>
    <w:rsid w:val="7EC71FB7"/>
    <w:rsid w:val="7EC8F7D6"/>
    <w:rsid w:val="7ECEBAFA"/>
    <w:rsid w:val="7EDB98C9"/>
    <w:rsid w:val="7F1120D3"/>
    <w:rsid w:val="7F8FCBB2"/>
    <w:rsid w:val="7FA18CFE"/>
    <w:rsid w:val="7FB7BEE7"/>
    <w:rsid w:val="7FD520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DDAE"/>
  <w15:docId w15:val="{8F41731F-6551-44CB-A63D-3EC6B7A6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9"/>
      <w:ind w:left="1259"/>
      <w:outlineLvl w:val="0"/>
    </w:pPr>
    <w:rPr>
      <w:b/>
      <w:bCs/>
      <w:sz w:val="28"/>
      <w:szCs w:val="28"/>
    </w:rPr>
  </w:style>
  <w:style w:type="paragraph" w:styleId="Heading2">
    <w:name w:val="heading 2"/>
    <w:basedOn w:val="Normal"/>
    <w:link w:val="Heading2Char"/>
    <w:uiPriority w:val="9"/>
    <w:unhideWhenUsed/>
    <w:qFormat/>
    <w:rsid w:val="00857901"/>
    <w:pPr>
      <w:ind w:left="1528" w:hanging="269"/>
      <w:outlineLvl w:val="1"/>
    </w:pPr>
    <w:rPr>
      <w:b/>
      <w:bCs/>
      <w:sz w:val="28"/>
      <w:szCs w:val="24"/>
    </w:rPr>
  </w:style>
  <w:style w:type="paragraph" w:styleId="Heading3">
    <w:name w:val="heading 3"/>
    <w:basedOn w:val="Normal"/>
    <w:next w:val="Normal"/>
    <w:link w:val="Heading3Char"/>
    <w:uiPriority w:val="9"/>
    <w:unhideWhenUsed/>
    <w:qFormat/>
    <w:rsid w:val="00AA68D1"/>
    <w:pPr>
      <w:keepNext/>
      <w:keepLines/>
      <w:spacing w:before="40" w:after="120"/>
      <w:ind w:left="1728"/>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61C06"/>
    <w:pPr>
      <w:spacing w:before="120"/>
    </w:pPr>
    <w:rPr>
      <w:b/>
      <w:bCs/>
      <w:i/>
    </w:rPr>
  </w:style>
  <w:style w:type="paragraph" w:styleId="TOC2">
    <w:name w:val="toc 2"/>
    <w:basedOn w:val="Normal"/>
    <w:uiPriority w:val="39"/>
    <w:qFormat/>
    <w:rsid w:val="00BA00D4"/>
    <w:pPr>
      <w:spacing w:before="120" w:after="120"/>
      <w:ind w:left="720"/>
    </w:pPr>
    <w:rPr>
      <w:rFonts w:eastAsia="Calibri" w:cs="Calibri"/>
      <w:b/>
      <w:bCs/>
      <w:sz w:val="20"/>
    </w:rPr>
  </w:style>
  <w:style w:type="paragraph" w:styleId="BodyText">
    <w:name w:val="Body Text"/>
    <w:basedOn w:val="Normal"/>
    <w:link w:val="BodyTextChar"/>
    <w:uiPriority w:val="1"/>
    <w:qFormat/>
    <w:rsid w:val="000541C2"/>
    <w:pPr>
      <w:spacing w:before="199"/>
      <w:ind w:left="1259" w:right="1310"/>
    </w:pPr>
    <w:rPr>
      <w:sz w:val="24"/>
      <w:szCs w:val="24"/>
    </w:rPr>
  </w:style>
  <w:style w:type="paragraph" w:styleId="ListParagraph">
    <w:name w:val="List Paragraph"/>
    <w:basedOn w:val="Normal"/>
    <w:link w:val="ListParagraphChar"/>
    <w:uiPriority w:val="1"/>
    <w:qFormat/>
    <w:pPr>
      <w:ind w:left="2699" w:hanging="361"/>
    </w:pPr>
  </w:style>
  <w:style w:type="paragraph" w:customStyle="1" w:styleId="TableParagraph">
    <w:name w:val="Table Paragraph"/>
    <w:basedOn w:val="Normal"/>
    <w:uiPriority w:val="1"/>
    <w:qFormat/>
    <w:pPr>
      <w:ind w:left="211"/>
    </w:pPr>
  </w:style>
  <w:style w:type="paragraph" w:styleId="Revision">
    <w:name w:val="Revision"/>
    <w:hidden/>
    <w:uiPriority w:val="99"/>
    <w:semiHidden/>
    <w:rsid w:val="00EB7C68"/>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C87BB0"/>
    <w:rPr>
      <w:sz w:val="16"/>
      <w:szCs w:val="16"/>
    </w:rPr>
  </w:style>
  <w:style w:type="paragraph" w:styleId="CommentText">
    <w:name w:val="annotation text"/>
    <w:basedOn w:val="Normal"/>
    <w:link w:val="CommentTextChar"/>
    <w:uiPriority w:val="99"/>
    <w:unhideWhenUsed/>
    <w:rsid w:val="00C87BB0"/>
    <w:rPr>
      <w:sz w:val="20"/>
      <w:szCs w:val="20"/>
    </w:rPr>
  </w:style>
  <w:style w:type="character" w:customStyle="1" w:styleId="CommentTextChar">
    <w:name w:val="Comment Text Char"/>
    <w:basedOn w:val="DefaultParagraphFont"/>
    <w:link w:val="CommentText"/>
    <w:uiPriority w:val="99"/>
    <w:rsid w:val="00C87BB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87BB0"/>
    <w:rPr>
      <w:b/>
      <w:bCs/>
    </w:rPr>
  </w:style>
  <w:style w:type="character" w:customStyle="1" w:styleId="CommentSubjectChar">
    <w:name w:val="Comment Subject Char"/>
    <w:basedOn w:val="CommentTextChar"/>
    <w:link w:val="CommentSubject"/>
    <w:uiPriority w:val="99"/>
    <w:semiHidden/>
    <w:rsid w:val="00C87BB0"/>
    <w:rPr>
      <w:rFonts w:ascii="Arial" w:eastAsia="Arial" w:hAnsi="Arial" w:cs="Arial"/>
      <w:b/>
      <w:bCs/>
      <w:sz w:val="20"/>
      <w:szCs w:val="20"/>
      <w:lang w:bidi="en-US"/>
    </w:rPr>
  </w:style>
  <w:style w:type="character" w:styleId="Hyperlink">
    <w:name w:val="Hyperlink"/>
    <w:basedOn w:val="DefaultParagraphFont"/>
    <w:uiPriority w:val="99"/>
    <w:unhideWhenUsed/>
    <w:rsid w:val="003851C4"/>
    <w:rPr>
      <w:color w:val="0000FF" w:themeColor="hyperlink"/>
      <w:u w:val="single"/>
    </w:rPr>
  </w:style>
  <w:style w:type="character" w:styleId="UnresolvedMention">
    <w:name w:val="Unresolved Mention"/>
    <w:basedOn w:val="DefaultParagraphFont"/>
    <w:uiPriority w:val="99"/>
    <w:semiHidden/>
    <w:unhideWhenUsed/>
    <w:rsid w:val="003851C4"/>
    <w:rPr>
      <w:color w:val="605E5C"/>
      <w:shd w:val="clear" w:color="auto" w:fill="E1DFDD"/>
    </w:rPr>
  </w:style>
  <w:style w:type="character" w:customStyle="1" w:styleId="Heading2Char">
    <w:name w:val="Heading 2 Char"/>
    <w:basedOn w:val="DefaultParagraphFont"/>
    <w:link w:val="Heading2"/>
    <w:uiPriority w:val="9"/>
    <w:rsid w:val="00857901"/>
    <w:rPr>
      <w:rFonts w:ascii="Arial" w:eastAsia="Arial" w:hAnsi="Arial" w:cs="Arial"/>
      <w:b/>
      <w:bCs/>
      <w:sz w:val="28"/>
      <w:szCs w:val="24"/>
      <w:lang w:bidi="en-US"/>
    </w:rPr>
  </w:style>
  <w:style w:type="character" w:customStyle="1" w:styleId="BodyTextChar">
    <w:name w:val="Body Text Char"/>
    <w:basedOn w:val="DefaultParagraphFont"/>
    <w:link w:val="BodyText"/>
    <w:uiPriority w:val="1"/>
    <w:rsid w:val="00F80353"/>
    <w:rPr>
      <w:rFonts w:ascii="Arial" w:eastAsia="Arial" w:hAnsi="Arial" w:cs="Arial"/>
      <w:sz w:val="24"/>
      <w:szCs w:val="24"/>
      <w:lang w:bidi="en-US"/>
    </w:rPr>
  </w:style>
  <w:style w:type="paragraph" w:styleId="Header">
    <w:name w:val="header"/>
    <w:basedOn w:val="Normal"/>
    <w:link w:val="HeaderChar"/>
    <w:uiPriority w:val="99"/>
    <w:unhideWhenUsed/>
    <w:rsid w:val="00290999"/>
    <w:pPr>
      <w:tabs>
        <w:tab w:val="center" w:pos="4680"/>
        <w:tab w:val="right" w:pos="9360"/>
      </w:tabs>
    </w:pPr>
  </w:style>
  <w:style w:type="character" w:customStyle="1" w:styleId="HeaderChar">
    <w:name w:val="Header Char"/>
    <w:basedOn w:val="DefaultParagraphFont"/>
    <w:link w:val="Header"/>
    <w:uiPriority w:val="99"/>
    <w:rsid w:val="00290999"/>
    <w:rPr>
      <w:rFonts w:ascii="Arial" w:eastAsia="Arial" w:hAnsi="Arial" w:cs="Arial"/>
      <w:lang w:bidi="en-US"/>
    </w:rPr>
  </w:style>
  <w:style w:type="paragraph" w:styleId="Footer">
    <w:name w:val="footer"/>
    <w:basedOn w:val="Normal"/>
    <w:link w:val="FooterChar"/>
    <w:uiPriority w:val="99"/>
    <w:unhideWhenUsed/>
    <w:rsid w:val="00290999"/>
    <w:pPr>
      <w:tabs>
        <w:tab w:val="center" w:pos="4680"/>
        <w:tab w:val="right" w:pos="9360"/>
      </w:tabs>
    </w:pPr>
  </w:style>
  <w:style w:type="character" w:customStyle="1" w:styleId="FooterChar">
    <w:name w:val="Footer Char"/>
    <w:basedOn w:val="DefaultParagraphFont"/>
    <w:link w:val="Footer"/>
    <w:uiPriority w:val="99"/>
    <w:rsid w:val="00290999"/>
    <w:rPr>
      <w:rFonts w:ascii="Arial" w:eastAsia="Arial" w:hAnsi="Arial" w:cs="Arial"/>
      <w:lang w:bidi="en-US"/>
    </w:rPr>
  </w:style>
  <w:style w:type="paragraph" w:styleId="FootnoteText">
    <w:name w:val="footnote text"/>
    <w:basedOn w:val="Normal"/>
    <w:link w:val="FootnoteTextChar"/>
    <w:uiPriority w:val="99"/>
    <w:unhideWhenUsed/>
    <w:rsid w:val="00ED5B66"/>
    <w:rPr>
      <w:sz w:val="20"/>
      <w:szCs w:val="20"/>
    </w:rPr>
  </w:style>
  <w:style w:type="character" w:customStyle="1" w:styleId="FootnoteTextChar">
    <w:name w:val="Footnote Text Char"/>
    <w:basedOn w:val="DefaultParagraphFont"/>
    <w:link w:val="FootnoteText"/>
    <w:uiPriority w:val="99"/>
    <w:rsid w:val="00ED5B66"/>
    <w:rPr>
      <w:rFonts w:ascii="Arial" w:eastAsia="Arial" w:hAnsi="Arial" w:cs="Arial"/>
      <w:sz w:val="20"/>
      <w:szCs w:val="20"/>
      <w:lang w:bidi="en-US"/>
    </w:rPr>
  </w:style>
  <w:style w:type="character" w:styleId="FootnoteReference">
    <w:name w:val="footnote reference"/>
    <w:basedOn w:val="DefaultParagraphFont"/>
    <w:uiPriority w:val="99"/>
    <w:unhideWhenUsed/>
    <w:rsid w:val="00ED5B66"/>
    <w:rPr>
      <w:vertAlign w:val="superscript"/>
    </w:rPr>
  </w:style>
  <w:style w:type="paragraph" w:styleId="TOCHeading">
    <w:name w:val="TOC Heading"/>
    <w:basedOn w:val="Heading1"/>
    <w:next w:val="Normal"/>
    <w:uiPriority w:val="39"/>
    <w:unhideWhenUsed/>
    <w:qFormat/>
    <w:rsid w:val="0026107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Heading3Char">
    <w:name w:val="Heading 3 Char"/>
    <w:basedOn w:val="DefaultParagraphFont"/>
    <w:link w:val="Heading3"/>
    <w:uiPriority w:val="9"/>
    <w:rsid w:val="00AA68D1"/>
    <w:rPr>
      <w:rFonts w:ascii="Arial" w:eastAsiaTheme="majorEastAsia" w:hAnsi="Arial" w:cstheme="majorBidi"/>
      <w:b/>
      <w:sz w:val="24"/>
      <w:szCs w:val="24"/>
      <w:lang w:bidi="en-US"/>
    </w:rPr>
  </w:style>
  <w:style w:type="paragraph" w:styleId="TOC3">
    <w:name w:val="toc 3"/>
    <w:basedOn w:val="Normal"/>
    <w:next w:val="Normal"/>
    <w:autoRedefine/>
    <w:uiPriority w:val="39"/>
    <w:unhideWhenUsed/>
    <w:rsid w:val="000856AB"/>
    <w:pPr>
      <w:tabs>
        <w:tab w:val="left" w:pos="720"/>
        <w:tab w:val="right" w:leader="dot" w:pos="10862"/>
      </w:tabs>
      <w:spacing w:after="100"/>
      <w:ind w:left="720"/>
    </w:pPr>
    <w:rPr>
      <w:noProof/>
      <w:sz w:val="20"/>
      <w:szCs w:val="20"/>
    </w:rPr>
  </w:style>
  <w:style w:type="paragraph" w:styleId="Caption">
    <w:name w:val="caption"/>
    <w:basedOn w:val="Normal"/>
    <w:next w:val="Normal"/>
    <w:uiPriority w:val="35"/>
    <w:unhideWhenUsed/>
    <w:qFormat/>
    <w:rsid w:val="00461C06"/>
    <w:pPr>
      <w:spacing w:after="200"/>
    </w:pPr>
    <w:rPr>
      <w:i/>
      <w:iCs/>
      <w:color w:val="1F497D" w:themeColor="text2"/>
      <w:sz w:val="18"/>
      <w:szCs w:val="18"/>
    </w:rPr>
  </w:style>
  <w:style w:type="paragraph" w:styleId="TableofFigures">
    <w:name w:val="table of figures"/>
    <w:basedOn w:val="Normal"/>
    <w:next w:val="Normal"/>
    <w:uiPriority w:val="99"/>
    <w:unhideWhenUsed/>
    <w:rsid w:val="00461C06"/>
  </w:style>
  <w:style w:type="character" w:customStyle="1" w:styleId="normaltextrun">
    <w:name w:val="normaltextrun"/>
    <w:basedOn w:val="DefaultParagraphFont"/>
    <w:rsid w:val="006E5025"/>
  </w:style>
  <w:style w:type="character" w:customStyle="1" w:styleId="eop">
    <w:name w:val="eop"/>
    <w:basedOn w:val="DefaultParagraphFont"/>
    <w:rsid w:val="006E5025"/>
  </w:style>
  <w:style w:type="character" w:styleId="FollowedHyperlink">
    <w:name w:val="FollowedHyperlink"/>
    <w:basedOn w:val="DefaultParagraphFont"/>
    <w:uiPriority w:val="99"/>
    <w:semiHidden/>
    <w:unhideWhenUsed/>
    <w:rsid w:val="006D435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TOC5">
    <w:name w:val="toc 5"/>
    <w:basedOn w:val="Normal"/>
    <w:next w:val="Normal"/>
    <w:autoRedefine/>
    <w:uiPriority w:val="39"/>
    <w:semiHidden/>
    <w:unhideWhenUsed/>
    <w:rsid w:val="00BA00D4"/>
    <w:pPr>
      <w:spacing w:after="100"/>
      <w:ind w:left="880"/>
    </w:pPr>
  </w:style>
  <w:style w:type="character" w:customStyle="1" w:styleId="wacimagecontainer">
    <w:name w:val="wacimagecontainer"/>
    <w:basedOn w:val="DefaultParagraphFont"/>
    <w:rsid w:val="00126744"/>
  </w:style>
  <w:style w:type="paragraph" w:customStyle="1" w:styleId="paragraph">
    <w:name w:val="paragraph"/>
    <w:basedOn w:val="Normal"/>
    <w:rsid w:val="003170D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pellingerror">
    <w:name w:val="spellingerror"/>
    <w:basedOn w:val="DefaultParagraphFont"/>
    <w:rsid w:val="00116624"/>
  </w:style>
  <w:style w:type="character" w:customStyle="1" w:styleId="ListParagraphChar">
    <w:name w:val="List Paragraph Char"/>
    <w:link w:val="ListParagraph"/>
    <w:uiPriority w:val="34"/>
    <w:locked/>
    <w:rsid w:val="00ED2A60"/>
    <w:rPr>
      <w:rFonts w:ascii="Arial" w:eastAsia="Arial" w:hAnsi="Arial" w:cs="Arial"/>
      <w:lang w:bidi="en-US"/>
    </w:rPr>
  </w:style>
  <w:style w:type="paragraph" w:styleId="NormalWeb">
    <w:name w:val="Normal (Web)"/>
    <w:basedOn w:val="Normal"/>
    <w:uiPriority w:val="99"/>
    <w:semiHidden/>
    <w:unhideWhenUsed/>
    <w:rsid w:val="003302A5"/>
    <w:rPr>
      <w:rFonts w:ascii="Times New Roman" w:hAnsi="Times New Roman" w:cs="Times New Roman"/>
      <w:sz w:val="24"/>
      <w:szCs w:val="24"/>
    </w:rPr>
  </w:style>
  <w:style w:type="paragraph" w:customStyle="1" w:styleId="footnotedescription">
    <w:name w:val="footnote description"/>
    <w:next w:val="Normal"/>
    <w:link w:val="footnotedescriptionChar"/>
    <w:hidden/>
    <w:rsid w:val="004E30E3"/>
    <w:pPr>
      <w:widowControl/>
      <w:autoSpaceDE/>
      <w:autoSpaceDN/>
      <w:spacing w:line="258" w:lineRule="auto"/>
    </w:pPr>
    <w:rPr>
      <w:rFonts w:ascii="Arial" w:eastAsia="Arial" w:hAnsi="Arial" w:cs="Arial"/>
      <w:color w:val="000000"/>
      <w:sz w:val="20"/>
    </w:rPr>
  </w:style>
  <w:style w:type="character" w:customStyle="1" w:styleId="footnotedescriptionChar">
    <w:name w:val="footnote description Char"/>
    <w:link w:val="footnotedescription"/>
    <w:rsid w:val="004E30E3"/>
    <w:rPr>
      <w:rFonts w:ascii="Arial" w:eastAsia="Arial" w:hAnsi="Arial" w:cs="Arial"/>
      <w:color w:val="000000"/>
      <w:sz w:val="20"/>
    </w:rPr>
  </w:style>
  <w:style w:type="character" w:customStyle="1" w:styleId="footnotemark">
    <w:name w:val="footnote mark"/>
    <w:hidden/>
    <w:rsid w:val="004E30E3"/>
    <w:rPr>
      <w:rFonts w:ascii="Arial" w:eastAsia="Arial" w:hAnsi="Arial" w:cs="Arial"/>
      <w:color w:val="000000"/>
      <w:sz w:val="20"/>
      <w:vertAlign w:val="superscript"/>
    </w:rPr>
  </w:style>
  <w:style w:type="table" w:customStyle="1" w:styleId="TableGrid1">
    <w:name w:val="Table Grid1"/>
    <w:rsid w:val="00A15547"/>
    <w:pPr>
      <w:widowControl/>
      <w:autoSpaceDE/>
      <w:autoSpaceDN/>
    </w:pPr>
    <w:rPr>
      <w:rFonts w:eastAsia="Yu Mincho"/>
    </w:rPr>
    <w:tblPr>
      <w:tblCellMar>
        <w:top w:w="0" w:type="dxa"/>
        <w:left w:w="0" w:type="dxa"/>
        <w:bottom w:w="0" w:type="dxa"/>
        <w:right w:w="0" w:type="dxa"/>
      </w:tblCellMar>
    </w:tblPr>
  </w:style>
  <w:style w:type="table" w:styleId="TableColorful2">
    <w:name w:val="Table Colorful 2"/>
    <w:basedOn w:val="TableNormal"/>
    <w:rsid w:val="00FF229D"/>
    <w:pPr>
      <w:widowControl/>
      <w:autoSpaceDE/>
      <w:autoSpaceDN/>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uiPriority w:val="59"/>
    <w:rsid w:val="00F71AFD"/>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79583">
      <w:bodyDiv w:val="1"/>
      <w:marLeft w:val="0"/>
      <w:marRight w:val="0"/>
      <w:marTop w:val="0"/>
      <w:marBottom w:val="0"/>
      <w:divBdr>
        <w:top w:val="none" w:sz="0" w:space="0" w:color="auto"/>
        <w:left w:val="none" w:sz="0" w:space="0" w:color="auto"/>
        <w:bottom w:val="none" w:sz="0" w:space="0" w:color="auto"/>
        <w:right w:val="none" w:sz="0" w:space="0" w:color="auto"/>
      </w:divBdr>
    </w:div>
    <w:div w:id="469514721">
      <w:bodyDiv w:val="1"/>
      <w:marLeft w:val="0"/>
      <w:marRight w:val="0"/>
      <w:marTop w:val="0"/>
      <w:marBottom w:val="0"/>
      <w:divBdr>
        <w:top w:val="none" w:sz="0" w:space="0" w:color="auto"/>
        <w:left w:val="none" w:sz="0" w:space="0" w:color="auto"/>
        <w:bottom w:val="none" w:sz="0" w:space="0" w:color="auto"/>
        <w:right w:val="none" w:sz="0" w:space="0" w:color="auto"/>
      </w:divBdr>
      <w:divsChild>
        <w:div w:id="1687902738">
          <w:marLeft w:val="0"/>
          <w:marRight w:val="0"/>
          <w:marTop w:val="0"/>
          <w:marBottom w:val="0"/>
          <w:divBdr>
            <w:top w:val="none" w:sz="0" w:space="0" w:color="auto"/>
            <w:left w:val="none" w:sz="0" w:space="0" w:color="auto"/>
            <w:bottom w:val="none" w:sz="0" w:space="0" w:color="auto"/>
            <w:right w:val="none" w:sz="0" w:space="0" w:color="auto"/>
          </w:divBdr>
        </w:div>
        <w:div w:id="2085951393">
          <w:marLeft w:val="0"/>
          <w:marRight w:val="0"/>
          <w:marTop w:val="0"/>
          <w:marBottom w:val="0"/>
          <w:divBdr>
            <w:top w:val="none" w:sz="0" w:space="0" w:color="auto"/>
            <w:left w:val="none" w:sz="0" w:space="0" w:color="auto"/>
            <w:bottom w:val="none" w:sz="0" w:space="0" w:color="auto"/>
            <w:right w:val="none" w:sz="0" w:space="0" w:color="auto"/>
          </w:divBdr>
        </w:div>
      </w:divsChild>
    </w:div>
    <w:div w:id="1108043389">
      <w:bodyDiv w:val="1"/>
      <w:marLeft w:val="0"/>
      <w:marRight w:val="0"/>
      <w:marTop w:val="0"/>
      <w:marBottom w:val="0"/>
      <w:divBdr>
        <w:top w:val="none" w:sz="0" w:space="0" w:color="auto"/>
        <w:left w:val="none" w:sz="0" w:space="0" w:color="auto"/>
        <w:bottom w:val="none" w:sz="0" w:space="0" w:color="auto"/>
        <w:right w:val="none" w:sz="0" w:space="0" w:color="auto"/>
      </w:divBdr>
    </w:div>
    <w:div w:id="1360473078">
      <w:bodyDiv w:val="1"/>
      <w:marLeft w:val="0"/>
      <w:marRight w:val="0"/>
      <w:marTop w:val="0"/>
      <w:marBottom w:val="0"/>
      <w:divBdr>
        <w:top w:val="none" w:sz="0" w:space="0" w:color="auto"/>
        <w:left w:val="none" w:sz="0" w:space="0" w:color="auto"/>
        <w:bottom w:val="none" w:sz="0" w:space="0" w:color="auto"/>
        <w:right w:val="none" w:sz="0" w:space="0" w:color="auto"/>
      </w:divBdr>
      <w:divsChild>
        <w:div w:id="205720397">
          <w:marLeft w:val="0"/>
          <w:marRight w:val="0"/>
          <w:marTop w:val="0"/>
          <w:marBottom w:val="0"/>
          <w:divBdr>
            <w:top w:val="none" w:sz="0" w:space="0" w:color="auto"/>
            <w:left w:val="none" w:sz="0" w:space="0" w:color="auto"/>
            <w:bottom w:val="none" w:sz="0" w:space="0" w:color="auto"/>
            <w:right w:val="none" w:sz="0" w:space="0" w:color="auto"/>
          </w:divBdr>
        </w:div>
        <w:div w:id="636489423">
          <w:marLeft w:val="0"/>
          <w:marRight w:val="0"/>
          <w:marTop w:val="0"/>
          <w:marBottom w:val="0"/>
          <w:divBdr>
            <w:top w:val="none" w:sz="0" w:space="0" w:color="auto"/>
            <w:left w:val="none" w:sz="0" w:space="0" w:color="auto"/>
            <w:bottom w:val="none" w:sz="0" w:space="0" w:color="auto"/>
            <w:right w:val="none" w:sz="0" w:space="0" w:color="auto"/>
          </w:divBdr>
        </w:div>
        <w:div w:id="898630950">
          <w:marLeft w:val="0"/>
          <w:marRight w:val="0"/>
          <w:marTop w:val="0"/>
          <w:marBottom w:val="0"/>
          <w:divBdr>
            <w:top w:val="none" w:sz="0" w:space="0" w:color="auto"/>
            <w:left w:val="none" w:sz="0" w:space="0" w:color="auto"/>
            <w:bottom w:val="none" w:sz="0" w:space="0" w:color="auto"/>
            <w:right w:val="none" w:sz="0" w:space="0" w:color="auto"/>
          </w:divBdr>
        </w:div>
        <w:div w:id="977422103">
          <w:marLeft w:val="0"/>
          <w:marRight w:val="0"/>
          <w:marTop w:val="0"/>
          <w:marBottom w:val="0"/>
          <w:divBdr>
            <w:top w:val="none" w:sz="0" w:space="0" w:color="auto"/>
            <w:left w:val="none" w:sz="0" w:space="0" w:color="auto"/>
            <w:bottom w:val="none" w:sz="0" w:space="0" w:color="auto"/>
            <w:right w:val="none" w:sz="0" w:space="0" w:color="auto"/>
          </w:divBdr>
        </w:div>
      </w:divsChild>
    </w:div>
    <w:div w:id="1881743245">
      <w:bodyDiv w:val="1"/>
      <w:marLeft w:val="0"/>
      <w:marRight w:val="0"/>
      <w:marTop w:val="0"/>
      <w:marBottom w:val="0"/>
      <w:divBdr>
        <w:top w:val="none" w:sz="0" w:space="0" w:color="auto"/>
        <w:left w:val="none" w:sz="0" w:space="0" w:color="auto"/>
        <w:bottom w:val="none" w:sz="0" w:space="0" w:color="auto"/>
        <w:right w:val="none" w:sz="0" w:space="0" w:color="auto"/>
      </w:divBdr>
    </w:div>
    <w:div w:id="1959988570">
      <w:bodyDiv w:val="1"/>
      <w:marLeft w:val="0"/>
      <w:marRight w:val="0"/>
      <w:marTop w:val="0"/>
      <w:marBottom w:val="0"/>
      <w:divBdr>
        <w:top w:val="none" w:sz="0" w:space="0" w:color="auto"/>
        <w:left w:val="none" w:sz="0" w:space="0" w:color="auto"/>
        <w:bottom w:val="none" w:sz="0" w:space="0" w:color="auto"/>
        <w:right w:val="none" w:sz="0" w:space="0" w:color="auto"/>
      </w:divBdr>
    </w:div>
    <w:div w:id="203122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gcc02.safelinks.protection.outlook.com/?url=https%3A%2F%2Fview.officeapps.live.com%2Fop%2Fview.aspx%3Fsrc%3Dhttps%253A%252F%252Fbof.fire.ca.gov%252Fmedia%252Fkb2huuut%252Fjoint-institute-budget-template_5-22-25.xlsx%26wdOrigin%3DBROWSELINK&amp;data=05%7C02%7Ckatie.harrell%40bof.ca.gov%7Ca417c4ed14f84c9a7f4908ddb5977271%7C447a4ca05405454dad68c98a520261f8%7C1%7C0%7C638866384238437724%7CUnknown%7CTWFpbGZsb3d8eyJFbXB0eU1hcGkiOnRydWUsIlYiOiIwLjAuMDAwMCIsIlAiOiJXaW4zMiIsIkFOIjoiTWFpbCIsIldUIjoyfQ%3D%3D%7C0%7C%7C%7C&amp;sdata=q4CvVs31xzuc2VE1IAXNQ9fh2ENq%2Be%2BGOrfL0PxA4sw%3D&amp;reserved=0" TargetMode="External"/><Relationship Id="rId26" Type="http://schemas.openxmlformats.org/officeDocument/2006/relationships/hyperlink" Target="mailto:katie.harrell@bof.ca.gov" TargetMode="External"/><Relationship Id="rId39" Type="http://schemas.openxmlformats.org/officeDocument/2006/relationships/fontTable" Target="fontTable.xml"/><Relationship Id="rId21" Type="http://schemas.openxmlformats.org/officeDocument/2006/relationships/hyperlink" Target="https://hrmanual.calhr.ca.gov/Home/ManualItem/1/2203" TargetMode="External"/><Relationship Id="rId34" Type="http://schemas.openxmlformats.org/officeDocument/2006/relationships/hyperlink" Target="https://calfire-umb05.azurewebsites.net/board-committees/joint-institute-for-wood-products-innov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view.officeapps.live.com%2Fop%2Fview.aspx%3Fsrc%3Dhttps%253A%252F%252Fbof.fire.ca.gov%252Fmedia%252Fk0qhubrx%252Fjoint-institute-grant-proposal-template_6-23-25.docx%26wdOrigin%3DBROWSELINK&amp;data=05%7C02%7Ckatie.harrell%40bof.ca.gov%7Ca417c4ed14f84c9a7f4908ddb5977271%7C447a4ca05405454dad68c98a520261f8%7C1%7C0%7C638866384238446823%7CUnknown%7CTWFpbGZsb3d8eyJFbXB0eU1hcGkiOnRydWUsIlYiOiIwLjAuMDAwMCIsIlAiOiJXaW4zMiIsIkFOIjoiTWFpbCIsIldUIjoyfQ%3D%3D%7C0%7C%7C%7C&amp;sdata=OqUCUcgI1WI65EAU4gTqeJiKD6tTIoKVNlmAn88kz3g%3D&amp;reserved=0" TargetMode="External"/><Relationship Id="rId25" Type="http://schemas.openxmlformats.org/officeDocument/2006/relationships/hyperlink" Target="https://calfire-umb05.azurewebsites.net/board-committees/joint-institute-for-wood-products-innovation/" TargetMode="External"/><Relationship Id="rId33" Type="http://schemas.openxmlformats.org/officeDocument/2006/relationships/hyperlink" Target="https://gcc02.safelinks.protection.outlook.com/?url=https%3A%2F%2Fleginfo.legislature.ca.gov%2Ffaces%2Fcodes_displayText.xhtml%3FlawCode%3DPRC%26division%3D47.%26title%3D%26part%3D%26chapter%3D%26article%3D&amp;data=05%7C02%7CTiffany.Kelly%40fire.ca.gov%7Cb5ca77f9dcea41a729da08dd5206b95c%7C447a4ca05405454dad68c98a520261f8%7C1%7C0%7C638756911002555984%7CUnknown%7CTWFpbGZsb3d8eyJFbXB0eU1hcGkiOnRydWUsIlYiOiIwLjAuMDAwMCIsIlAiOiJXaW4zMiIsIkFOIjoiTWFpbCIsIldUIjoyfQ%3D%3D%7C0%7C%7C%7C&amp;sdata=BCqeCa1LZ%2BmB3677oLOWfbasW2Wo8US7j2sYba48cdQ%3D&amp;reserved=0"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lfire-umb05.azurewebsites.net/" TargetMode="External"/><Relationship Id="rId20" Type="http://schemas.openxmlformats.org/officeDocument/2006/relationships/hyperlink" Target="https://view.officeapps.live.com/op/view.aspx?src=https%3A%2F%2Fbof.fire.ca.gov%2Fmedia%2F1o5fyt11%2Fjoint-institute-grants-invoice-template_05-22-25.xlsx&amp;wdOrigin=BROWSELINK" TargetMode="External"/><Relationship Id="rId29" Type="http://schemas.openxmlformats.org/officeDocument/2006/relationships/hyperlink" Target="mailto:katie.harrell@bof.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lfire-umb05.azurewebsites.net/board-committees/joint-institute-for-wood-products-innovation/" TargetMode="External"/><Relationship Id="rId32" Type="http://schemas.openxmlformats.org/officeDocument/2006/relationships/hyperlink" Target="https://www.dir.ca.gov/Public-Works/Prevailing-Wage.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tfa.ca.gov/taxes-and-fees/timber-yield-tax/" TargetMode="External"/><Relationship Id="rId23" Type="http://schemas.openxmlformats.org/officeDocument/2006/relationships/hyperlink" Target="https://www.gsa.gov/travel/plan-book/per-diem-rates" TargetMode="External"/><Relationship Id="rId28" Type="http://schemas.openxmlformats.org/officeDocument/2006/relationships/hyperlink" Target="mailto:katie.harrell@bof.ca.gov" TargetMode="External"/><Relationship Id="rId36" Type="http://schemas.openxmlformats.org/officeDocument/2006/relationships/hyperlink" Target="mailto:katie.harrell@bof.ca.gov"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view.officeapps.live.com%2Fop%2Fview.aspx%3Fsrc%3Dhttps%253A%252F%252Fbof.fire.ca.gov%252Fmedia%252F1o5fyt11%252Fjoint-institute-grants-invoice-template_05-22-25.xlsx%26wdOrigin%3DBROWSELINK&amp;data=05%7C02%7Ckatie.harrell%40bof.ca.gov%7Ca417c4ed14f84c9a7f4908ddb5977271%7C447a4ca05405454dad68c98a520261f8%7C1%7C0%7C638866384238455926%7CUnknown%7CTWFpbGZsb3d8eyJFbXB0eU1hcGkiOnRydWUsIlYiOiIwLjAuMDAwMCIsIlAiOiJXaW4zMiIsIkFOIjoiTWFpbCIsIldUIjoyfQ%3D%3D%7C0%7C%7C%7C&amp;sdata=AyZu5tzinghg24PtkMY%2ByPwnMw9CBXgoDZsLOdEJNb4%3D&amp;reserved=0" TargetMode="External"/><Relationship Id="rId31" Type="http://schemas.openxmlformats.org/officeDocument/2006/relationships/hyperlink" Target="https://www.dir.ca.gov/Public-Works/Prevailing-Wa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fire-umb05.azurewebsites.net/board-committees/joint-institute-for-wood-products-innovation/" TargetMode="External"/><Relationship Id="rId22" Type="http://schemas.openxmlformats.org/officeDocument/2006/relationships/hyperlink" Target="https://www.irs.gov/tax-professionals/standard-mileage-rates" TargetMode="External"/><Relationship Id="rId27" Type="http://schemas.openxmlformats.org/officeDocument/2006/relationships/hyperlink" Target="https://calfire-umb05.azurewebsites.net/board-committees/joint-institute-for-wood-products-innovation/" TargetMode="External"/><Relationship Id="rId30" Type="http://schemas.openxmlformats.org/officeDocument/2006/relationships/hyperlink" Target="mailto:katie.harrell@bof.ca.gov" TargetMode="External"/><Relationship Id="rId35" Type="http://schemas.openxmlformats.org/officeDocument/2006/relationships/hyperlink" Target="mailto:katie.harrell@bof.c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hrmanual.calhr.ca.gov/Home/ManualItem/1/2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EDEB9520F39459A8AC20E79AE340D" ma:contentTypeVersion="17" ma:contentTypeDescription="Create a new document." ma:contentTypeScope="" ma:versionID="8e94bf927d96dac8bc0774e8f8754934">
  <xsd:schema xmlns:xsd="http://www.w3.org/2001/XMLSchema" xmlns:xs="http://www.w3.org/2001/XMLSchema" xmlns:p="http://schemas.microsoft.com/office/2006/metadata/properties" xmlns:ns2="528eb7a1-e181-4226-a901-f7f75c920759" xmlns:ns3="b6c73722-080c-4c76-831a-86e2c5956cd2" xmlns:ns4="6bf2e111-45fa-4d8a-8f9a-191546964796" targetNamespace="http://schemas.microsoft.com/office/2006/metadata/properties" ma:root="true" ma:fieldsID="c071e1eeb142df837c3922274680b058" ns2:_="" ns3:_="" ns4:_="">
    <xsd:import namespace="528eb7a1-e181-4226-a901-f7f75c920759"/>
    <xsd:import namespace="b6c73722-080c-4c76-831a-86e2c5956cd2"/>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SC_x002d_Pleasereview"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b7a1-e181-4226-a901-f7f75c92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SC_x002d_Pleasereview" ma:index="16" nillable="true" ma:displayName="Notes" ma:format="Dropdown" ma:internalName="SC_x002d_Pleasereview">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3722-080c-4c76-831a-86e2c5956c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3f5fef-9e53-460d-8b82-483a884b9e27}" ma:internalName="TaxCatchAll" ma:showField="CatchAllData" ma:web="b6c73722-080c-4c76-831a-86e2c5956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528eb7a1-e181-4226-a901-f7f75c920759">
      <Terms xmlns="http://schemas.microsoft.com/office/infopath/2007/PartnerControls"/>
    </lcf76f155ced4ddcb4097134ff3c332f>
    <SharedWithUsers xmlns="b6c73722-080c-4c76-831a-86e2c5956cd2">
      <UserInfo>
        <DisplayName>Britton, Justin@CALFIRE</DisplayName>
        <AccountId>19</AccountId>
        <AccountType/>
      </UserInfo>
      <UserInfo>
        <DisplayName>Nandi, Sunoy@CALFIRE</DisplayName>
        <AccountId>439</AccountId>
        <AccountType/>
      </UserInfo>
      <UserInfo>
        <DisplayName>Poli, Chris@CALFIRE</DisplayName>
        <AccountId>357</AccountId>
        <AccountType/>
      </UserInfo>
      <UserInfo>
        <DisplayName>Fischer, Anne@CALFIRE</DisplayName>
        <AccountId>186</AccountId>
        <AccountType/>
      </UserInfo>
      <UserInfo>
        <DisplayName>Frees, Larissa@CALFIRE</DisplayName>
        <AccountId>187</AccountId>
        <AccountType/>
      </UserInfo>
      <UserInfo>
        <DisplayName>Vavasour, Caitlin@CALFIRE</DisplayName>
        <AccountId>92</AccountId>
        <AccountType/>
      </UserInfo>
      <UserInfo>
        <DisplayName>Sintetos, Mike@CALFIRE</DisplayName>
        <AccountId>361</AccountId>
        <AccountType/>
      </UserInfo>
      <UserInfo>
        <DisplayName>Welch, Kevin@CALFIRE</DisplayName>
        <AccountId>17</AccountId>
        <AccountType/>
      </UserInfo>
    </SharedWithUsers>
    <SC_x002d_Pleasereview xmlns="528eb7a1-e181-4226-a901-f7f75c9207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8B58F-82E2-479B-8450-C304FE77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eb7a1-e181-4226-a901-f7f75c920759"/>
    <ds:schemaRef ds:uri="b6c73722-080c-4c76-831a-86e2c5956cd2"/>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93DC2-1AEB-4895-8BED-047B51997CE7}">
  <ds:schemaRefs>
    <ds:schemaRef ds:uri="http://schemas.microsoft.com/office/2006/metadata/properties"/>
    <ds:schemaRef ds:uri="http://schemas.microsoft.com/office/2006/documentManagement/types"/>
    <ds:schemaRef ds:uri="http://www.w3.org/XML/1998/namespace"/>
    <ds:schemaRef ds:uri="b6c73722-080c-4c76-831a-86e2c5956cd2"/>
    <ds:schemaRef ds:uri="528eb7a1-e181-4226-a901-f7f75c920759"/>
    <ds:schemaRef ds:uri="6bf2e111-45fa-4d8a-8f9a-191546964796"/>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2EC52FE-F4D1-4B77-B44D-B317C286AEE0}">
  <ds:schemaRefs>
    <ds:schemaRef ds:uri="http://schemas.microsoft.com/sharepoint/v3/contenttype/forms"/>
  </ds:schemaRefs>
</ds:datastoreItem>
</file>

<file path=customXml/itemProps4.xml><?xml version="1.0" encoding="utf-8"?>
<ds:datastoreItem xmlns:ds="http://schemas.openxmlformats.org/officeDocument/2006/customXml" ds:itemID="{82CD1015-7F86-4172-8BC9-AAE2F73B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6880</Words>
  <Characters>39218</Characters>
  <Application>Microsoft Office Word</Application>
  <DocSecurity>8</DocSecurity>
  <Lines>326</Lines>
  <Paragraphs>92</Paragraphs>
  <ScaleCrop>false</ScaleCrop>
  <HeadingPairs>
    <vt:vector size="2" baseType="variant">
      <vt:variant>
        <vt:lpstr>Title</vt:lpstr>
      </vt:variant>
      <vt:variant>
        <vt:i4>1</vt:i4>
      </vt:variant>
    </vt:vector>
  </HeadingPairs>
  <TitlesOfParts>
    <vt:vector size="1" baseType="lpstr">
      <vt:lpstr>Procedural Guidelines</vt:lpstr>
    </vt:vector>
  </TitlesOfParts>
  <Company/>
  <LinksUpToDate>false</LinksUpToDate>
  <CharactersWithSpaces>46006</CharactersWithSpaces>
  <SharedDoc>false</SharedDoc>
  <HLinks>
    <vt:vector size="114" baseType="variant">
      <vt:variant>
        <vt:i4>2949140</vt:i4>
      </vt:variant>
      <vt:variant>
        <vt:i4>54</vt:i4>
      </vt:variant>
      <vt:variant>
        <vt:i4>0</vt:i4>
      </vt:variant>
      <vt:variant>
        <vt:i4>5</vt:i4>
      </vt:variant>
      <vt:variant>
        <vt:lpwstr>mailto:katie.harrell@bof.ca.gov</vt:lpwstr>
      </vt:variant>
      <vt:variant>
        <vt:lpwstr/>
      </vt:variant>
      <vt:variant>
        <vt:i4>2949140</vt:i4>
      </vt:variant>
      <vt:variant>
        <vt:i4>51</vt:i4>
      </vt:variant>
      <vt:variant>
        <vt:i4>0</vt:i4>
      </vt:variant>
      <vt:variant>
        <vt:i4>5</vt:i4>
      </vt:variant>
      <vt:variant>
        <vt:lpwstr>mailto:katie.harrell@bof.ca.gov</vt:lpwstr>
      </vt:variant>
      <vt:variant>
        <vt:lpwstr/>
      </vt:variant>
      <vt:variant>
        <vt:i4>6881315</vt:i4>
      </vt:variant>
      <vt:variant>
        <vt:i4>48</vt:i4>
      </vt:variant>
      <vt:variant>
        <vt:i4>0</vt:i4>
      </vt:variant>
      <vt:variant>
        <vt:i4>5</vt:i4>
      </vt:variant>
      <vt:variant>
        <vt:lpwstr>https://calfire-umb05.azurewebsites.net/board-committees/joint-institute-for-wood-products-innovation/</vt:lpwstr>
      </vt:variant>
      <vt:variant>
        <vt:lpwstr/>
      </vt:variant>
      <vt:variant>
        <vt:i4>6422547</vt:i4>
      </vt:variant>
      <vt:variant>
        <vt:i4>45</vt:i4>
      </vt:variant>
      <vt:variant>
        <vt:i4>0</vt:i4>
      </vt:variant>
      <vt:variant>
        <vt:i4>5</vt:i4>
      </vt:variant>
      <vt:variant>
        <vt:lpwstr>https://gcc02.safelinks.protection.outlook.com/?url=https%3A%2F%2Fleginfo.legislature.ca.gov%2Ffaces%2Fcodes_displayText.xhtml%3FlawCode%3DPRC%26division%3D47.%26title%3D%26part%3D%26chapter%3D%26article%3D&amp;data=05%7C02%7CTiffany.Kelly%40fire.ca.gov%7Cb5ca77f9dcea41a729da08dd5206b95c%7C447a4ca05405454dad68c98a520261f8%7C1%7C0%7C638756911002555984%7CUnknown%7CTWFpbGZsb3d8eyJFbXB0eU1hcGkiOnRydWUsIlYiOiIwLjAuMDAwMCIsIlAiOiJXaW4zMiIsIkFOIjoiTWFpbCIsIldUIjoyfQ%3D%3D%7C0%7C%7C%7C&amp;sdata=BCqeCa1LZ%2BmB3677oLOWfbasW2Wo8US7j2sYba48cdQ%3D&amp;reserved=0</vt:lpwstr>
      </vt:variant>
      <vt:variant>
        <vt:lpwstr/>
      </vt:variant>
      <vt:variant>
        <vt:i4>4653069</vt:i4>
      </vt:variant>
      <vt:variant>
        <vt:i4>42</vt:i4>
      </vt:variant>
      <vt:variant>
        <vt:i4>0</vt:i4>
      </vt:variant>
      <vt:variant>
        <vt:i4>5</vt:i4>
      </vt:variant>
      <vt:variant>
        <vt:lpwstr>https://www.dir.ca.gov/Public-Works/Prevailing-Wage.html</vt:lpwstr>
      </vt:variant>
      <vt:variant>
        <vt:lpwstr/>
      </vt:variant>
      <vt:variant>
        <vt:i4>4653069</vt:i4>
      </vt:variant>
      <vt:variant>
        <vt:i4>39</vt:i4>
      </vt:variant>
      <vt:variant>
        <vt:i4>0</vt:i4>
      </vt:variant>
      <vt:variant>
        <vt:i4>5</vt:i4>
      </vt:variant>
      <vt:variant>
        <vt:lpwstr>https://www.dir.ca.gov/Public-Works/Prevailing-Wage.html</vt:lpwstr>
      </vt:variant>
      <vt:variant>
        <vt:lpwstr/>
      </vt:variant>
      <vt:variant>
        <vt:i4>2949140</vt:i4>
      </vt:variant>
      <vt:variant>
        <vt:i4>36</vt:i4>
      </vt:variant>
      <vt:variant>
        <vt:i4>0</vt:i4>
      </vt:variant>
      <vt:variant>
        <vt:i4>5</vt:i4>
      </vt:variant>
      <vt:variant>
        <vt:lpwstr>mailto:katie.harrell@bof.ca.gov</vt:lpwstr>
      </vt:variant>
      <vt:variant>
        <vt:lpwstr/>
      </vt:variant>
      <vt:variant>
        <vt:i4>6881315</vt:i4>
      </vt:variant>
      <vt:variant>
        <vt:i4>33</vt:i4>
      </vt:variant>
      <vt:variant>
        <vt:i4>0</vt:i4>
      </vt:variant>
      <vt:variant>
        <vt:i4>5</vt:i4>
      </vt:variant>
      <vt:variant>
        <vt:lpwstr>https://calfire-umb05.azurewebsites.net/board-committees/joint-institute-for-wood-products-innovation/</vt:lpwstr>
      </vt:variant>
      <vt:variant>
        <vt:lpwstr/>
      </vt:variant>
      <vt:variant>
        <vt:i4>2949140</vt:i4>
      </vt:variant>
      <vt:variant>
        <vt:i4>30</vt:i4>
      </vt:variant>
      <vt:variant>
        <vt:i4>0</vt:i4>
      </vt:variant>
      <vt:variant>
        <vt:i4>5</vt:i4>
      </vt:variant>
      <vt:variant>
        <vt:lpwstr>mailto:katie.harrell@bof.ca.gov</vt:lpwstr>
      </vt:variant>
      <vt:variant>
        <vt:lpwstr/>
      </vt:variant>
      <vt:variant>
        <vt:i4>6881315</vt:i4>
      </vt:variant>
      <vt:variant>
        <vt:i4>27</vt:i4>
      </vt:variant>
      <vt:variant>
        <vt:i4>0</vt:i4>
      </vt:variant>
      <vt:variant>
        <vt:i4>5</vt:i4>
      </vt:variant>
      <vt:variant>
        <vt:lpwstr>https://calfire-umb05.azurewebsites.net/board-committees/joint-institute-for-wood-products-innovation/</vt:lpwstr>
      </vt:variant>
      <vt:variant>
        <vt:lpwstr/>
      </vt:variant>
      <vt:variant>
        <vt:i4>6881315</vt:i4>
      </vt:variant>
      <vt:variant>
        <vt:i4>24</vt:i4>
      </vt:variant>
      <vt:variant>
        <vt:i4>0</vt:i4>
      </vt:variant>
      <vt:variant>
        <vt:i4>5</vt:i4>
      </vt:variant>
      <vt:variant>
        <vt:lpwstr>https://calfire-umb05.azurewebsites.net/board-committees/joint-institute-for-wood-products-innovation/</vt:lpwstr>
      </vt:variant>
      <vt:variant>
        <vt:lpwstr/>
      </vt:variant>
      <vt:variant>
        <vt:i4>5505112</vt:i4>
      </vt:variant>
      <vt:variant>
        <vt:i4>21</vt:i4>
      </vt:variant>
      <vt:variant>
        <vt:i4>0</vt:i4>
      </vt:variant>
      <vt:variant>
        <vt:i4>5</vt:i4>
      </vt:variant>
      <vt:variant>
        <vt:lpwstr>https://www.irs.gov/tax-professionals/standard-mileage-rates</vt:lpwstr>
      </vt:variant>
      <vt:variant>
        <vt:lpwstr/>
      </vt:variant>
      <vt:variant>
        <vt:i4>917579</vt:i4>
      </vt:variant>
      <vt:variant>
        <vt:i4>18</vt:i4>
      </vt:variant>
      <vt:variant>
        <vt:i4>0</vt:i4>
      </vt:variant>
      <vt:variant>
        <vt:i4>5</vt:i4>
      </vt:variant>
      <vt:variant>
        <vt:lpwstr>https://hrmanual.calhr.ca.gov/Home/ManualItem/1/2203</vt:lpwstr>
      </vt:variant>
      <vt:variant>
        <vt:lpwstr/>
      </vt:variant>
      <vt:variant>
        <vt:i4>3670079</vt:i4>
      </vt:variant>
      <vt:variant>
        <vt:i4>12</vt:i4>
      </vt:variant>
      <vt:variant>
        <vt:i4>0</vt:i4>
      </vt:variant>
      <vt:variant>
        <vt:i4>5</vt:i4>
      </vt:variant>
      <vt:variant>
        <vt:lpwstr>https://acrobat.adobe.com/id/urn:aaid:sc:VA6C2:78c0ea17-df2f-4bfb-9fc0-ab424cf7e389</vt:lpwstr>
      </vt:variant>
      <vt:variant>
        <vt:lpwstr/>
      </vt:variant>
      <vt:variant>
        <vt:i4>6881315</vt:i4>
      </vt:variant>
      <vt:variant>
        <vt:i4>9</vt:i4>
      </vt:variant>
      <vt:variant>
        <vt:i4>0</vt:i4>
      </vt:variant>
      <vt:variant>
        <vt:i4>5</vt:i4>
      </vt:variant>
      <vt:variant>
        <vt:lpwstr>https://calfire-umb05.azurewebsites.net/board-committees/joint-institute-for-wood-products-innovation/</vt:lpwstr>
      </vt:variant>
      <vt:variant>
        <vt:lpwstr/>
      </vt:variant>
      <vt:variant>
        <vt:i4>5177371</vt:i4>
      </vt:variant>
      <vt:variant>
        <vt:i4>6</vt:i4>
      </vt:variant>
      <vt:variant>
        <vt:i4>0</vt:i4>
      </vt:variant>
      <vt:variant>
        <vt:i4>5</vt:i4>
      </vt:variant>
      <vt:variant>
        <vt:lpwstr>https://calfire-umb05.azurewebsites.net/</vt:lpwstr>
      </vt:variant>
      <vt:variant>
        <vt:lpwstr/>
      </vt:variant>
      <vt:variant>
        <vt:i4>5177439</vt:i4>
      </vt:variant>
      <vt:variant>
        <vt:i4>3</vt:i4>
      </vt:variant>
      <vt:variant>
        <vt:i4>0</vt:i4>
      </vt:variant>
      <vt:variant>
        <vt:i4>5</vt:i4>
      </vt:variant>
      <vt:variant>
        <vt:lpwstr>https://www.cdtfa.ca.gov/taxes-and-fees/timber-yield-tax/</vt:lpwstr>
      </vt:variant>
      <vt:variant>
        <vt:lpwstr/>
      </vt:variant>
      <vt:variant>
        <vt:i4>6881315</vt:i4>
      </vt:variant>
      <vt:variant>
        <vt:i4>0</vt:i4>
      </vt:variant>
      <vt:variant>
        <vt:i4>0</vt:i4>
      </vt:variant>
      <vt:variant>
        <vt:i4>5</vt:i4>
      </vt:variant>
      <vt:variant>
        <vt:lpwstr>https://calfire-umb05.azurewebsites.net/board-committees/joint-institute-for-wood-products-innovation/</vt:lpwstr>
      </vt:variant>
      <vt:variant>
        <vt:lpwstr/>
      </vt:variant>
      <vt:variant>
        <vt:i4>917579</vt:i4>
      </vt:variant>
      <vt:variant>
        <vt:i4>0</vt:i4>
      </vt:variant>
      <vt:variant>
        <vt:i4>0</vt:i4>
      </vt:variant>
      <vt:variant>
        <vt:i4>5</vt:i4>
      </vt:variant>
      <vt:variant>
        <vt:lpwstr>https://hrmanual.calhr.ca.gov/Home/ManualItem/1/2203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Guidelines</dc:title>
  <dc:subject>Business Practices for Prop. 40</dc:subject>
  <dc:creator>sbrosnan</dc:creator>
  <cp:keywords/>
  <cp:lastModifiedBy>Kemp, Mazonika@BOF</cp:lastModifiedBy>
  <cp:revision>3</cp:revision>
  <cp:lastPrinted>2025-02-17T17:48:00Z</cp:lastPrinted>
  <dcterms:created xsi:type="dcterms:W3CDTF">2025-06-27T17:02:00Z</dcterms:created>
  <dcterms:modified xsi:type="dcterms:W3CDTF">2025-06-30T15:27:00Z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Acrobat PDFMaker 17 for Word</vt:lpwstr>
  </property>
  <property fmtid="{D5CDD505-2E9C-101B-9397-08002B2CF9AE}" pid="4" name="LastSaved">
    <vt:filetime>2022-01-03T00:00:00Z</vt:filetime>
  </property>
  <property fmtid="{D5CDD505-2E9C-101B-9397-08002B2CF9AE}" pid="5" name="ContentTypeId">
    <vt:lpwstr>0x0101007F6EDEB9520F39459A8AC20E79AE340D</vt:lpwstr>
  </property>
  <property fmtid="{D5CDD505-2E9C-101B-9397-08002B2CF9AE}" pid="6" name="MediaServiceImageTags">
    <vt:lpwstr/>
  </property>
</Properties>
</file>