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03DE" w14:textId="77777777" w:rsidR="0019745E" w:rsidRPr="0019745E" w:rsidRDefault="0019745E" w:rsidP="0019745E">
      <w:pPr>
        <w:rPr>
          <w:rFonts w:ascii="Arial" w:hAnsi="Arial" w:cs="Arial"/>
          <w:sz w:val="24"/>
          <w:szCs w:val="24"/>
        </w:rPr>
      </w:pPr>
      <w:r w:rsidRPr="0019745E">
        <w:rPr>
          <w:rFonts w:ascii="Arial" w:hAnsi="Arial" w:cs="Arial"/>
          <w:b/>
          <w:bCs/>
          <w:sz w:val="24"/>
          <w:szCs w:val="24"/>
        </w:rPr>
        <w:t>916.3, 936.3, 956.3 General Limitations Near Watercourses, Lakes, Marshes, Wet Meadows and Other Wet Areas [All Districts]</w:t>
      </w:r>
    </w:p>
    <w:p w14:paraId="69885601" w14:textId="77777777" w:rsidR="0019745E" w:rsidRDefault="0019745E" w:rsidP="0019745E">
      <w:pPr>
        <w:rPr>
          <w:rFonts w:ascii="Arial" w:hAnsi="Arial" w:cs="Arial"/>
          <w:sz w:val="24"/>
          <w:szCs w:val="24"/>
        </w:rPr>
      </w:pPr>
      <w:r w:rsidRPr="0019745E">
        <w:rPr>
          <w:rFonts w:ascii="Arial" w:hAnsi="Arial" w:cs="Arial"/>
          <w:sz w:val="24"/>
          <w:szCs w:val="24"/>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2E585608" w14:textId="77777777" w:rsidR="0019745E" w:rsidRPr="0019745E" w:rsidRDefault="0019745E" w:rsidP="0019745E">
      <w:pPr>
        <w:rPr>
          <w:rFonts w:ascii="Arial" w:hAnsi="Arial" w:cs="Arial"/>
          <w:sz w:val="24"/>
          <w:szCs w:val="24"/>
        </w:rPr>
      </w:pPr>
      <w:r>
        <w:rPr>
          <w:rFonts w:ascii="Arial" w:hAnsi="Arial" w:cs="Arial"/>
          <w:sz w:val="24"/>
          <w:szCs w:val="24"/>
        </w:rPr>
        <w:t>*****</w:t>
      </w:r>
    </w:p>
    <w:p w14:paraId="0DE93971" w14:textId="77777777" w:rsidR="0019745E" w:rsidRDefault="0019745E" w:rsidP="00184E45">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474D50EF"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7C26B318"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73B18A7D" w14:textId="77777777" w:rsidR="00B94EE4" w:rsidRDefault="0019745E" w:rsidP="0019745E">
      <w:pPr>
        <w:ind w:firstLine="720"/>
        <w:rPr>
          <w:rFonts w:ascii="Arial" w:hAnsi="Arial" w:cs="Arial"/>
          <w:sz w:val="24"/>
          <w:szCs w:val="24"/>
        </w:rPr>
      </w:pPr>
      <w:r w:rsidRPr="0019745E">
        <w:rPr>
          <w:rFonts w:ascii="Arial" w:hAnsi="Arial" w:cs="Arial"/>
          <w:b/>
          <w:bCs/>
          <w:sz w:val="24"/>
          <w:szCs w:val="24"/>
        </w:rPr>
        <w:t>(3)</w:t>
      </w:r>
      <w:r w:rsidRPr="0019745E">
        <w:rPr>
          <w:rFonts w:ascii="Arial" w:hAnsi="Arial" w:cs="Arial"/>
          <w:sz w:val="24"/>
          <w:szCs w:val="24"/>
        </w:rPr>
        <w:t xml:space="preserve"> At new and existing tractor road crossings approved as part of the Fish and Game Code process (F&amp;GC § 1600 et seq.).</w:t>
      </w:r>
    </w:p>
    <w:p w14:paraId="7D1AD777" w14:textId="77777777" w:rsidR="009D6B00" w:rsidRDefault="009D6B00" w:rsidP="009D6B00">
      <w:pPr>
        <w:rPr>
          <w:rFonts w:ascii="Arial" w:hAnsi="Arial" w:cs="Arial"/>
          <w:sz w:val="24"/>
          <w:szCs w:val="24"/>
        </w:rPr>
      </w:pPr>
      <w:r>
        <w:rPr>
          <w:rFonts w:ascii="Arial" w:hAnsi="Arial" w:cs="Arial"/>
          <w:sz w:val="24"/>
          <w:szCs w:val="24"/>
        </w:rPr>
        <w:t>###</w:t>
      </w:r>
    </w:p>
    <w:p w14:paraId="09C8EC64" w14:textId="77777777" w:rsidR="009D6B00" w:rsidRDefault="009D6B00" w:rsidP="009D6B00">
      <w:pPr>
        <w:rPr>
          <w:rFonts w:ascii="Arial" w:hAnsi="Arial" w:cs="Arial"/>
          <w:sz w:val="24"/>
          <w:szCs w:val="24"/>
        </w:rPr>
      </w:pPr>
    </w:p>
    <w:p w14:paraId="7C216B0D" w14:textId="77777777" w:rsidR="009D6B00" w:rsidRDefault="009D6B00" w:rsidP="009D6B00">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2914D0CE" w14:textId="77777777" w:rsidR="009D6B00" w:rsidRDefault="009D6B00" w:rsidP="009D6B00">
      <w:pPr>
        <w:ind w:firstLine="720"/>
        <w:rPr>
          <w:rFonts w:ascii="Arial" w:hAnsi="Arial" w:cs="Arial"/>
          <w:sz w:val="24"/>
          <w:szCs w:val="24"/>
        </w:rPr>
      </w:pPr>
      <w:r w:rsidRPr="009D6B00">
        <w:rPr>
          <w:rFonts w:ascii="Arial" w:hAnsi="Arial" w:cs="Arial"/>
          <w:sz w:val="24"/>
          <w:szCs w:val="24"/>
        </w:rPr>
        <w:lastRenderedPageBreak/>
        <w:t>In addition to all other Rules, the following requirements shall apply in any watershed with listed anadromous salmonids. Requirements of 14 CCR §§ 916.9, 936.9, 956.9 precede other sections of the FPRs.</w:t>
      </w:r>
    </w:p>
    <w:p w14:paraId="1E9B24B6" w14:textId="77777777" w:rsidR="009D6B00" w:rsidRDefault="009D6B00" w:rsidP="009D6B00">
      <w:pPr>
        <w:rPr>
          <w:rFonts w:ascii="Arial" w:hAnsi="Arial" w:cs="Arial"/>
          <w:sz w:val="24"/>
          <w:szCs w:val="24"/>
        </w:rPr>
      </w:pPr>
      <w:r>
        <w:rPr>
          <w:rFonts w:ascii="Arial" w:hAnsi="Arial" w:cs="Arial"/>
          <w:sz w:val="24"/>
          <w:szCs w:val="24"/>
        </w:rPr>
        <w:t>*****</w:t>
      </w:r>
    </w:p>
    <w:p w14:paraId="40DC2499" w14:textId="77777777" w:rsidR="009D6B00" w:rsidRDefault="009D6B00" w:rsidP="009D6B00">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5874CA30"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137D6DA7"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4DE46DD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5C976BDA"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(4)</w:t>
      </w:r>
      <w:r w:rsidRPr="009D6B00">
        <w:rPr>
          <w:rFonts w:ascii="Arial" w:hAnsi="Arial" w:cs="Arial"/>
          <w:sz w:val="24"/>
          <w:szCs w:val="24"/>
        </w:rPr>
        <w:t xml:space="preserve"> Construction or reconstruction of approved Watercourse crossings. </w:t>
      </w:r>
    </w:p>
    <w:p w14:paraId="38116070"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0DAD8527"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 </w:t>
      </w:r>
    </w:p>
    <w:p w14:paraId="3BFB9245" w14:textId="77777777" w:rsidR="009D6B00" w:rsidRDefault="009D6B00" w:rsidP="009D6B00">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3D2724F4"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1C16DD9"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(2)</w:t>
      </w:r>
      <w:r w:rsidRPr="009D6B00">
        <w:rPr>
          <w:rFonts w:ascii="Arial" w:hAnsi="Arial" w:cs="Arial"/>
          <w:sz w:val="24"/>
          <w:szCs w:val="24"/>
        </w:rPr>
        <w:t xml:space="preserve"> Road maintenance. </w:t>
      </w:r>
    </w:p>
    <w:p w14:paraId="149FE31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54D6D6B8"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005548BD" w:rsidRPr="00DD1014">
        <w:rPr>
          <w:rFonts w:ascii="Arial" w:hAnsi="Arial" w:cs="Arial"/>
          <w:color w:val="FF0000"/>
          <w:sz w:val="24"/>
          <w:szCs w:val="24"/>
          <w:u w:val="single"/>
        </w:rPr>
        <w:t>R</w:t>
      </w:r>
      <w:r w:rsidR="004854DB" w:rsidRPr="00DD1014">
        <w:rPr>
          <w:rFonts w:ascii="Arial" w:hAnsi="Arial" w:cs="Arial"/>
          <w:strike/>
          <w:color w:val="FF0000"/>
          <w:sz w:val="24"/>
          <w:szCs w:val="24"/>
        </w:rPr>
        <w:t>r</w:t>
      </w:r>
      <w:r w:rsidR="005548BD" w:rsidRPr="009D6B00">
        <w:rPr>
          <w:rFonts w:ascii="Arial" w:hAnsi="Arial" w:cs="Arial"/>
          <w:sz w:val="24"/>
          <w:szCs w:val="24"/>
        </w:rPr>
        <w:t xml:space="preserve">econstruction </w:t>
      </w:r>
      <w:r w:rsidRPr="009D6B00">
        <w:rPr>
          <w:rFonts w:ascii="Arial" w:hAnsi="Arial" w:cs="Arial"/>
          <w:sz w:val="24"/>
          <w:szCs w:val="24"/>
        </w:rPr>
        <w:t xml:space="preserve">of </w:t>
      </w:r>
      <w:r w:rsidRPr="00DD1014">
        <w:rPr>
          <w:rFonts w:ascii="Arial" w:hAnsi="Arial" w:cs="Arial"/>
          <w:strike/>
          <w:color w:val="FF0000"/>
          <w:sz w:val="24"/>
          <w:szCs w:val="24"/>
        </w:rPr>
        <w:t>approved</w:t>
      </w:r>
      <w:r w:rsidRPr="009D6B00">
        <w:rPr>
          <w:rFonts w:ascii="Arial" w:hAnsi="Arial" w:cs="Arial"/>
          <w:sz w:val="24"/>
          <w:szCs w:val="24"/>
        </w:rPr>
        <w:t xml:space="preserve"> </w:t>
      </w:r>
      <w:r w:rsidR="005548BD" w:rsidRPr="00DD1014">
        <w:rPr>
          <w:rFonts w:ascii="Arial" w:hAnsi="Arial" w:cs="Arial"/>
          <w:color w:val="FF0000"/>
          <w:sz w:val="24"/>
          <w:szCs w:val="24"/>
        </w:rPr>
        <w:t xml:space="preserve">described and </w:t>
      </w:r>
      <w:r w:rsidR="00594EC5" w:rsidRPr="00DD1014">
        <w:rPr>
          <w:rFonts w:ascii="Arial" w:hAnsi="Arial" w:cs="Arial"/>
          <w:color w:val="FF0000"/>
          <w:sz w:val="24"/>
          <w:szCs w:val="24"/>
        </w:rPr>
        <w:t>mapped</w:t>
      </w:r>
      <w:r w:rsidR="00594EC5">
        <w:rPr>
          <w:rFonts w:ascii="Arial" w:hAnsi="Arial" w:cs="Arial"/>
          <w:sz w:val="24"/>
          <w:szCs w:val="24"/>
        </w:rPr>
        <w:t xml:space="preserve"> </w:t>
      </w:r>
      <w:r w:rsidRPr="009D6B00">
        <w:rPr>
          <w:rFonts w:ascii="Arial" w:hAnsi="Arial" w:cs="Arial"/>
          <w:sz w:val="24"/>
          <w:szCs w:val="24"/>
        </w:rPr>
        <w:t xml:space="preserve">Watercourse crossings. </w:t>
      </w:r>
    </w:p>
    <w:p w14:paraId="50F83EFD" w14:textId="77777777" w:rsidR="00667035" w:rsidRDefault="009D6B00" w:rsidP="009D6B00">
      <w:pPr>
        <w:ind w:firstLine="720"/>
        <w:rPr>
          <w:rFonts w:ascii="Arial" w:hAnsi="Arial" w:cs="Arial"/>
          <w:sz w:val="24"/>
          <w:szCs w:val="24"/>
        </w:rPr>
      </w:pPr>
      <w:r w:rsidRPr="00667035">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5E954A3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lastRenderedPageBreak/>
        <w:t>(6)</w:t>
      </w:r>
      <w:r w:rsidRPr="009D6B00">
        <w:rPr>
          <w:rFonts w:ascii="Arial" w:hAnsi="Arial" w:cs="Arial"/>
          <w:sz w:val="24"/>
          <w:szCs w:val="24"/>
        </w:rPr>
        <w:t xml:space="preserve"> Harvesting recommended in writing by CDFW to address specifically identified forest conditions.</w:t>
      </w:r>
    </w:p>
    <w:p w14:paraId="204C5BA6" w14:textId="77777777" w:rsidR="00667035" w:rsidRDefault="00667035" w:rsidP="00667035">
      <w:pPr>
        <w:rPr>
          <w:rFonts w:ascii="Arial" w:hAnsi="Arial" w:cs="Arial"/>
          <w:sz w:val="24"/>
          <w:szCs w:val="24"/>
        </w:rPr>
      </w:pPr>
      <w:r>
        <w:rPr>
          <w:rFonts w:ascii="Arial" w:hAnsi="Arial" w:cs="Arial"/>
          <w:sz w:val="24"/>
          <w:szCs w:val="24"/>
        </w:rPr>
        <w:t>###</w:t>
      </w:r>
    </w:p>
    <w:p w14:paraId="2C64AFF8" w14:textId="77777777" w:rsidR="00594EC5" w:rsidRDefault="00594EC5" w:rsidP="00667035">
      <w:pPr>
        <w:rPr>
          <w:rFonts w:ascii="Arial" w:hAnsi="Arial" w:cs="Arial"/>
          <w:sz w:val="24"/>
          <w:szCs w:val="24"/>
        </w:rPr>
      </w:pPr>
    </w:p>
    <w:p w14:paraId="2DBF8D91"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28A6D0AA" w14:textId="77777777" w:rsidR="00594EC5"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29FCD32" w14:textId="77777777" w:rsidR="0065582D" w:rsidRDefault="0065582D" w:rsidP="0065582D">
      <w:pPr>
        <w:tabs>
          <w:tab w:val="left" w:pos="720"/>
        </w:tabs>
        <w:rPr>
          <w:rFonts w:ascii="Arial" w:hAnsi="Arial" w:cs="Arial"/>
          <w:sz w:val="24"/>
          <w:szCs w:val="24"/>
        </w:rPr>
      </w:pPr>
      <w:r>
        <w:rPr>
          <w:rFonts w:ascii="Arial" w:hAnsi="Arial" w:cs="Arial"/>
          <w:sz w:val="24"/>
          <w:szCs w:val="24"/>
        </w:rPr>
        <w:t>*****</w:t>
      </w:r>
    </w:p>
    <w:p w14:paraId="678FBCEC"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04F87B3"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5819B06C" w14:textId="5A921B91" w:rsidR="009C4E8E" w:rsidRPr="009C4E8E" w:rsidRDefault="0056307D" w:rsidP="009C4E8E">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0065582D"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65582D" w:rsidRPr="009C4E8E">
        <w:rPr>
          <w:rFonts w:ascii="Arial" w:hAnsi="Arial" w:cs="Arial"/>
          <w:sz w:val="24"/>
          <w:szCs w:val="24"/>
        </w:rPr>
        <w:t>(F&amp;GC § 1600 et seq.).</w:t>
      </w:r>
      <w:r w:rsidR="006B5DD3" w:rsidRPr="009C4E8E">
        <w:rPr>
          <w:rFonts w:ascii="Arial" w:hAnsi="Arial" w:cs="Arial"/>
          <w:strike/>
          <w:sz w:val="24"/>
          <w:szCs w:val="24"/>
        </w:rPr>
        <w:t xml:space="preserve"> </w:t>
      </w:r>
      <w:bookmarkStart w:id="0" w:name="_Hlk136874842"/>
    </w:p>
    <w:bookmarkEnd w:id="0"/>
    <w:p w14:paraId="13342248" w14:textId="7F340057"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5213E09F"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5F9D2401" w14:textId="77777777" w:rsidR="0065582D" w:rsidRDefault="0065582D" w:rsidP="0065582D">
      <w:pPr>
        <w:tabs>
          <w:tab w:val="left" w:pos="720"/>
        </w:tabs>
        <w:rPr>
          <w:rFonts w:ascii="Arial" w:hAnsi="Arial" w:cs="Arial"/>
          <w:sz w:val="24"/>
          <w:szCs w:val="24"/>
        </w:rPr>
      </w:pPr>
      <w:r>
        <w:rPr>
          <w:rFonts w:ascii="Arial" w:hAnsi="Arial" w:cs="Arial"/>
          <w:sz w:val="24"/>
          <w:szCs w:val="24"/>
        </w:rPr>
        <w:lastRenderedPageBreak/>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A7B17F3" w14:textId="5E51B0C3"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006B5DD3" w:rsidRPr="006B5DD3">
        <w:rPr>
          <w:rFonts w:ascii="Arial" w:hAnsi="Arial" w:cs="Arial"/>
          <w:strike/>
          <w:sz w:val="24"/>
          <w:szCs w:val="24"/>
        </w:rPr>
        <w:t xml:space="preserve"> </w:t>
      </w:r>
    </w:p>
    <w:p w14:paraId="4F529A18" w14:textId="7EF70380"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sidR="000A068E">
        <w:rPr>
          <w:rFonts w:ascii="Arial" w:hAnsi="Arial" w:cs="Arial"/>
          <w:sz w:val="24"/>
          <w:szCs w:val="24"/>
        </w:rPr>
        <w:t>.</w:t>
      </w:r>
    </w:p>
    <w:p w14:paraId="2EEE7C3D"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0E20EAC2" w14:textId="77777777" w:rsidR="000A068E" w:rsidRDefault="000A068E" w:rsidP="0065582D">
      <w:pPr>
        <w:tabs>
          <w:tab w:val="left" w:pos="720"/>
        </w:tabs>
        <w:rPr>
          <w:rFonts w:ascii="Arial" w:hAnsi="Arial" w:cs="Arial"/>
          <w:sz w:val="24"/>
          <w:szCs w:val="24"/>
        </w:rPr>
      </w:pPr>
    </w:p>
    <w:p w14:paraId="1FDAC99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2774EA78" w14:textId="77777777" w:rsidR="000A068E" w:rsidRDefault="000A068E" w:rsidP="0065582D">
      <w:pPr>
        <w:tabs>
          <w:tab w:val="left" w:pos="720"/>
        </w:tabs>
        <w:rPr>
          <w:rFonts w:ascii="Arial" w:hAnsi="Arial" w:cs="Arial"/>
          <w:sz w:val="24"/>
          <w:szCs w:val="24"/>
        </w:rPr>
      </w:pPr>
      <w:r w:rsidRPr="000A068E">
        <w:rPr>
          <w:rFonts w:ascii="Arial" w:hAnsi="Arial" w:cs="Arial"/>
          <w:sz w:val="24"/>
          <w:szCs w:val="24"/>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4B53C90C"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6854A7D3"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12B73B06"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A6001D7" w14:textId="6DF66843"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w:t>
      </w:r>
      <w:r w:rsidR="009C4E8E" w:rsidRPr="009C4E8E">
        <w:rPr>
          <w:rFonts w:ascii="Arial" w:hAnsi="Arial" w:cs="Arial"/>
          <w:color w:val="FF0000"/>
          <w:sz w:val="24"/>
          <w:szCs w:val="24"/>
          <w:u w:val="single"/>
        </w:rPr>
        <w:lastRenderedPageBreak/>
        <w:t xml:space="preserve">has received written notification pursuant to Fish and Game Code </w:t>
      </w:r>
      <w:r w:rsidR="009C4E8E" w:rsidRPr="009C4E8E">
        <w:rPr>
          <w:rFonts w:ascii="Arial" w:hAnsi="Arial" w:cs="Arial"/>
          <w:sz w:val="24"/>
          <w:szCs w:val="24"/>
        </w:rPr>
        <w:t>(F&amp;GC § 1600 et seq.).</w:t>
      </w:r>
    </w:p>
    <w:p w14:paraId="70335278" w14:textId="210AC44F"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7BEFBCB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7282495"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73422FC" w14:textId="77777777" w:rsidR="009C4E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r>
        <w:rPr>
          <w:rFonts w:ascii="Arial" w:hAnsi="Arial" w:cs="Arial"/>
          <w:sz w:val="24"/>
          <w:szCs w:val="24"/>
        </w:rPr>
        <w:tab/>
      </w:r>
    </w:p>
    <w:p w14:paraId="790543B3" w14:textId="2BAC9746"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5A031CE4" w14:textId="77777777" w:rsidR="002C736E" w:rsidRDefault="002C736E" w:rsidP="0065582D">
      <w:pPr>
        <w:tabs>
          <w:tab w:val="left" w:pos="720"/>
        </w:tabs>
        <w:rPr>
          <w:rFonts w:ascii="Arial" w:hAnsi="Arial" w:cs="Arial"/>
          <w:sz w:val="24"/>
          <w:szCs w:val="24"/>
        </w:rPr>
      </w:pPr>
      <w:r>
        <w:rPr>
          <w:rFonts w:ascii="Arial" w:hAnsi="Arial" w:cs="Arial"/>
          <w:sz w:val="24"/>
          <w:szCs w:val="24"/>
        </w:rPr>
        <w:t>###</w:t>
      </w:r>
    </w:p>
    <w:p w14:paraId="44784233" w14:textId="77777777" w:rsidR="00EA2766" w:rsidRDefault="00EA2766" w:rsidP="0065582D">
      <w:pPr>
        <w:tabs>
          <w:tab w:val="left" w:pos="720"/>
        </w:tabs>
        <w:rPr>
          <w:rFonts w:ascii="Arial" w:hAnsi="Arial" w:cs="Arial"/>
          <w:sz w:val="24"/>
          <w:szCs w:val="24"/>
        </w:rPr>
      </w:pPr>
    </w:p>
    <w:p w14:paraId="54908388" w14:textId="77777777" w:rsidR="00EA2766" w:rsidRDefault="00EA2766" w:rsidP="0065582D">
      <w:pPr>
        <w:tabs>
          <w:tab w:val="left" w:pos="720"/>
        </w:tabs>
        <w:rPr>
          <w:rFonts w:ascii="Arial" w:hAnsi="Arial" w:cs="Arial"/>
          <w:sz w:val="24"/>
          <w:szCs w:val="24"/>
        </w:rPr>
      </w:pPr>
      <w:r w:rsidRPr="00EA2766">
        <w:rPr>
          <w:rFonts w:ascii="Arial" w:hAnsi="Arial" w:cs="Arial"/>
          <w:b/>
          <w:bCs/>
          <w:sz w:val="24"/>
          <w:szCs w:val="24"/>
        </w:rPr>
        <w:t>1052 Emergency Notice</w:t>
      </w:r>
    </w:p>
    <w:p w14:paraId="4712CC8D" w14:textId="77777777" w:rsidR="00960793" w:rsidRDefault="00EA2766" w:rsidP="0065582D">
      <w:pPr>
        <w:tabs>
          <w:tab w:val="left" w:pos="720"/>
        </w:tabs>
        <w:rPr>
          <w:rFonts w:ascii="Arial" w:hAnsi="Arial" w:cs="Arial"/>
          <w:sz w:val="24"/>
          <w:szCs w:val="24"/>
        </w:rPr>
      </w:pPr>
      <w:r w:rsidRPr="00960793">
        <w:rPr>
          <w:rFonts w:ascii="Arial" w:hAnsi="Arial" w:cs="Arial"/>
          <w:b/>
          <w:bCs/>
          <w:sz w:val="24"/>
          <w:szCs w:val="24"/>
        </w:rPr>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sidR="00DD1014">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373E1663" w14:textId="77777777" w:rsidR="000B72B7" w:rsidRDefault="00960793"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w:t>
      </w:r>
      <w:r w:rsidR="00EA2766" w:rsidRPr="00EA2766">
        <w:rPr>
          <w:rFonts w:ascii="Arial" w:hAnsi="Arial" w:cs="Arial"/>
          <w:sz w:val="24"/>
          <w:szCs w:val="24"/>
        </w:rPr>
        <w:t xml:space="preserve"> Names and addresses of all Timberland Owner(s), Timber Owner(s), and Timber Operator(s) for the area on which timber will be cut or removed. </w:t>
      </w:r>
    </w:p>
    <w:p w14:paraId="63EDB3A5" w14:textId="77777777" w:rsidR="000B72B7" w:rsidRDefault="000B72B7" w:rsidP="0065582D">
      <w:pPr>
        <w:tabs>
          <w:tab w:val="left" w:pos="720"/>
        </w:tabs>
        <w:rPr>
          <w:rFonts w:ascii="Arial" w:hAnsi="Arial" w:cs="Arial"/>
          <w:sz w:val="24"/>
          <w:szCs w:val="24"/>
        </w:rPr>
      </w:pPr>
      <w:r>
        <w:rPr>
          <w:rFonts w:ascii="Arial" w:hAnsi="Arial" w:cs="Arial"/>
          <w:sz w:val="24"/>
          <w:szCs w:val="24"/>
        </w:rPr>
        <w:lastRenderedPageBreak/>
        <w:tab/>
      </w:r>
      <w:r w:rsidR="00EA2766" w:rsidRPr="000B72B7">
        <w:rPr>
          <w:rFonts w:ascii="Arial" w:hAnsi="Arial" w:cs="Arial"/>
          <w:b/>
          <w:bCs/>
          <w:sz w:val="24"/>
          <w:szCs w:val="24"/>
        </w:rPr>
        <w:t>(2)</w:t>
      </w:r>
      <w:r w:rsidR="00EA2766" w:rsidRPr="00EA2766">
        <w:rPr>
          <w:rFonts w:ascii="Arial" w:hAnsi="Arial" w:cs="Arial"/>
          <w:sz w:val="24"/>
          <w:szCs w:val="24"/>
        </w:rPr>
        <w:t xml:space="preserve"> A description of the specific conditions that constitute the emergency, its cause, extent and reason for immediate commencement of Timber Operations. </w:t>
      </w:r>
    </w:p>
    <w:p w14:paraId="3111BF6C"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(3)</w:t>
      </w:r>
      <w:r w:rsidR="00EA2766" w:rsidRPr="00EA2766">
        <w:rPr>
          <w:rFonts w:ascii="Arial" w:hAnsi="Arial" w:cs="Arial"/>
          <w:sz w:val="24"/>
          <w:szCs w:val="24"/>
        </w:rPr>
        <w:t xml:space="preserve"> Legal description of the area from which timber will be cut or removed. </w:t>
      </w:r>
    </w:p>
    <w:p w14:paraId="10E95D17"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(4)</w:t>
      </w:r>
      <w:r w:rsidR="00EA2766"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Pr="00DD1014">
        <w:rPr>
          <w:rFonts w:ascii="Arial" w:hAnsi="Arial" w:cs="Arial"/>
          <w:color w:val="FF0000"/>
          <w:sz w:val="24"/>
          <w:szCs w:val="24"/>
          <w:u w:val="single"/>
        </w:rPr>
        <w:t>tractor road crossings, Logging Road Watercourse crossings to be constructed or Reconstructed</w:t>
      </w:r>
      <w:r w:rsidR="00662E6C" w:rsidRPr="00DD1014">
        <w:rPr>
          <w:rFonts w:ascii="Arial" w:hAnsi="Arial" w:cs="Arial"/>
          <w:color w:val="FF0000"/>
          <w:sz w:val="24"/>
          <w:szCs w:val="24"/>
          <w:u w:val="single"/>
        </w:rPr>
        <w:t xml:space="preserve">, </w:t>
      </w:r>
      <w:r w:rsidR="007F766A" w:rsidRPr="00DD1014">
        <w:rPr>
          <w:rFonts w:ascii="Arial" w:hAnsi="Arial" w:cs="Arial"/>
          <w:color w:val="FF0000"/>
          <w:sz w:val="24"/>
          <w:szCs w:val="24"/>
          <w:u w:val="single"/>
        </w:rPr>
        <w:t>Significant Existing and Potential Erosion Sites</w:t>
      </w:r>
      <w:r w:rsidR="007F766A" w:rsidRPr="00DD1014">
        <w:rPr>
          <w:rFonts w:ascii="Arial" w:hAnsi="Arial" w:cs="Arial"/>
          <w:sz w:val="24"/>
          <w:szCs w:val="24"/>
        </w:rPr>
        <w:t>,</w:t>
      </w:r>
      <w:r w:rsidR="007F766A">
        <w:rPr>
          <w:rFonts w:ascii="Arial" w:hAnsi="Arial" w:cs="Arial"/>
          <w:sz w:val="24"/>
          <w:szCs w:val="24"/>
        </w:rPr>
        <w:t xml:space="preserve"> </w:t>
      </w:r>
      <w:r w:rsidR="00EA2766" w:rsidRPr="00EA2766">
        <w:rPr>
          <w:rFonts w:ascii="Arial" w:hAnsi="Arial" w:cs="Arial"/>
          <w:sz w:val="24"/>
          <w:szCs w:val="24"/>
        </w:rPr>
        <w:t xml:space="preserve">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include those features described within 14 CCR § 1052.4(c)(2)(A)-(F), as appropriate. </w:t>
      </w:r>
    </w:p>
    <w:p w14:paraId="63A50070"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(5)</w:t>
      </w:r>
      <w:r w:rsidR="00EA2766" w:rsidRPr="00EA2766">
        <w:rPr>
          <w:rFonts w:ascii="Arial" w:hAnsi="Arial" w:cs="Arial"/>
          <w:sz w:val="24"/>
          <w:szCs w:val="24"/>
        </w:rPr>
        <w:t xml:space="preserve"> Yarding system to be used. </w:t>
      </w:r>
    </w:p>
    <w:p w14:paraId="4C0EB4A9"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(6)</w:t>
      </w:r>
      <w:r w:rsidR="00EA2766" w:rsidRPr="00EA2766">
        <w:rPr>
          <w:rFonts w:ascii="Arial" w:hAnsi="Arial" w:cs="Arial"/>
          <w:sz w:val="24"/>
          <w:szCs w:val="24"/>
        </w:rPr>
        <w:t xml:space="preserve"> The expected dates of commencement and completion of Timber Operations.</w:t>
      </w:r>
    </w:p>
    <w:p w14:paraId="6B35876A" w14:textId="77777777" w:rsidR="000B72B7" w:rsidRDefault="000B72B7" w:rsidP="0065582D">
      <w:pPr>
        <w:tabs>
          <w:tab w:val="left" w:pos="720"/>
        </w:tabs>
        <w:rPr>
          <w:rFonts w:ascii="Arial" w:hAnsi="Arial" w:cs="Arial"/>
          <w:sz w:val="24"/>
          <w:szCs w:val="24"/>
        </w:rPr>
      </w:pPr>
      <w:r>
        <w:rPr>
          <w:rFonts w:ascii="Arial" w:hAnsi="Arial" w:cs="Arial"/>
          <w:b/>
          <w:bCs/>
          <w:sz w:val="24"/>
          <w:szCs w:val="24"/>
        </w:rPr>
        <w:tab/>
      </w:r>
      <w:r w:rsidR="00EA2766" w:rsidRPr="000B72B7">
        <w:rPr>
          <w:rFonts w:ascii="Arial" w:hAnsi="Arial" w:cs="Arial"/>
          <w:b/>
          <w:bCs/>
          <w:sz w:val="24"/>
          <w:szCs w:val="24"/>
        </w:rPr>
        <w:t>(7)</w:t>
      </w:r>
      <w:r w:rsidR="00EA2766" w:rsidRPr="00EA2766">
        <w:rPr>
          <w:rFonts w:ascii="Arial" w:hAnsi="Arial" w:cs="Arial"/>
          <w:sz w:val="24"/>
          <w:szCs w:val="24"/>
        </w:rPr>
        <w:t xml:space="preserve"> A declaration by the RPF, made under penalty of perjury, that a bona fide emergency exists which requires emergency Timber Operations. </w:t>
      </w:r>
    </w:p>
    <w:p w14:paraId="7F98ED6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(8)</w:t>
      </w:r>
      <w:r w:rsidR="00EA2766"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8D8B162"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(9)</w:t>
      </w:r>
      <w:r w:rsidR="00EA2766"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1C19C72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(10)</w:t>
      </w:r>
      <w:r w:rsidR="00EA2766"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w:t>
      </w:r>
      <w:r w:rsidR="00EA2766" w:rsidRPr="00EA2766">
        <w:rPr>
          <w:rFonts w:ascii="Arial" w:hAnsi="Arial" w:cs="Arial"/>
          <w:sz w:val="24"/>
          <w:szCs w:val="24"/>
        </w:rPr>
        <w:lastRenderedPageBreak/>
        <w:t xml:space="preserve">records, to the appropriate Information Center of the California Historical Resource Information System within 30 days from the date of Emergency Notice submittal to the Director. </w:t>
      </w:r>
    </w:p>
    <w:p w14:paraId="23FA191B"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A2766" w:rsidRPr="000B72B7">
        <w:rPr>
          <w:rFonts w:ascii="Arial" w:hAnsi="Arial" w:cs="Arial"/>
          <w:b/>
          <w:bCs/>
          <w:sz w:val="24"/>
          <w:szCs w:val="24"/>
        </w:rPr>
        <w:t>(A)</w:t>
      </w:r>
      <w:r w:rsidR="00EA2766"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4CA1F6E7" w14:textId="77777777" w:rsidR="00EA2766"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(11)</w:t>
      </w:r>
      <w:r w:rsidR="00EA2766"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1A420607" w14:textId="418161BC" w:rsidR="00587EC6" w:rsidRPr="00587EC6" w:rsidRDefault="00587EC6" w:rsidP="00587EC6">
      <w:pPr>
        <w:tabs>
          <w:tab w:val="left" w:pos="720"/>
        </w:tabs>
        <w:rPr>
          <w:rFonts w:ascii="Arial" w:hAnsi="Arial" w:cs="Arial"/>
          <w:color w:val="FF0000"/>
          <w:sz w:val="24"/>
          <w:szCs w:val="24"/>
          <w:u w:val="single"/>
        </w:rPr>
      </w:pPr>
      <w:r w:rsidRPr="00587EC6">
        <w:rPr>
          <w:rFonts w:ascii="Arial" w:hAnsi="Arial" w:cs="Arial"/>
          <w:b/>
          <w:bCs/>
          <w:color w:val="FF0000"/>
          <w:sz w:val="24"/>
          <w:szCs w:val="24"/>
        </w:rPr>
        <w:tab/>
      </w:r>
      <w:r w:rsidRPr="00587EC6">
        <w:rPr>
          <w:rFonts w:ascii="Arial" w:hAnsi="Arial" w:cs="Arial"/>
          <w:b/>
          <w:bCs/>
          <w:color w:val="FF0000"/>
          <w:sz w:val="24"/>
          <w:szCs w:val="24"/>
          <w:u w:val="single"/>
        </w:rPr>
        <w:t>(12)</w:t>
      </w:r>
      <w:r w:rsidRPr="00587EC6">
        <w:rPr>
          <w:rFonts w:ascii="Arial" w:hAnsi="Arial" w:cs="Arial"/>
          <w:color w:val="FF0000"/>
          <w:sz w:val="24"/>
          <w:szCs w:val="24"/>
          <w:u w:val="single"/>
        </w:rPr>
        <w:t xml:space="preserve"> Certification by the RPF that:</w:t>
      </w:r>
    </w:p>
    <w:p w14:paraId="71EDFAC1" w14:textId="62B8FFC1" w:rsidR="00587EC6" w:rsidRPr="00587EC6" w:rsidRDefault="00587EC6" w:rsidP="00587EC6">
      <w:pPr>
        <w:tabs>
          <w:tab w:val="left" w:pos="720"/>
        </w:tabs>
        <w:rPr>
          <w:rFonts w:ascii="Arial" w:hAnsi="Arial" w:cs="Arial"/>
          <w:color w:val="FF0000"/>
          <w:sz w:val="24"/>
          <w:szCs w:val="24"/>
          <w:u w:val="single"/>
        </w:rPr>
      </w:pPr>
      <w:r w:rsidRPr="00587EC6">
        <w:rPr>
          <w:rFonts w:ascii="Arial" w:hAnsi="Arial" w:cs="Arial"/>
          <w:color w:val="FF0000"/>
          <w:sz w:val="24"/>
          <w:szCs w:val="24"/>
          <w:u w:val="single"/>
        </w:rPr>
        <w:tab/>
      </w:r>
      <w:r w:rsidRPr="00587EC6">
        <w:rPr>
          <w:rFonts w:ascii="Arial" w:hAnsi="Arial" w:cs="Arial"/>
          <w:color w:val="FF0000"/>
          <w:sz w:val="24"/>
          <w:szCs w:val="24"/>
          <w:u w:val="single"/>
        </w:rPr>
        <w:tab/>
      </w:r>
      <w:r w:rsidRPr="00587EC6">
        <w:rPr>
          <w:rFonts w:ascii="Arial" w:hAnsi="Arial" w:cs="Arial"/>
          <w:b/>
          <w:bCs/>
          <w:color w:val="FF0000"/>
          <w:sz w:val="24"/>
          <w:szCs w:val="24"/>
          <w:u w:val="single"/>
        </w:rPr>
        <w:t>(</w:t>
      </w:r>
      <w:r w:rsidRPr="00587EC6">
        <w:rPr>
          <w:rFonts w:ascii="Arial" w:hAnsi="Arial" w:cs="Arial"/>
          <w:b/>
          <w:bCs/>
          <w:color w:val="FF0000"/>
          <w:sz w:val="24"/>
          <w:szCs w:val="24"/>
          <w:u w:val="single"/>
        </w:rPr>
        <w:t>A</w:t>
      </w:r>
      <w:r w:rsidRPr="00587EC6">
        <w:rPr>
          <w:rFonts w:ascii="Arial" w:hAnsi="Arial" w:cs="Arial"/>
          <w:b/>
          <w:bCs/>
          <w:color w:val="FF0000"/>
          <w:sz w:val="24"/>
          <w:szCs w:val="24"/>
          <w:u w:val="single"/>
        </w:rPr>
        <w:t>)</w:t>
      </w:r>
      <w:r w:rsidRPr="00587EC6">
        <w:rPr>
          <w:rFonts w:ascii="Arial" w:hAnsi="Arial" w:cs="Arial"/>
          <w:color w:val="FF0000"/>
          <w:sz w:val="24"/>
          <w:szCs w:val="24"/>
          <w:u w:val="single"/>
        </w:rPr>
        <w:t xml:space="preserve"> Notification requirements of Fish &amp; Game Code Section 1600, et seq. applicable to substantial modification of watercourse bed, bank, and channel have been satisfied, if applicable, </w:t>
      </w:r>
      <w:proofErr w:type="gramStart"/>
      <w:r w:rsidRPr="00587EC6">
        <w:rPr>
          <w:rFonts w:ascii="Arial" w:hAnsi="Arial" w:cs="Arial"/>
          <w:color w:val="FF0000"/>
          <w:sz w:val="24"/>
          <w:szCs w:val="24"/>
          <w:u w:val="single"/>
        </w:rPr>
        <w:t>or;</w:t>
      </w:r>
      <w:proofErr w:type="gramEnd"/>
    </w:p>
    <w:p w14:paraId="4AA91BC2" w14:textId="77777777" w:rsidR="00587EC6" w:rsidRPr="00587EC6" w:rsidRDefault="00587EC6" w:rsidP="00587EC6">
      <w:pPr>
        <w:tabs>
          <w:tab w:val="left" w:pos="720"/>
        </w:tabs>
        <w:rPr>
          <w:rFonts w:ascii="Arial" w:hAnsi="Arial" w:cs="Arial"/>
          <w:b/>
          <w:bCs/>
          <w:color w:val="FF0000"/>
          <w:sz w:val="24"/>
          <w:szCs w:val="24"/>
          <w:u w:val="single"/>
        </w:rPr>
      </w:pPr>
      <w:r w:rsidRPr="00587EC6">
        <w:rPr>
          <w:rFonts w:ascii="Arial" w:hAnsi="Arial" w:cs="Arial"/>
          <w:color w:val="FF0000"/>
          <w:sz w:val="24"/>
          <w:szCs w:val="24"/>
          <w:u w:val="single"/>
        </w:rPr>
        <w:tab/>
      </w:r>
      <w:r w:rsidRPr="00587EC6">
        <w:rPr>
          <w:rFonts w:ascii="Arial" w:hAnsi="Arial" w:cs="Arial"/>
          <w:color w:val="FF0000"/>
          <w:sz w:val="24"/>
          <w:szCs w:val="24"/>
          <w:u w:val="single"/>
        </w:rPr>
        <w:tab/>
      </w:r>
      <w:r w:rsidRPr="00587EC6">
        <w:rPr>
          <w:rFonts w:ascii="Arial" w:hAnsi="Arial" w:cs="Arial"/>
          <w:b/>
          <w:bCs/>
          <w:color w:val="FF0000"/>
          <w:sz w:val="24"/>
          <w:szCs w:val="24"/>
          <w:u w:val="single"/>
        </w:rPr>
        <w:t>(</w:t>
      </w:r>
      <w:r w:rsidRPr="00587EC6">
        <w:rPr>
          <w:rFonts w:ascii="Arial" w:hAnsi="Arial" w:cs="Arial"/>
          <w:b/>
          <w:bCs/>
          <w:color w:val="FF0000"/>
          <w:sz w:val="24"/>
          <w:szCs w:val="24"/>
          <w:u w:val="single"/>
        </w:rPr>
        <w:t>B</w:t>
      </w:r>
      <w:r w:rsidRPr="00587EC6">
        <w:rPr>
          <w:rFonts w:ascii="Arial" w:hAnsi="Arial" w:cs="Arial"/>
          <w:b/>
          <w:bCs/>
          <w:color w:val="FF0000"/>
          <w:sz w:val="24"/>
          <w:szCs w:val="24"/>
          <w:u w:val="single"/>
        </w:rPr>
        <w:t xml:space="preserve">) </w:t>
      </w:r>
      <w:r w:rsidRPr="00587EC6">
        <w:rPr>
          <w:rFonts w:ascii="Arial" w:hAnsi="Arial" w:cs="Arial"/>
          <w:color w:val="FF0000"/>
          <w:sz w:val="24"/>
          <w:szCs w:val="24"/>
          <w:u w:val="single"/>
        </w:rPr>
        <w:t>CDFW will be notified of emergency work impacting the bed, bank, and channel of the watercourse within 14 days of the work beginning, pursuant to Fish and Game Code § 1610.</w:t>
      </w:r>
      <w:r w:rsidRPr="00587EC6">
        <w:rPr>
          <w:rFonts w:ascii="Arial" w:hAnsi="Arial" w:cs="Arial"/>
          <w:b/>
          <w:bCs/>
          <w:color w:val="FF0000"/>
          <w:sz w:val="24"/>
          <w:szCs w:val="24"/>
          <w:u w:val="single"/>
        </w:rPr>
        <w:tab/>
      </w:r>
    </w:p>
    <w:p w14:paraId="51B9B181" w14:textId="780A49F7" w:rsidR="00587EC6" w:rsidRPr="00587EC6" w:rsidRDefault="00587EC6" w:rsidP="00587EC6">
      <w:pPr>
        <w:tabs>
          <w:tab w:val="left" w:pos="720"/>
        </w:tabs>
        <w:rPr>
          <w:rFonts w:ascii="Arial" w:hAnsi="Arial" w:cs="Arial"/>
          <w:color w:val="FF0000"/>
          <w:sz w:val="24"/>
          <w:szCs w:val="24"/>
          <w:u w:val="single"/>
        </w:rPr>
      </w:pPr>
      <w:r w:rsidRPr="00587EC6">
        <w:rPr>
          <w:rFonts w:ascii="Arial" w:hAnsi="Arial" w:cs="Arial"/>
          <w:b/>
          <w:bCs/>
          <w:color w:val="FF0000"/>
          <w:sz w:val="24"/>
          <w:szCs w:val="24"/>
          <w:u w:val="single"/>
        </w:rPr>
        <w:tab/>
      </w:r>
      <w:r w:rsidRPr="00587EC6">
        <w:rPr>
          <w:rFonts w:ascii="Arial" w:hAnsi="Arial" w:cs="Arial"/>
          <w:b/>
          <w:bCs/>
          <w:color w:val="FF0000"/>
          <w:sz w:val="24"/>
          <w:szCs w:val="24"/>
          <w:u w:val="single"/>
        </w:rPr>
        <w:t>(13)</w:t>
      </w:r>
      <w:r w:rsidRPr="00587EC6">
        <w:rPr>
          <w:rFonts w:ascii="Arial" w:hAnsi="Arial" w:cs="Arial"/>
          <w:color w:val="FF0000"/>
          <w:sz w:val="24"/>
          <w:szCs w:val="24"/>
          <w:u w:val="single"/>
        </w:rPr>
        <w:t xml:space="preserve"> Within 30 days of CAL FIRE’s acceptance of an Emergency Notice, the RPF shall provide a table for identification and description of Significant Existing or Potential Erosion Sites and feasible treatments, and identification and description of constructed or Reconstructed Watercourse Crossings. The RPF shall provide timely amendments to the table as new Significant Existing or Potential Erosion Sites and feasible treatments, and constructed or Reconstructed Watercourse Crossings, are identified during conduct of Timber Operations on the Emergency Notice.</w:t>
      </w:r>
    </w:p>
    <w:p w14:paraId="1B1326C8" w14:textId="77777777" w:rsidR="00A32DEF" w:rsidRDefault="00A32DEF" w:rsidP="0065582D">
      <w:pPr>
        <w:tabs>
          <w:tab w:val="left" w:pos="720"/>
        </w:tabs>
        <w:rPr>
          <w:rFonts w:ascii="Arial" w:hAnsi="Arial" w:cs="Arial"/>
          <w:sz w:val="24"/>
          <w:szCs w:val="24"/>
        </w:rPr>
      </w:pPr>
    </w:p>
    <w:p w14:paraId="48C389A4" w14:textId="77777777" w:rsidR="00876015" w:rsidRPr="00662E6C" w:rsidRDefault="00876015" w:rsidP="0065582D">
      <w:pPr>
        <w:tabs>
          <w:tab w:val="left" w:pos="720"/>
        </w:tabs>
        <w:rPr>
          <w:rFonts w:ascii="Arial" w:hAnsi="Arial" w:cs="Arial"/>
          <w:sz w:val="24"/>
          <w:szCs w:val="24"/>
        </w:rPr>
      </w:pPr>
      <w:r>
        <w:rPr>
          <w:rFonts w:ascii="Arial" w:hAnsi="Arial" w:cs="Arial"/>
          <w:sz w:val="24"/>
          <w:szCs w:val="24"/>
        </w:rPr>
        <w:t>###</w:t>
      </w:r>
    </w:p>
    <w:sectPr w:rsidR="00876015" w:rsidRPr="00662E6C" w:rsidSect="00491F53">
      <w:headerReference w:type="default" r:id="rId8"/>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A728" w14:textId="77777777" w:rsidR="00B45BC3" w:rsidRDefault="00B45BC3">
      <w:r>
        <w:separator/>
      </w:r>
    </w:p>
  </w:endnote>
  <w:endnote w:type="continuationSeparator" w:id="0">
    <w:p w14:paraId="02609F30" w14:textId="77777777" w:rsidR="00B45BC3" w:rsidRDefault="00B4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0F0" w14:textId="1BDB8E30"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352176">
      <w:fldChar w:fldCharType="begin"/>
    </w:r>
    <w:r w:rsidR="00352176">
      <w:instrText xml:space="preserve"> NUMPAGES </w:instrText>
    </w:r>
    <w:r w:rsidR="00352176">
      <w:fldChar w:fldCharType="separate"/>
    </w:r>
    <w:r w:rsidR="00184E45">
      <w:rPr>
        <w:noProof/>
      </w:rPr>
      <w:t>16</w:t>
    </w:r>
    <w:r w:rsidR="00352176">
      <w:rPr>
        <w:noProof/>
      </w:rPr>
      <w:fldChar w:fldCharType="end"/>
    </w:r>
    <w:r w:rsidR="00D04020">
      <w:tab/>
    </w:r>
    <w:r w:rsidR="00D04020">
      <w:tab/>
      <w:t xml:space="preserve">FPC </w:t>
    </w:r>
    <w:r w:rsidR="00B404DE">
      <w:t>2</w:t>
    </w:r>
    <w:r w:rsidR="00D04020">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DBD" w14:textId="77777777" w:rsidR="00B45BC3" w:rsidRDefault="00B45BC3">
      <w:r>
        <w:separator/>
      </w:r>
    </w:p>
  </w:footnote>
  <w:footnote w:type="continuationSeparator" w:id="0">
    <w:p w14:paraId="6B1C9400" w14:textId="77777777" w:rsidR="00B45BC3" w:rsidRDefault="00B4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DB0" w14:textId="6ECCFFD4" w:rsidR="00954ED8" w:rsidRDefault="00D04020">
    <w:pPr>
      <w:pStyle w:val="Header"/>
    </w:pPr>
    <w:r>
      <w:rPr>
        <w:noProof/>
      </w:rPr>
      <mc:AlternateContent>
        <mc:Choice Requires="wps">
          <w:drawing>
            <wp:anchor distT="0" distB="0" distL="114300" distR="114300" simplePos="0" relativeHeight="251659264" behindDoc="0" locked="0" layoutInCell="1" allowOverlap="1" wp14:anchorId="7726EABF" wp14:editId="13431C1C">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6EABF"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B08A842" wp14:editId="4C8C11BA">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C6A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62BC405" wp14:editId="3490D8D9">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AEFF"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80BB7B3" wp14:editId="33DBD33A">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7BD4"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72226260">
    <w:abstractNumId w:val="4"/>
  </w:num>
  <w:num w:numId="2" w16cid:durableId="401802200">
    <w:abstractNumId w:val="7"/>
  </w:num>
  <w:num w:numId="3" w16cid:durableId="836462878">
    <w:abstractNumId w:val="3"/>
  </w:num>
  <w:num w:numId="4" w16cid:durableId="1591083691">
    <w:abstractNumId w:val="1"/>
  </w:num>
  <w:num w:numId="5" w16cid:durableId="403378391">
    <w:abstractNumId w:val="0"/>
  </w:num>
  <w:num w:numId="6" w16cid:durableId="1286231091">
    <w:abstractNumId w:val="8"/>
  </w:num>
  <w:num w:numId="7" w16cid:durableId="2079282867">
    <w:abstractNumId w:val="9"/>
  </w:num>
  <w:num w:numId="8" w16cid:durableId="1776747243">
    <w:abstractNumId w:val="5"/>
  </w:num>
  <w:num w:numId="9" w16cid:durableId="769932613">
    <w:abstractNumId w:val="2"/>
  </w:num>
  <w:num w:numId="10" w16cid:durableId="1045518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97F4F"/>
    <w:rsid w:val="000A068E"/>
    <w:rsid w:val="000A548E"/>
    <w:rsid w:val="000A699D"/>
    <w:rsid w:val="000B72B7"/>
    <w:rsid w:val="000D7DB2"/>
    <w:rsid w:val="000E0A96"/>
    <w:rsid w:val="000E5B66"/>
    <w:rsid w:val="001024AF"/>
    <w:rsid w:val="00106455"/>
    <w:rsid w:val="00110760"/>
    <w:rsid w:val="0011167B"/>
    <w:rsid w:val="0011794D"/>
    <w:rsid w:val="0012398E"/>
    <w:rsid w:val="0013706C"/>
    <w:rsid w:val="001562A5"/>
    <w:rsid w:val="00156A68"/>
    <w:rsid w:val="00164279"/>
    <w:rsid w:val="00171B93"/>
    <w:rsid w:val="00181FF3"/>
    <w:rsid w:val="00182A34"/>
    <w:rsid w:val="00184E45"/>
    <w:rsid w:val="00185D80"/>
    <w:rsid w:val="00197072"/>
    <w:rsid w:val="0019745E"/>
    <w:rsid w:val="001D22CC"/>
    <w:rsid w:val="001D2C1C"/>
    <w:rsid w:val="001D2FA3"/>
    <w:rsid w:val="001D5CC3"/>
    <w:rsid w:val="001D7FF8"/>
    <w:rsid w:val="001E46A8"/>
    <w:rsid w:val="001E6355"/>
    <w:rsid w:val="001F0056"/>
    <w:rsid w:val="001F1C39"/>
    <w:rsid w:val="001F58B2"/>
    <w:rsid w:val="00207CDD"/>
    <w:rsid w:val="00207FC4"/>
    <w:rsid w:val="002145FC"/>
    <w:rsid w:val="00225F43"/>
    <w:rsid w:val="00232EF8"/>
    <w:rsid w:val="0023547F"/>
    <w:rsid w:val="002409DA"/>
    <w:rsid w:val="00243F64"/>
    <w:rsid w:val="00256EAA"/>
    <w:rsid w:val="0026098C"/>
    <w:rsid w:val="00262824"/>
    <w:rsid w:val="00266BBF"/>
    <w:rsid w:val="0027592A"/>
    <w:rsid w:val="00281E53"/>
    <w:rsid w:val="00297A2B"/>
    <w:rsid w:val="002A0C0C"/>
    <w:rsid w:val="002B4392"/>
    <w:rsid w:val="002C736E"/>
    <w:rsid w:val="002F55B4"/>
    <w:rsid w:val="003019DF"/>
    <w:rsid w:val="0030356D"/>
    <w:rsid w:val="00303CA9"/>
    <w:rsid w:val="00312872"/>
    <w:rsid w:val="003131DF"/>
    <w:rsid w:val="0032749D"/>
    <w:rsid w:val="00332884"/>
    <w:rsid w:val="00335297"/>
    <w:rsid w:val="003377BB"/>
    <w:rsid w:val="00340768"/>
    <w:rsid w:val="00345389"/>
    <w:rsid w:val="00352176"/>
    <w:rsid w:val="00355532"/>
    <w:rsid w:val="003579CF"/>
    <w:rsid w:val="00364C08"/>
    <w:rsid w:val="00375761"/>
    <w:rsid w:val="0039646F"/>
    <w:rsid w:val="003A32CC"/>
    <w:rsid w:val="003B3009"/>
    <w:rsid w:val="003B6801"/>
    <w:rsid w:val="003C613F"/>
    <w:rsid w:val="003E2D81"/>
    <w:rsid w:val="003F5845"/>
    <w:rsid w:val="003F5BDB"/>
    <w:rsid w:val="003F6E8A"/>
    <w:rsid w:val="00401654"/>
    <w:rsid w:val="004040C8"/>
    <w:rsid w:val="004077C3"/>
    <w:rsid w:val="00414425"/>
    <w:rsid w:val="004149E1"/>
    <w:rsid w:val="00415802"/>
    <w:rsid w:val="00417976"/>
    <w:rsid w:val="0042147D"/>
    <w:rsid w:val="00426487"/>
    <w:rsid w:val="00436B47"/>
    <w:rsid w:val="004506E7"/>
    <w:rsid w:val="004534BB"/>
    <w:rsid w:val="00456E7A"/>
    <w:rsid w:val="004627DC"/>
    <w:rsid w:val="00482DD7"/>
    <w:rsid w:val="0048401C"/>
    <w:rsid w:val="004854DB"/>
    <w:rsid w:val="00491F53"/>
    <w:rsid w:val="004A1AE2"/>
    <w:rsid w:val="004A3206"/>
    <w:rsid w:val="004D6C83"/>
    <w:rsid w:val="004E0FFB"/>
    <w:rsid w:val="0050186D"/>
    <w:rsid w:val="00504762"/>
    <w:rsid w:val="00510216"/>
    <w:rsid w:val="005116EB"/>
    <w:rsid w:val="005117F0"/>
    <w:rsid w:val="005142D2"/>
    <w:rsid w:val="00515076"/>
    <w:rsid w:val="0051757C"/>
    <w:rsid w:val="00522812"/>
    <w:rsid w:val="00526DBE"/>
    <w:rsid w:val="00530B8B"/>
    <w:rsid w:val="0053533B"/>
    <w:rsid w:val="0054526C"/>
    <w:rsid w:val="005548BD"/>
    <w:rsid w:val="00555290"/>
    <w:rsid w:val="0056307D"/>
    <w:rsid w:val="005671A1"/>
    <w:rsid w:val="0057327C"/>
    <w:rsid w:val="005765B9"/>
    <w:rsid w:val="005765F4"/>
    <w:rsid w:val="00587EC6"/>
    <w:rsid w:val="00594EC5"/>
    <w:rsid w:val="005A6C3E"/>
    <w:rsid w:val="005D0380"/>
    <w:rsid w:val="005D1237"/>
    <w:rsid w:val="005D2553"/>
    <w:rsid w:val="005D473E"/>
    <w:rsid w:val="00601767"/>
    <w:rsid w:val="006023DE"/>
    <w:rsid w:val="00613235"/>
    <w:rsid w:val="00616D1A"/>
    <w:rsid w:val="006175FC"/>
    <w:rsid w:val="006221E5"/>
    <w:rsid w:val="00642F34"/>
    <w:rsid w:val="0064523B"/>
    <w:rsid w:val="0065582D"/>
    <w:rsid w:val="0066199E"/>
    <w:rsid w:val="00662E6C"/>
    <w:rsid w:val="00667035"/>
    <w:rsid w:val="006763E9"/>
    <w:rsid w:val="00687688"/>
    <w:rsid w:val="006A399A"/>
    <w:rsid w:val="006A7C96"/>
    <w:rsid w:val="006B276D"/>
    <w:rsid w:val="006B5DD3"/>
    <w:rsid w:val="006B6E5B"/>
    <w:rsid w:val="006C03AE"/>
    <w:rsid w:val="006C4D1A"/>
    <w:rsid w:val="006D11BC"/>
    <w:rsid w:val="006D30A5"/>
    <w:rsid w:val="006D3A2F"/>
    <w:rsid w:val="006E58DC"/>
    <w:rsid w:val="006E6F47"/>
    <w:rsid w:val="00702901"/>
    <w:rsid w:val="00705BD5"/>
    <w:rsid w:val="0073141F"/>
    <w:rsid w:val="007475B5"/>
    <w:rsid w:val="00752560"/>
    <w:rsid w:val="0075570D"/>
    <w:rsid w:val="007603F6"/>
    <w:rsid w:val="00762433"/>
    <w:rsid w:val="00771992"/>
    <w:rsid w:val="00777F63"/>
    <w:rsid w:val="00792CB5"/>
    <w:rsid w:val="007966B9"/>
    <w:rsid w:val="007B4188"/>
    <w:rsid w:val="007C343B"/>
    <w:rsid w:val="007D02EA"/>
    <w:rsid w:val="007D2BCC"/>
    <w:rsid w:val="007F178B"/>
    <w:rsid w:val="007F766A"/>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6015"/>
    <w:rsid w:val="0088436F"/>
    <w:rsid w:val="00884DE4"/>
    <w:rsid w:val="00892835"/>
    <w:rsid w:val="008A27B5"/>
    <w:rsid w:val="008B2D26"/>
    <w:rsid w:val="008C3DEA"/>
    <w:rsid w:val="008C6FA1"/>
    <w:rsid w:val="008D4097"/>
    <w:rsid w:val="008E1FFF"/>
    <w:rsid w:val="008E42D6"/>
    <w:rsid w:val="008E52E0"/>
    <w:rsid w:val="00905014"/>
    <w:rsid w:val="00910C42"/>
    <w:rsid w:val="0091268F"/>
    <w:rsid w:val="009225BC"/>
    <w:rsid w:val="00946A6F"/>
    <w:rsid w:val="00954ED8"/>
    <w:rsid w:val="00960793"/>
    <w:rsid w:val="00960985"/>
    <w:rsid w:val="00965BFD"/>
    <w:rsid w:val="0096799D"/>
    <w:rsid w:val="00971B3F"/>
    <w:rsid w:val="0097612F"/>
    <w:rsid w:val="00977089"/>
    <w:rsid w:val="00983EC9"/>
    <w:rsid w:val="00984710"/>
    <w:rsid w:val="00994CB7"/>
    <w:rsid w:val="009A03F5"/>
    <w:rsid w:val="009A643A"/>
    <w:rsid w:val="009B6ECF"/>
    <w:rsid w:val="009C4E8E"/>
    <w:rsid w:val="009C54D2"/>
    <w:rsid w:val="009C54F4"/>
    <w:rsid w:val="009C6B68"/>
    <w:rsid w:val="009D0F18"/>
    <w:rsid w:val="009D6B00"/>
    <w:rsid w:val="009F38B3"/>
    <w:rsid w:val="009F508A"/>
    <w:rsid w:val="00A00EF2"/>
    <w:rsid w:val="00A0398E"/>
    <w:rsid w:val="00A209A2"/>
    <w:rsid w:val="00A2332E"/>
    <w:rsid w:val="00A32DEF"/>
    <w:rsid w:val="00A43FA0"/>
    <w:rsid w:val="00A503A4"/>
    <w:rsid w:val="00A5169D"/>
    <w:rsid w:val="00A574A6"/>
    <w:rsid w:val="00A61AAA"/>
    <w:rsid w:val="00A64836"/>
    <w:rsid w:val="00A66940"/>
    <w:rsid w:val="00A70CD5"/>
    <w:rsid w:val="00A70CF0"/>
    <w:rsid w:val="00A7536F"/>
    <w:rsid w:val="00A77AFA"/>
    <w:rsid w:val="00A877CA"/>
    <w:rsid w:val="00A95728"/>
    <w:rsid w:val="00AD48E5"/>
    <w:rsid w:val="00AD68E3"/>
    <w:rsid w:val="00AE63D6"/>
    <w:rsid w:val="00B16D31"/>
    <w:rsid w:val="00B24B89"/>
    <w:rsid w:val="00B404DE"/>
    <w:rsid w:val="00B45BC3"/>
    <w:rsid w:val="00B572BF"/>
    <w:rsid w:val="00B65931"/>
    <w:rsid w:val="00B805F7"/>
    <w:rsid w:val="00B8282A"/>
    <w:rsid w:val="00B94EE4"/>
    <w:rsid w:val="00B95B7A"/>
    <w:rsid w:val="00BA68F1"/>
    <w:rsid w:val="00BA7051"/>
    <w:rsid w:val="00BB208B"/>
    <w:rsid w:val="00BB2D51"/>
    <w:rsid w:val="00BB38B5"/>
    <w:rsid w:val="00BC0F43"/>
    <w:rsid w:val="00BD3174"/>
    <w:rsid w:val="00BD451E"/>
    <w:rsid w:val="00BD5433"/>
    <w:rsid w:val="00BE47BA"/>
    <w:rsid w:val="00BE4FD3"/>
    <w:rsid w:val="00BF463D"/>
    <w:rsid w:val="00BF4BD5"/>
    <w:rsid w:val="00BF5C96"/>
    <w:rsid w:val="00C043F0"/>
    <w:rsid w:val="00C0628A"/>
    <w:rsid w:val="00C062C0"/>
    <w:rsid w:val="00C31ED8"/>
    <w:rsid w:val="00C70758"/>
    <w:rsid w:val="00C717A8"/>
    <w:rsid w:val="00C71D98"/>
    <w:rsid w:val="00C72DA2"/>
    <w:rsid w:val="00CA16A6"/>
    <w:rsid w:val="00CC3E47"/>
    <w:rsid w:val="00CC6BD8"/>
    <w:rsid w:val="00CC6F2B"/>
    <w:rsid w:val="00CD25AC"/>
    <w:rsid w:val="00CD2E8C"/>
    <w:rsid w:val="00CD73A2"/>
    <w:rsid w:val="00D04020"/>
    <w:rsid w:val="00D227EE"/>
    <w:rsid w:val="00D31585"/>
    <w:rsid w:val="00D628FB"/>
    <w:rsid w:val="00D6573E"/>
    <w:rsid w:val="00D74D69"/>
    <w:rsid w:val="00D8014C"/>
    <w:rsid w:val="00D81955"/>
    <w:rsid w:val="00D90BFD"/>
    <w:rsid w:val="00D976BA"/>
    <w:rsid w:val="00DA283C"/>
    <w:rsid w:val="00DA3729"/>
    <w:rsid w:val="00DA437B"/>
    <w:rsid w:val="00DB611D"/>
    <w:rsid w:val="00DD1014"/>
    <w:rsid w:val="00DD4B3C"/>
    <w:rsid w:val="00DD506C"/>
    <w:rsid w:val="00DD632D"/>
    <w:rsid w:val="00DE0524"/>
    <w:rsid w:val="00DF57FC"/>
    <w:rsid w:val="00E035EB"/>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A2766"/>
    <w:rsid w:val="00EB779E"/>
    <w:rsid w:val="00EB7EB4"/>
    <w:rsid w:val="00EE2FAB"/>
    <w:rsid w:val="00EF3C63"/>
    <w:rsid w:val="00EF7504"/>
    <w:rsid w:val="00F06D1B"/>
    <w:rsid w:val="00F133AC"/>
    <w:rsid w:val="00F3447E"/>
    <w:rsid w:val="00F412F9"/>
    <w:rsid w:val="00F4371F"/>
    <w:rsid w:val="00F60F4C"/>
    <w:rsid w:val="00F824F6"/>
    <w:rsid w:val="00F82545"/>
    <w:rsid w:val="00F83197"/>
    <w:rsid w:val="00F93899"/>
    <w:rsid w:val="00FB38A6"/>
    <w:rsid w:val="00FD76C4"/>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4482C"/>
  <w15:chartTrackingRefBased/>
  <w15:docId w15:val="{9CBC8FC0-94C4-4D95-8C27-63219EE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Revision">
    <w:name w:val="Revision"/>
    <w:hidden/>
    <w:uiPriority w:val="99"/>
    <w:semiHidden/>
    <w:rsid w:val="009D6B00"/>
    <w:rPr>
      <w:rFonts w:ascii="Courier New" w:hAnsi="Courier New"/>
    </w:rPr>
  </w:style>
  <w:style w:type="character" w:styleId="CommentReference">
    <w:name w:val="annotation reference"/>
    <w:rsid w:val="00792CB5"/>
    <w:rPr>
      <w:sz w:val="16"/>
      <w:szCs w:val="16"/>
    </w:rPr>
  </w:style>
  <w:style w:type="paragraph" w:styleId="CommentText">
    <w:name w:val="annotation text"/>
    <w:basedOn w:val="Normal"/>
    <w:link w:val="CommentTextChar"/>
    <w:rsid w:val="00792CB5"/>
  </w:style>
  <w:style w:type="character" w:customStyle="1" w:styleId="CommentTextChar">
    <w:name w:val="Comment Text Char"/>
    <w:link w:val="CommentText"/>
    <w:rsid w:val="00792CB5"/>
    <w:rPr>
      <w:rFonts w:ascii="Courier New" w:hAnsi="Courier New"/>
    </w:rPr>
  </w:style>
  <w:style w:type="paragraph" w:styleId="CommentSubject">
    <w:name w:val="annotation subject"/>
    <w:basedOn w:val="CommentText"/>
    <w:next w:val="CommentText"/>
    <w:link w:val="CommentSubjectChar"/>
    <w:rsid w:val="00792CB5"/>
    <w:rPr>
      <w:b/>
      <w:bCs/>
    </w:rPr>
  </w:style>
  <w:style w:type="character" w:customStyle="1" w:styleId="CommentSubjectChar">
    <w:name w:val="Comment Subject Char"/>
    <w:link w:val="CommentSubject"/>
    <w:rsid w:val="00792CB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F12A-6F07-4867-9101-1E70333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0</TotalTime>
  <Pages>7</Pages>
  <Words>1681</Words>
  <Characters>8865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VanSusteren, Jane@CALFIRE</cp:lastModifiedBy>
  <cp:revision>2</cp:revision>
  <cp:lastPrinted>2007-02-05T23:53:00Z</cp:lastPrinted>
  <dcterms:created xsi:type="dcterms:W3CDTF">2023-07-17T22:39:00Z</dcterms:created>
  <dcterms:modified xsi:type="dcterms:W3CDTF">2023-07-17T22:39:00Z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