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AB4C9" w14:textId="5AA8C27E" w:rsidR="006B4461" w:rsidRPr="008A44C5" w:rsidRDefault="006B4461" w:rsidP="005D20FE">
      <w:pPr>
        <w:spacing w:after="0" w:line="508" w:lineRule="exact"/>
        <w:jc w:val="center"/>
        <w:rPr>
          <w:rFonts w:ascii="Arial" w:hAnsi="Arial" w:cs="Arial"/>
          <w:b/>
          <w:sz w:val="24"/>
          <w:szCs w:val="24"/>
        </w:rPr>
      </w:pPr>
      <w:r w:rsidRPr="008A44C5">
        <w:rPr>
          <w:rFonts w:ascii="Arial" w:hAnsi="Arial" w:cs="Arial"/>
          <w:b/>
          <w:sz w:val="24"/>
          <w:szCs w:val="24"/>
        </w:rPr>
        <w:t>Board of Forestry and Fire Protection</w:t>
      </w:r>
    </w:p>
    <w:p w14:paraId="172644CF" w14:textId="4AD4C2CF" w:rsidR="006B4461" w:rsidRPr="008A44C5" w:rsidRDefault="00B336A0" w:rsidP="005D20FE">
      <w:pPr>
        <w:spacing w:after="0" w:line="508" w:lineRule="exact"/>
        <w:jc w:val="center"/>
        <w:rPr>
          <w:rFonts w:ascii="Arial" w:hAnsi="Arial" w:cs="Arial"/>
          <w:b/>
          <w:sz w:val="24"/>
          <w:szCs w:val="24"/>
          <w:u w:val="single"/>
        </w:rPr>
      </w:pPr>
      <w:r w:rsidRPr="00B336A0">
        <w:rPr>
          <w:rFonts w:ascii="Arial" w:hAnsi="Arial" w:cs="Arial"/>
          <w:b/>
          <w:sz w:val="24"/>
          <w:szCs w:val="24"/>
          <w:u w:val="single"/>
        </w:rPr>
        <w:t>Vegetation and Fuels in the WLPZ</w:t>
      </w:r>
    </w:p>
    <w:p w14:paraId="322A7F1C" w14:textId="77777777" w:rsidR="006B4461" w:rsidRPr="008A44C5" w:rsidRDefault="006B4461" w:rsidP="005D20FE">
      <w:pPr>
        <w:spacing w:after="0" w:line="508" w:lineRule="exact"/>
        <w:jc w:val="center"/>
        <w:rPr>
          <w:rFonts w:ascii="Arial" w:hAnsi="Arial" w:cs="Arial"/>
          <w:b/>
          <w:sz w:val="24"/>
          <w:szCs w:val="24"/>
        </w:rPr>
      </w:pPr>
      <w:bookmarkStart w:id="0" w:name="_Hlk41917645"/>
      <w:r w:rsidRPr="008A44C5">
        <w:rPr>
          <w:rFonts w:ascii="Arial" w:hAnsi="Arial" w:cs="Arial"/>
          <w:b/>
          <w:sz w:val="24"/>
          <w:szCs w:val="24"/>
        </w:rPr>
        <w:t>Title 14 of the California Code of Regulations</w:t>
      </w:r>
    </w:p>
    <w:p w14:paraId="235B1AB5" w14:textId="3CC40A2D" w:rsidR="006B4461" w:rsidRPr="003F546E" w:rsidRDefault="006B4461" w:rsidP="005D20FE">
      <w:pPr>
        <w:spacing w:after="0" w:line="508" w:lineRule="exact"/>
        <w:jc w:val="center"/>
        <w:rPr>
          <w:rFonts w:ascii="Arial" w:hAnsi="Arial" w:cs="Arial"/>
          <w:b/>
          <w:sz w:val="24"/>
          <w:szCs w:val="24"/>
        </w:rPr>
      </w:pPr>
      <w:r w:rsidRPr="003F546E">
        <w:rPr>
          <w:rFonts w:ascii="Arial" w:hAnsi="Arial" w:cs="Arial"/>
          <w:b/>
          <w:sz w:val="24"/>
          <w:szCs w:val="24"/>
        </w:rPr>
        <w:t>Division 1.5, Chapter 4,</w:t>
      </w:r>
    </w:p>
    <w:p w14:paraId="4F5C4710" w14:textId="7766B20A" w:rsidR="00BC7A80" w:rsidRDefault="006B4461" w:rsidP="00C17735">
      <w:pPr>
        <w:spacing w:after="0" w:line="508" w:lineRule="exact"/>
        <w:jc w:val="center"/>
        <w:rPr>
          <w:rFonts w:ascii="Arial" w:hAnsi="Arial" w:cs="Arial"/>
          <w:b/>
          <w:sz w:val="24"/>
          <w:szCs w:val="24"/>
        </w:rPr>
      </w:pPr>
      <w:r w:rsidRPr="003F546E">
        <w:rPr>
          <w:rFonts w:ascii="Arial" w:hAnsi="Arial" w:cs="Arial"/>
          <w:b/>
          <w:sz w:val="24"/>
          <w:szCs w:val="24"/>
        </w:rPr>
        <w:t xml:space="preserve">Subchapter </w:t>
      </w:r>
      <w:bookmarkEnd w:id="0"/>
      <w:r w:rsidR="001D5EB5">
        <w:rPr>
          <w:rFonts w:ascii="Arial" w:hAnsi="Arial" w:cs="Arial"/>
          <w:b/>
          <w:sz w:val="24"/>
          <w:szCs w:val="24"/>
        </w:rPr>
        <w:t>4, 5, &amp; 6</w:t>
      </w:r>
    </w:p>
    <w:p w14:paraId="06701508" w14:textId="77777777" w:rsidR="00C17735" w:rsidRPr="00C17735" w:rsidRDefault="00C17735" w:rsidP="00C17735">
      <w:pPr>
        <w:spacing w:after="0" w:line="508" w:lineRule="exact"/>
        <w:jc w:val="center"/>
        <w:rPr>
          <w:rFonts w:ascii="Arial" w:hAnsi="Arial" w:cs="Arial"/>
          <w:b/>
          <w:sz w:val="24"/>
          <w:szCs w:val="24"/>
        </w:rPr>
      </w:pPr>
    </w:p>
    <w:p w14:paraId="64CC718D" w14:textId="412F51A7" w:rsidR="002C1F75" w:rsidRPr="005016D9" w:rsidRDefault="002C1F75" w:rsidP="002C1F75">
      <w:pPr>
        <w:spacing w:after="0" w:line="508" w:lineRule="exact"/>
        <w:rPr>
          <w:rFonts w:ascii="Arial" w:hAnsi="Arial" w:cs="Arial"/>
          <w:bCs/>
          <w:sz w:val="24"/>
          <w:szCs w:val="24"/>
        </w:rPr>
      </w:pPr>
      <w:r w:rsidRPr="005016D9">
        <w:rPr>
          <w:rFonts w:ascii="Arial" w:hAnsi="Arial" w:cs="Arial"/>
          <w:b/>
          <w:sz w:val="24"/>
          <w:szCs w:val="24"/>
        </w:rPr>
        <w:t xml:space="preserve">§ </w:t>
      </w:r>
      <w:r w:rsidRPr="005016D9">
        <w:rPr>
          <w:rFonts w:ascii="Arial" w:hAnsi="Arial" w:cs="Arial"/>
          <w:b/>
          <w:bCs/>
          <w:sz w:val="24"/>
          <w:szCs w:val="24"/>
        </w:rPr>
        <w:t xml:space="preserve">916.3, 936.3, 956.3 General Limitations Near Watercourses, Lakes, Marshes, Meadows and Other Wet Areas [All Districts] </w:t>
      </w:r>
    </w:p>
    <w:p w14:paraId="122D11F5" w14:textId="77777777" w:rsidR="002C1F75" w:rsidRPr="005016D9" w:rsidRDefault="002C1F75" w:rsidP="002C1F75">
      <w:pPr>
        <w:spacing w:after="0" w:line="508" w:lineRule="exact"/>
        <w:rPr>
          <w:rFonts w:ascii="Arial" w:hAnsi="Arial" w:cs="Arial"/>
          <w:bCs/>
          <w:sz w:val="24"/>
          <w:szCs w:val="24"/>
        </w:rPr>
      </w:pPr>
      <w:r w:rsidRPr="005016D9">
        <w:rPr>
          <w:rFonts w:ascii="Arial" w:hAnsi="Arial" w:cs="Arial"/>
          <w:bCs/>
          <w:sz w:val="24"/>
          <w:szCs w:val="24"/>
        </w:rPr>
        <w:t xml:space="preserve">The quality and beneficial uses of water shall not be unreasonably degraded by Timber Operations. During Timber Operations, the Timber Operator shall not place, discharge, or dispose of or deposit in such a manner as to permit to pass into the water of this state, any substances or materials, including, but not limited to, soil, silt, bark, Slash, sawdust, or petroleum, in quantities deleterious to fish, wildlife, or the quality and beneficial uses of water. All provisions of this article shall be applied in a manner which complies with this standard. </w:t>
      </w:r>
    </w:p>
    <w:p w14:paraId="66168E69" w14:textId="77777777" w:rsidR="002C1F75" w:rsidRPr="005016D9" w:rsidRDefault="002C1F75" w:rsidP="002C1F75">
      <w:pPr>
        <w:spacing w:after="0" w:line="508" w:lineRule="exact"/>
        <w:rPr>
          <w:rFonts w:ascii="Arial" w:hAnsi="Arial" w:cs="Arial"/>
          <w:bCs/>
          <w:sz w:val="24"/>
          <w:szCs w:val="24"/>
        </w:rPr>
      </w:pPr>
      <w:r w:rsidRPr="005016D9">
        <w:rPr>
          <w:rFonts w:ascii="Arial" w:hAnsi="Arial" w:cs="Arial"/>
          <w:b/>
          <w:bCs/>
          <w:sz w:val="24"/>
          <w:szCs w:val="24"/>
        </w:rPr>
        <w:t xml:space="preserve">(a) </w:t>
      </w:r>
      <w:r w:rsidRPr="005016D9">
        <w:rPr>
          <w:rFonts w:ascii="Arial" w:hAnsi="Arial" w:cs="Arial"/>
          <w:bCs/>
          <w:sz w:val="24"/>
          <w:szCs w:val="24"/>
        </w:rPr>
        <w:t xml:space="preserve">When there is reasonable expectation that Slash, debris, soil, or other material resulting from Timber Operations, falling or associated activities, will be deposited in Class I and Class II waters below the Watercourse or Lake Transition Line or in Watercourses which contain or conduct Class IV water, those harvest activities shall be deferred until equipment is available for its removal, or another procedure and schedule for completion of corrective work is approved by the Director. </w:t>
      </w:r>
    </w:p>
    <w:p w14:paraId="0A624B02" w14:textId="7C458C8E" w:rsidR="002C1F75" w:rsidRPr="005016D9" w:rsidRDefault="002C1F75" w:rsidP="002C1F75">
      <w:pPr>
        <w:spacing w:after="0" w:line="508" w:lineRule="exact"/>
        <w:rPr>
          <w:rFonts w:ascii="Arial" w:hAnsi="Arial" w:cs="Arial"/>
          <w:bCs/>
          <w:sz w:val="24"/>
          <w:szCs w:val="24"/>
        </w:rPr>
      </w:pPr>
      <w:r w:rsidRPr="005016D9">
        <w:rPr>
          <w:rFonts w:ascii="Arial" w:hAnsi="Arial" w:cs="Arial"/>
          <w:b/>
          <w:bCs/>
          <w:sz w:val="24"/>
          <w:szCs w:val="24"/>
        </w:rPr>
        <w:t xml:space="preserve">(b) </w:t>
      </w:r>
      <w:r w:rsidRPr="005016D9">
        <w:rPr>
          <w:rFonts w:ascii="Arial" w:hAnsi="Arial" w:cs="Arial"/>
          <w:bCs/>
          <w:sz w:val="24"/>
          <w:szCs w:val="24"/>
        </w:rPr>
        <w:t xml:space="preserve">Accidental depositions of soil or other debris in lakes or below the Watercourse or Lake Transition Line in waters classed I, II, and IV shall be removed immediately after the deposition or as approved by the Director. </w:t>
      </w:r>
    </w:p>
    <w:p w14:paraId="77E43EAD" w14:textId="7413280F" w:rsidR="002C1F75" w:rsidRPr="005016D9" w:rsidRDefault="002C1F75" w:rsidP="002C1F75">
      <w:pPr>
        <w:spacing w:after="0" w:line="508" w:lineRule="exact"/>
        <w:rPr>
          <w:rFonts w:ascii="Arial" w:hAnsi="Arial" w:cs="Arial"/>
          <w:bCs/>
          <w:sz w:val="24"/>
          <w:szCs w:val="24"/>
        </w:rPr>
      </w:pPr>
      <w:r w:rsidRPr="005016D9">
        <w:rPr>
          <w:rFonts w:ascii="Arial" w:hAnsi="Arial" w:cs="Arial"/>
          <w:b/>
          <w:bCs/>
          <w:sz w:val="24"/>
          <w:szCs w:val="24"/>
        </w:rPr>
        <w:lastRenderedPageBreak/>
        <w:t xml:space="preserve">(c) </w:t>
      </w:r>
      <w:r w:rsidRPr="005016D9">
        <w:rPr>
          <w:rFonts w:ascii="Arial" w:hAnsi="Arial" w:cs="Arial"/>
          <w:bCs/>
          <w:sz w:val="24"/>
          <w:szCs w:val="24"/>
        </w:rPr>
        <w:t xml:space="preserve">The Timber Operator shall not construct or use tractor roads in Class I, II, III or IV Watercourses, in the WLPZ, marshes, wet meadows, and other wet areas unless explained and justified in the plan by the RPF, and approved by the Director, except as follows: </w:t>
      </w:r>
    </w:p>
    <w:p w14:paraId="0A456079" w14:textId="77777777" w:rsidR="002C1F75" w:rsidRPr="005016D9" w:rsidRDefault="002C1F75" w:rsidP="00210D94">
      <w:pPr>
        <w:spacing w:after="0" w:line="508" w:lineRule="exact"/>
        <w:ind w:firstLine="720"/>
        <w:rPr>
          <w:rFonts w:ascii="Arial" w:hAnsi="Arial" w:cs="Arial"/>
          <w:bCs/>
          <w:sz w:val="24"/>
          <w:szCs w:val="24"/>
        </w:rPr>
      </w:pPr>
      <w:r w:rsidRPr="005016D9">
        <w:rPr>
          <w:rFonts w:ascii="Arial" w:hAnsi="Arial" w:cs="Arial"/>
          <w:b/>
          <w:bCs/>
          <w:sz w:val="24"/>
          <w:szCs w:val="24"/>
        </w:rPr>
        <w:t xml:space="preserve">(1) </w:t>
      </w:r>
      <w:r w:rsidRPr="005016D9">
        <w:rPr>
          <w:rFonts w:ascii="Arial" w:hAnsi="Arial" w:cs="Arial"/>
          <w:bCs/>
          <w:sz w:val="24"/>
          <w:szCs w:val="24"/>
        </w:rPr>
        <w:t xml:space="preserve">At prepared tractor road crossings as described in 14 CCR §§ 914.8(b), 934.8(b), 954.8(b). </w:t>
      </w:r>
    </w:p>
    <w:p w14:paraId="2292AB8B" w14:textId="77777777" w:rsidR="002C1F75" w:rsidRPr="005016D9" w:rsidRDefault="002C1F75" w:rsidP="00210D94">
      <w:pPr>
        <w:spacing w:after="0" w:line="508" w:lineRule="exact"/>
        <w:ind w:firstLine="720"/>
        <w:rPr>
          <w:rFonts w:ascii="Arial" w:hAnsi="Arial" w:cs="Arial"/>
          <w:bCs/>
          <w:sz w:val="24"/>
          <w:szCs w:val="24"/>
        </w:rPr>
      </w:pPr>
      <w:r w:rsidRPr="005016D9">
        <w:rPr>
          <w:rFonts w:ascii="Arial" w:hAnsi="Arial" w:cs="Arial"/>
          <w:b/>
          <w:bCs/>
          <w:sz w:val="24"/>
          <w:szCs w:val="24"/>
        </w:rPr>
        <w:t xml:space="preserve">(2) </w:t>
      </w:r>
      <w:r w:rsidRPr="005016D9">
        <w:rPr>
          <w:rFonts w:ascii="Arial" w:hAnsi="Arial" w:cs="Arial"/>
          <w:bCs/>
          <w:sz w:val="24"/>
          <w:szCs w:val="24"/>
        </w:rPr>
        <w:t xml:space="preserve">Crossings of Class III Watercourses that are dry at the time of use. </w:t>
      </w:r>
    </w:p>
    <w:p w14:paraId="3CA7F8F4" w14:textId="77777777" w:rsidR="003826B4" w:rsidRDefault="002C1F75" w:rsidP="00210D94">
      <w:pPr>
        <w:spacing w:after="0" w:line="508" w:lineRule="exact"/>
        <w:ind w:firstLine="720"/>
        <w:rPr>
          <w:rFonts w:ascii="Arial" w:hAnsi="Arial" w:cs="Arial"/>
          <w:bCs/>
          <w:sz w:val="24"/>
          <w:szCs w:val="24"/>
        </w:rPr>
      </w:pPr>
      <w:r w:rsidRPr="005016D9">
        <w:rPr>
          <w:rFonts w:ascii="Arial" w:hAnsi="Arial" w:cs="Arial"/>
          <w:b/>
          <w:bCs/>
          <w:sz w:val="24"/>
          <w:szCs w:val="24"/>
        </w:rPr>
        <w:t xml:space="preserve">(3) </w:t>
      </w:r>
      <w:r w:rsidRPr="005016D9">
        <w:rPr>
          <w:rFonts w:ascii="Arial" w:hAnsi="Arial" w:cs="Arial"/>
          <w:bCs/>
          <w:sz w:val="24"/>
          <w:szCs w:val="24"/>
        </w:rPr>
        <w:t>At new and existing tractor road crossings approved as part of the Fish and Game Code process (F&amp;GC § 1600 et seq.).</w:t>
      </w:r>
    </w:p>
    <w:p w14:paraId="6FCBC611" w14:textId="5BF2DE0C" w:rsidR="002C1F75" w:rsidRPr="007A3A47" w:rsidRDefault="003826B4" w:rsidP="00210D94">
      <w:pPr>
        <w:spacing w:after="0" w:line="508" w:lineRule="exact"/>
        <w:ind w:firstLine="720"/>
        <w:rPr>
          <w:rFonts w:ascii="Arial" w:hAnsi="Arial" w:cs="Arial"/>
          <w:bCs/>
          <w:color w:val="FF0000"/>
          <w:sz w:val="24"/>
          <w:szCs w:val="24"/>
          <w:u w:val="single"/>
        </w:rPr>
      </w:pPr>
      <w:r w:rsidRPr="00494BCB">
        <w:rPr>
          <w:rFonts w:ascii="Arial" w:hAnsi="Arial" w:cs="Arial"/>
          <w:b/>
          <w:color w:val="FF0000"/>
          <w:sz w:val="24"/>
          <w:szCs w:val="24"/>
          <w:u w:val="single"/>
        </w:rPr>
        <w:t>(4)</w:t>
      </w:r>
      <w:r w:rsidRPr="007A3A47">
        <w:rPr>
          <w:rFonts w:ascii="Arial" w:hAnsi="Arial" w:cs="Arial"/>
          <w:bCs/>
          <w:color w:val="FF0000"/>
          <w:sz w:val="24"/>
          <w:szCs w:val="24"/>
          <w:u w:val="single"/>
        </w:rPr>
        <w:t xml:space="preserve"> As provided in Section </w:t>
      </w:r>
      <w:r w:rsidR="009B6F31" w:rsidRPr="007A3A47">
        <w:rPr>
          <w:rFonts w:ascii="Arial" w:hAnsi="Arial" w:cs="Arial"/>
          <w:bCs/>
          <w:color w:val="FF0000"/>
          <w:sz w:val="24"/>
          <w:szCs w:val="24"/>
          <w:u w:val="single"/>
        </w:rPr>
        <w:t>916.13.</w:t>
      </w:r>
      <w:r w:rsidR="002C1F75" w:rsidRPr="007A3A47">
        <w:rPr>
          <w:rFonts w:ascii="Arial" w:hAnsi="Arial" w:cs="Arial"/>
          <w:bCs/>
          <w:color w:val="FF0000"/>
          <w:sz w:val="24"/>
          <w:szCs w:val="24"/>
          <w:u w:val="single"/>
        </w:rPr>
        <w:t xml:space="preserve"> </w:t>
      </w:r>
    </w:p>
    <w:p w14:paraId="777A5A75" w14:textId="72268817" w:rsidR="002C1F75" w:rsidRPr="005016D9" w:rsidRDefault="002C1F75" w:rsidP="002C1F75">
      <w:pPr>
        <w:spacing w:after="0" w:line="508" w:lineRule="exact"/>
        <w:rPr>
          <w:rFonts w:ascii="Arial" w:hAnsi="Arial" w:cs="Arial"/>
          <w:bCs/>
          <w:sz w:val="24"/>
          <w:szCs w:val="24"/>
        </w:rPr>
      </w:pPr>
      <w:r w:rsidRPr="005016D9">
        <w:rPr>
          <w:rFonts w:ascii="Arial" w:hAnsi="Arial" w:cs="Arial"/>
          <w:b/>
          <w:bCs/>
          <w:sz w:val="24"/>
          <w:szCs w:val="24"/>
        </w:rPr>
        <w:t xml:space="preserve">(d) </w:t>
      </w:r>
      <w:r w:rsidRPr="005016D9">
        <w:rPr>
          <w:rFonts w:ascii="Arial" w:hAnsi="Arial" w:cs="Arial"/>
          <w:bCs/>
          <w:sz w:val="24"/>
          <w:szCs w:val="24"/>
        </w:rPr>
        <w:t xml:space="preserve">Vegetation, other than commercial species, bordering and covering meadows and wet areas shall be retained and protected during Timber Operations unless explained and justified in the THP and approved by the Director. Soil within the meadows and wet areas shall be protected to the maximum extent possible. </w:t>
      </w:r>
    </w:p>
    <w:p w14:paraId="2BED2414" w14:textId="52524742" w:rsidR="002C1F75" w:rsidRPr="005016D9" w:rsidRDefault="002C1F75" w:rsidP="002C1F75">
      <w:pPr>
        <w:spacing w:after="0" w:line="508" w:lineRule="exact"/>
        <w:rPr>
          <w:rFonts w:ascii="Arial" w:hAnsi="Arial" w:cs="Arial"/>
          <w:bCs/>
          <w:sz w:val="24"/>
          <w:szCs w:val="24"/>
        </w:rPr>
      </w:pPr>
      <w:r w:rsidRPr="005016D9">
        <w:rPr>
          <w:rFonts w:ascii="Arial" w:hAnsi="Arial" w:cs="Arial"/>
          <w:b/>
          <w:bCs/>
          <w:sz w:val="24"/>
          <w:szCs w:val="24"/>
        </w:rPr>
        <w:t xml:space="preserve">(e) </w:t>
      </w:r>
      <w:r w:rsidRPr="005016D9">
        <w:rPr>
          <w:rFonts w:ascii="Arial" w:hAnsi="Arial" w:cs="Arial"/>
          <w:bCs/>
          <w:sz w:val="24"/>
          <w:szCs w:val="24"/>
        </w:rPr>
        <w:t xml:space="preserve">Trees cut within the WLPZ shall be felled away from the Watercourse by pulling or other mechanical methods if </w:t>
      </w:r>
      <w:proofErr w:type="gramStart"/>
      <w:r w:rsidRPr="005016D9">
        <w:rPr>
          <w:rFonts w:ascii="Arial" w:hAnsi="Arial" w:cs="Arial"/>
          <w:bCs/>
          <w:sz w:val="24"/>
          <w:szCs w:val="24"/>
        </w:rPr>
        <w:t xml:space="preserve">necessary, </w:t>
      </w:r>
      <w:r w:rsidR="00AE4C80" w:rsidRPr="0094438E">
        <w:rPr>
          <w:rFonts w:ascii="Arial" w:hAnsi="Arial" w:cs="Arial"/>
          <w:bCs/>
          <w:color w:val="FF0000"/>
          <w:sz w:val="24"/>
          <w:szCs w:val="24"/>
          <w:u w:val="single"/>
        </w:rPr>
        <w:t>or</w:t>
      </w:r>
      <w:proofErr w:type="gramEnd"/>
      <w:r w:rsidR="00AE4C80" w:rsidRPr="0094438E">
        <w:rPr>
          <w:rFonts w:ascii="Arial" w:hAnsi="Arial" w:cs="Arial"/>
          <w:bCs/>
          <w:color w:val="FF0000"/>
          <w:sz w:val="24"/>
          <w:szCs w:val="24"/>
          <w:u w:val="single"/>
        </w:rPr>
        <w:t xml:space="preserve"> </w:t>
      </w:r>
      <w:r w:rsidR="000770B5" w:rsidRPr="0094438E">
        <w:rPr>
          <w:rFonts w:ascii="Arial" w:hAnsi="Arial" w:cs="Arial"/>
          <w:bCs/>
          <w:color w:val="FF0000"/>
          <w:sz w:val="24"/>
          <w:szCs w:val="24"/>
          <w:u w:val="single"/>
        </w:rPr>
        <w:t xml:space="preserve">controlled by felling equipment if operating </w:t>
      </w:r>
      <w:r w:rsidR="00330BDA" w:rsidRPr="0094438E">
        <w:rPr>
          <w:rFonts w:ascii="Arial" w:hAnsi="Arial" w:cs="Arial"/>
          <w:bCs/>
          <w:color w:val="FF0000"/>
          <w:sz w:val="24"/>
          <w:szCs w:val="24"/>
          <w:u w:val="single"/>
        </w:rPr>
        <w:t>in the WLPZ per Section 916.13,</w:t>
      </w:r>
      <w:r w:rsidR="00330BDA" w:rsidRPr="0094438E">
        <w:rPr>
          <w:rFonts w:ascii="Arial" w:hAnsi="Arial" w:cs="Arial"/>
          <w:bCs/>
          <w:color w:val="FF0000"/>
          <w:sz w:val="24"/>
          <w:szCs w:val="24"/>
        </w:rPr>
        <w:t xml:space="preserve"> </w:t>
      </w:r>
      <w:r w:rsidRPr="005016D9">
        <w:rPr>
          <w:rFonts w:ascii="Arial" w:hAnsi="Arial" w:cs="Arial"/>
          <w:bCs/>
          <w:sz w:val="24"/>
          <w:szCs w:val="24"/>
        </w:rPr>
        <w:t xml:space="preserve">in order to protect the residual vegetation in the WLPZ. Exceptions may be proposed in the THP and used when approved by the Director. </w:t>
      </w:r>
    </w:p>
    <w:p w14:paraId="438DEA8F" w14:textId="77777777" w:rsidR="002C1F75" w:rsidRPr="005016D9" w:rsidRDefault="002C1F75" w:rsidP="002C1F75">
      <w:pPr>
        <w:spacing w:after="0" w:line="508" w:lineRule="exact"/>
        <w:rPr>
          <w:rFonts w:ascii="Arial" w:hAnsi="Arial" w:cs="Arial"/>
          <w:bCs/>
          <w:sz w:val="24"/>
          <w:szCs w:val="24"/>
        </w:rPr>
      </w:pPr>
      <w:r w:rsidRPr="005016D9">
        <w:rPr>
          <w:rFonts w:ascii="Arial" w:hAnsi="Arial" w:cs="Arial"/>
          <w:b/>
          <w:bCs/>
          <w:sz w:val="24"/>
          <w:szCs w:val="24"/>
        </w:rPr>
        <w:t xml:space="preserve">(f) </w:t>
      </w:r>
      <w:r w:rsidRPr="005016D9">
        <w:rPr>
          <w:rFonts w:ascii="Arial" w:hAnsi="Arial" w:cs="Arial"/>
          <w:bCs/>
          <w:sz w:val="24"/>
          <w:szCs w:val="24"/>
        </w:rPr>
        <w:t xml:space="preserve">Where less than 50% canopy exists in the WLPZs of Class I and II waters before Timber Operations, only sanitation salvage which protects the values described in 14 CCR §§ 916.4(b), 936.4(b), 956.4(b) shall be allowed. </w:t>
      </w:r>
    </w:p>
    <w:p w14:paraId="1FAA2FFE" w14:textId="77777777" w:rsidR="0049164B" w:rsidRDefault="002C1F75" w:rsidP="002C1F75">
      <w:pPr>
        <w:spacing w:after="0" w:line="508" w:lineRule="exact"/>
        <w:rPr>
          <w:rFonts w:ascii="Arial" w:hAnsi="Arial" w:cs="Arial"/>
          <w:bCs/>
          <w:sz w:val="24"/>
          <w:szCs w:val="24"/>
        </w:rPr>
      </w:pPr>
      <w:r w:rsidRPr="005016D9">
        <w:rPr>
          <w:rFonts w:ascii="Arial" w:hAnsi="Arial" w:cs="Arial"/>
          <w:b/>
          <w:bCs/>
          <w:sz w:val="24"/>
          <w:szCs w:val="24"/>
        </w:rPr>
        <w:t xml:space="preserve">(g) </w:t>
      </w:r>
      <w:r w:rsidRPr="005016D9">
        <w:rPr>
          <w:rFonts w:ascii="Arial" w:hAnsi="Arial" w:cs="Arial"/>
          <w:bCs/>
          <w:sz w:val="24"/>
          <w:szCs w:val="24"/>
        </w:rPr>
        <w:t>Recruitment of large woody debris for instream habitat shall be provided by retaining at least two living conifers per acre at least 16 inches diameter breast high and 50 ft. tall within 50 ft. of all Class I and II Watercourses.</w:t>
      </w:r>
    </w:p>
    <w:p w14:paraId="71B1FF58" w14:textId="77777777" w:rsidR="00797A26" w:rsidRDefault="00797A26" w:rsidP="002C1F75">
      <w:pPr>
        <w:spacing w:after="0" w:line="508" w:lineRule="exact"/>
        <w:rPr>
          <w:rFonts w:ascii="Arial" w:hAnsi="Arial" w:cs="Arial"/>
          <w:bCs/>
          <w:sz w:val="24"/>
          <w:szCs w:val="24"/>
        </w:rPr>
      </w:pPr>
    </w:p>
    <w:p w14:paraId="7E6DA9DE" w14:textId="3377677F" w:rsidR="00E61A6C" w:rsidRPr="005016D9" w:rsidRDefault="00E61A6C" w:rsidP="00E61A6C">
      <w:pPr>
        <w:spacing w:after="0" w:line="508" w:lineRule="exact"/>
        <w:rPr>
          <w:rFonts w:ascii="Arial" w:hAnsi="Arial" w:cs="Arial"/>
          <w:bCs/>
          <w:sz w:val="24"/>
          <w:szCs w:val="24"/>
        </w:rPr>
      </w:pPr>
      <w:r w:rsidRPr="005016D9">
        <w:rPr>
          <w:rFonts w:ascii="Arial" w:hAnsi="Arial" w:cs="Arial"/>
          <w:b/>
          <w:sz w:val="24"/>
          <w:szCs w:val="24"/>
        </w:rPr>
        <w:lastRenderedPageBreak/>
        <w:t xml:space="preserve">§ </w:t>
      </w:r>
      <w:r w:rsidRPr="005016D9">
        <w:rPr>
          <w:rFonts w:ascii="Arial" w:hAnsi="Arial" w:cs="Arial"/>
          <w:b/>
          <w:bCs/>
          <w:sz w:val="24"/>
          <w:szCs w:val="24"/>
        </w:rPr>
        <w:t xml:space="preserve">916.4, 936.4, 956.4 Watercourse and Lake Protection [All Districts] </w:t>
      </w:r>
    </w:p>
    <w:p w14:paraId="501A9EB0"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(a) </w:t>
      </w:r>
      <w:r w:rsidRPr="005016D9">
        <w:rPr>
          <w:rFonts w:ascii="Arial" w:hAnsi="Arial" w:cs="Arial"/>
          <w:bCs/>
          <w:sz w:val="24"/>
          <w:szCs w:val="24"/>
        </w:rPr>
        <w:t xml:space="preserve">The RPF or supervised designee shall conduct a field examination and map all lakes and Class I, II, III, and IV Watercourses. </w:t>
      </w:r>
    </w:p>
    <w:p w14:paraId="2846954A" w14:textId="77777777" w:rsidR="00E61A6C" w:rsidRPr="005016D9" w:rsidRDefault="00E61A6C" w:rsidP="00210D94">
      <w:pPr>
        <w:spacing w:after="0" w:line="508" w:lineRule="exact"/>
        <w:ind w:firstLine="720"/>
        <w:rPr>
          <w:rFonts w:ascii="Arial" w:hAnsi="Arial" w:cs="Arial"/>
          <w:bCs/>
          <w:sz w:val="24"/>
          <w:szCs w:val="24"/>
        </w:rPr>
      </w:pPr>
      <w:r w:rsidRPr="005016D9">
        <w:rPr>
          <w:rFonts w:ascii="Arial" w:hAnsi="Arial" w:cs="Arial"/>
          <w:b/>
          <w:bCs/>
          <w:sz w:val="24"/>
          <w:szCs w:val="24"/>
        </w:rPr>
        <w:t xml:space="preserve">(1) </w:t>
      </w:r>
      <w:r w:rsidRPr="005016D9">
        <w:rPr>
          <w:rFonts w:ascii="Arial" w:hAnsi="Arial" w:cs="Arial"/>
          <w:bCs/>
          <w:sz w:val="24"/>
          <w:szCs w:val="24"/>
        </w:rPr>
        <w:t xml:space="preserve">As part of this field examination, the RPF or supervised designee shall evaluate areas near, and areas with the potential to directly Impact, Watercourses and lakes for sensitive conditions including, but not limited to, existing and proposed roads, skid trails and Landings, unstable and erodible Watercourse banks, unstable upslope areas, debris jam potential, inadequate flow capacity, migrating channels, overflow channels, flood prone areas, and Riparian zones wherein the values set forth in 14 CCR §§ 916.4, 936.4, 956.4, subsection (b) are impaired. The RPF shall consider these conditions, and those measures needed to maintain, and restore to the extent feasible, the functions set forth in 14 CCR §§ 916.4(b), 936.4(b), 956.4(b) when proposing WLPZ widths and protection measures. The plan shall identify such conditions, including where they may interact with proposed Timber Operations, that individually or cumulatively significantly and adversely affect the beneficial uses of water, and shall describe measures to protect and restore to the extent feasible, the beneficial uses of water. In proposing, reviewing, and approving such measures, preference shall be given to measures that are on-site, or to offsite measures where sites are located to maximize the benefits to the Impacted portion of a Watercourse or lake. </w:t>
      </w:r>
    </w:p>
    <w:p w14:paraId="36D9F912" w14:textId="77777777" w:rsidR="00E61A6C" w:rsidRPr="005016D9" w:rsidRDefault="00E61A6C" w:rsidP="00210D94">
      <w:pPr>
        <w:spacing w:after="0" w:line="508" w:lineRule="exact"/>
        <w:ind w:firstLine="720"/>
        <w:rPr>
          <w:rFonts w:ascii="Arial" w:hAnsi="Arial" w:cs="Arial"/>
          <w:bCs/>
          <w:sz w:val="24"/>
          <w:szCs w:val="24"/>
        </w:rPr>
      </w:pPr>
      <w:r w:rsidRPr="005016D9">
        <w:rPr>
          <w:rFonts w:ascii="Arial" w:hAnsi="Arial" w:cs="Arial"/>
          <w:b/>
          <w:bCs/>
          <w:sz w:val="24"/>
          <w:szCs w:val="24"/>
        </w:rPr>
        <w:t xml:space="preserve">(2) </w:t>
      </w:r>
      <w:r w:rsidRPr="005016D9">
        <w:rPr>
          <w:rFonts w:ascii="Arial" w:hAnsi="Arial" w:cs="Arial"/>
          <w:bCs/>
          <w:sz w:val="24"/>
          <w:szCs w:val="24"/>
        </w:rPr>
        <w:t xml:space="preserve">As part of this field examination, the RPF or supervised designee shall map the location of spawning and rearing habitat for anadromous salmonids, and the condition of the habitat shall be evaluated using habitat typing that at a minimum identifies the pool, flatwater, and riffle percentages. The opportunity for habitat restoration shall be described within the plan for each Class I Watercourse, and for each Class II Watercourse that can be feasibly restored to a Class I. </w:t>
      </w:r>
    </w:p>
    <w:p w14:paraId="6335026D" w14:textId="77777777" w:rsidR="00E61A6C" w:rsidRPr="005016D9" w:rsidRDefault="00E61A6C" w:rsidP="00210D94">
      <w:pPr>
        <w:spacing w:after="0" w:line="508" w:lineRule="exact"/>
        <w:ind w:firstLine="720"/>
        <w:rPr>
          <w:rFonts w:ascii="Arial" w:hAnsi="Arial" w:cs="Arial"/>
          <w:bCs/>
          <w:sz w:val="24"/>
          <w:szCs w:val="24"/>
        </w:rPr>
      </w:pPr>
      <w:r w:rsidRPr="005016D9">
        <w:rPr>
          <w:rFonts w:ascii="Arial" w:hAnsi="Arial" w:cs="Arial"/>
          <w:b/>
          <w:bCs/>
          <w:sz w:val="24"/>
          <w:szCs w:val="24"/>
        </w:rPr>
        <w:lastRenderedPageBreak/>
        <w:t xml:space="preserve">(3) </w:t>
      </w:r>
      <w:r w:rsidRPr="005016D9">
        <w:rPr>
          <w:rFonts w:ascii="Arial" w:hAnsi="Arial" w:cs="Arial"/>
          <w:bCs/>
          <w:sz w:val="24"/>
          <w:szCs w:val="24"/>
        </w:rPr>
        <w:t xml:space="preserve">The mapping of conditions identified in subsection (a)(1) and (a)(2) above, and their protective measures, shall be sufficiently clear and detailed to permit the Director and the other review team representatives to evaluate the potential environmental Impacts of Timber Operations, the proposed mitigation measures and the proposed restoration measures. </w:t>
      </w:r>
    </w:p>
    <w:p w14:paraId="03AAF61B" w14:textId="77777777" w:rsidR="00E61A6C" w:rsidRPr="005016D9" w:rsidRDefault="00E61A6C" w:rsidP="00210D94">
      <w:pPr>
        <w:spacing w:after="0" w:line="508" w:lineRule="exact"/>
        <w:ind w:firstLine="720"/>
        <w:rPr>
          <w:rFonts w:ascii="Arial" w:hAnsi="Arial" w:cs="Arial"/>
          <w:bCs/>
          <w:sz w:val="24"/>
          <w:szCs w:val="24"/>
        </w:rPr>
      </w:pPr>
      <w:r w:rsidRPr="005016D9">
        <w:rPr>
          <w:rFonts w:ascii="Arial" w:hAnsi="Arial" w:cs="Arial"/>
          <w:b/>
          <w:bCs/>
          <w:sz w:val="24"/>
          <w:szCs w:val="24"/>
        </w:rPr>
        <w:t xml:space="preserve">(4) </w:t>
      </w:r>
      <w:r w:rsidRPr="005016D9">
        <w:rPr>
          <w:rFonts w:ascii="Arial" w:hAnsi="Arial" w:cs="Arial"/>
          <w:bCs/>
          <w:sz w:val="24"/>
          <w:szCs w:val="24"/>
        </w:rPr>
        <w:t xml:space="preserve">The mapping of conditions identified in subsection (a)(1) and (a)(2) above, and their protective measures, shall be sufficiently clear and detailed to provide direction and clear guidance to the Timber Operator. </w:t>
      </w:r>
    </w:p>
    <w:p w14:paraId="50B00981" w14:textId="77777777" w:rsidR="00E61A6C" w:rsidRPr="005016D9" w:rsidRDefault="00E61A6C" w:rsidP="00210D94">
      <w:pPr>
        <w:spacing w:after="0" w:line="508" w:lineRule="exact"/>
        <w:ind w:firstLine="720"/>
        <w:rPr>
          <w:rFonts w:ascii="Arial" w:hAnsi="Arial" w:cs="Arial"/>
          <w:bCs/>
          <w:sz w:val="24"/>
          <w:szCs w:val="24"/>
        </w:rPr>
      </w:pPr>
      <w:r w:rsidRPr="005016D9">
        <w:rPr>
          <w:rFonts w:ascii="Arial" w:hAnsi="Arial" w:cs="Arial"/>
          <w:b/>
          <w:bCs/>
          <w:sz w:val="24"/>
          <w:szCs w:val="24"/>
        </w:rPr>
        <w:t xml:space="preserve">(5) </w:t>
      </w:r>
      <w:r w:rsidRPr="005016D9">
        <w:rPr>
          <w:rFonts w:ascii="Arial" w:hAnsi="Arial" w:cs="Arial"/>
          <w:bCs/>
          <w:sz w:val="24"/>
          <w:szCs w:val="24"/>
        </w:rPr>
        <w:t xml:space="preserve">The mapping of conditions identified in 14 CCR §§ 916.4, 936.4, 956.4 subsections (a)(1) and (a)(2), and their protective and restoration measures, should be done at a scale of 1:2,400. In site-specific cases, the mapping of critical locations of corrective work and logging operation Impacts shall be done at a scale of at least 1:240 when the Director determines it is necessary to evaluate the plan. </w:t>
      </w:r>
    </w:p>
    <w:p w14:paraId="0C696D56" w14:textId="77777777" w:rsidR="00E61A6C" w:rsidRDefault="00E61A6C" w:rsidP="00210D94">
      <w:pPr>
        <w:spacing w:after="0" w:line="508" w:lineRule="exact"/>
        <w:ind w:firstLine="720"/>
        <w:rPr>
          <w:rFonts w:ascii="Arial" w:hAnsi="Arial" w:cs="Arial"/>
          <w:bCs/>
          <w:sz w:val="24"/>
          <w:szCs w:val="24"/>
        </w:rPr>
      </w:pPr>
      <w:r w:rsidRPr="005016D9">
        <w:rPr>
          <w:rFonts w:ascii="Arial" w:hAnsi="Arial" w:cs="Arial"/>
          <w:b/>
          <w:bCs/>
          <w:sz w:val="24"/>
          <w:szCs w:val="24"/>
        </w:rPr>
        <w:t xml:space="preserve">(6) </w:t>
      </w:r>
      <w:r w:rsidRPr="005016D9">
        <w:rPr>
          <w:rFonts w:ascii="Arial" w:hAnsi="Arial" w:cs="Arial"/>
          <w:bCs/>
          <w:sz w:val="24"/>
          <w:szCs w:val="24"/>
        </w:rPr>
        <w:t xml:space="preserve">One set of photocopies of recent stereo aerial photographs of the plan area may be required by the Director. </w:t>
      </w:r>
    </w:p>
    <w:p w14:paraId="4514CCB6" w14:textId="1560B595" w:rsidR="003833DD" w:rsidRPr="003833DD" w:rsidRDefault="003833DD" w:rsidP="00210D94">
      <w:pPr>
        <w:spacing w:after="0" w:line="508" w:lineRule="exact"/>
        <w:ind w:firstLine="720"/>
        <w:rPr>
          <w:rFonts w:ascii="Arial" w:hAnsi="Arial" w:cs="Arial"/>
          <w:bCs/>
          <w:color w:val="FF0000"/>
          <w:sz w:val="24"/>
          <w:szCs w:val="24"/>
          <w:u w:val="single"/>
        </w:rPr>
      </w:pPr>
      <w:r w:rsidRPr="00396E73">
        <w:rPr>
          <w:rFonts w:ascii="Arial" w:hAnsi="Arial" w:cs="Arial"/>
          <w:b/>
          <w:color w:val="FF0000"/>
          <w:sz w:val="24"/>
          <w:szCs w:val="24"/>
          <w:u w:val="single"/>
        </w:rPr>
        <w:t>(7)</w:t>
      </w:r>
      <w:r>
        <w:rPr>
          <w:rFonts w:ascii="Arial" w:hAnsi="Arial" w:cs="Arial"/>
          <w:bCs/>
          <w:color w:val="FF0000"/>
          <w:sz w:val="24"/>
          <w:szCs w:val="24"/>
          <w:u w:val="single"/>
        </w:rPr>
        <w:t xml:space="preserve"> </w:t>
      </w:r>
      <w:r w:rsidR="00396E73" w:rsidRPr="00396E73">
        <w:rPr>
          <w:rFonts w:ascii="Arial" w:hAnsi="Arial" w:cs="Arial"/>
          <w:bCs/>
          <w:color w:val="FF0000"/>
          <w:sz w:val="24"/>
          <w:szCs w:val="24"/>
          <w:u w:val="single"/>
        </w:rPr>
        <w:t xml:space="preserve">As part of this field examination the RPF or supervised designee may examine </w:t>
      </w:r>
      <w:r w:rsidR="00396E73">
        <w:rPr>
          <w:rFonts w:ascii="Arial" w:hAnsi="Arial" w:cs="Arial"/>
          <w:bCs/>
          <w:color w:val="FF0000"/>
          <w:sz w:val="24"/>
          <w:szCs w:val="24"/>
          <w:u w:val="single"/>
        </w:rPr>
        <w:t>W</w:t>
      </w:r>
      <w:r w:rsidR="00396E73" w:rsidRPr="00396E73">
        <w:rPr>
          <w:rFonts w:ascii="Arial" w:hAnsi="Arial" w:cs="Arial"/>
          <w:bCs/>
          <w:color w:val="FF0000"/>
          <w:sz w:val="24"/>
          <w:szCs w:val="24"/>
          <w:u w:val="single"/>
        </w:rPr>
        <w:t xml:space="preserve">atercourse and </w:t>
      </w:r>
      <w:r w:rsidR="00396E73">
        <w:rPr>
          <w:rFonts w:ascii="Arial" w:hAnsi="Arial" w:cs="Arial"/>
          <w:bCs/>
          <w:color w:val="FF0000"/>
          <w:sz w:val="24"/>
          <w:szCs w:val="24"/>
          <w:u w:val="single"/>
        </w:rPr>
        <w:t>L</w:t>
      </w:r>
      <w:r w:rsidR="00396E73" w:rsidRPr="00396E73">
        <w:rPr>
          <w:rFonts w:ascii="Arial" w:hAnsi="Arial" w:cs="Arial"/>
          <w:bCs/>
          <w:color w:val="FF0000"/>
          <w:sz w:val="24"/>
          <w:szCs w:val="24"/>
          <w:u w:val="single"/>
        </w:rPr>
        <w:t xml:space="preserve">ake </w:t>
      </w:r>
      <w:r w:rsidR="00396E73">
        <w:rPr>
          <w:rFonts w:ascii="Arial" w:hAnsi="Arial" w:cs="Arial"/>
          <w:bCs/>
          <w:color w:val="FF0000"/>
          <w:sz w:val="24"/>
          <w:szCs w:val="24"/>
          <w:u w:val="single"/>
        </w:rPr>
        <w:t>P</w:t>
      </w:r>
      <w:r w:rsidR="00396E73" w:rsidRPr="00396E73">
        <w:rPr>
          <w:rFonts w:ascii="Arial" w:hAnsi="Arial" w:cs="Arial"/>
          <w:bCs/>
          <w:color w:val="FF0000"/>
          <w:sz w:val="24"/>
          <w:szCs w:val="24"/>
          <w:u w:val="single"/>
        </w:rPr>
        <w:t xml:space="preserve">rotection </w:t>
      </w:r>
      <w:r w:rsidR="00396E73">
        <w:rPr>
          <w:rFonts w:ascii="Arial" w:hAnsi="Arial" w:cs="Arial"/>
          <w:bCs/>
          <w:color w:val="FF0000"/>
          <w:sz w:val="24"/>
          <w:szCs w:val="24"/>
          <w:u w:val="single"/>
        </w:rPr>
        <w:t>Z</w:t>
      </w:r>
      <w:r w:rsidR="00396E73" w:rsidRPr="00396E73">
        <w:rPr>
          <w:rFonts w:ascii="Arial" w:hAnsi="Arial" w:cs="Arial"/>
          <w:bCs/>
          <w:color w:val="FF0000"/>
          <w:sz w:val="24"/>
          <w:szCs w:val="24"/>
          <w:u w:val="single"/>
        </w:rPr>
        <w:t xml:space="preserve">ones for stand and vegetative conditions that may contribute to the spread of wildfire.  </w:t>
      </w:r>
    </w:p>
    <w:p w14:paraId="43943D0E"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(b) </w:t>
      </w:r>
      <w:r w:rsidRPr="005016D9">
        <w:rPr>
          <w:rFonts w:ascii="Arial" w:hAnsi="Arial" w:cs="Arial"/>
          <w:bCs/>
          <w:sz w:val="24"/>
          <w:szCs w:val="24"/>
        </w:rPr>
        <w:t xml:space="preserve">The standard width of the WLPZ and/or the associated basic protection measures shall be determined from Table I (14 CCR §§ 916.5, 936.5, 956.5) or §§ 916.4(c), 956.4(c), 956.4(c), and shall be stated in the plan. A combination of the Rules, the plan, and mitigation measures shall provide protection for the following: </w:t>
      </w:r>
    </w:p>
    <w:p w14:paraId="28F7207F" w14:textId="77777777" w:rsidR="00E61A6C" w:rsidRPr="005016D9" w:rsidRDefault="00E61A6C" w:rsidP="000A2066">
      <w:pPr>
        <w:spacing w:after="0" w:line="508" w:lineRule="exact"/>
        <w:ind w:firstLine="720"/>
        <w:rPr>
          <w:rFonts w:ascii="Arial" w:hAnsi="Arial" w:cs="Arial"/>
          <w:bCs/>
          <w:sz w:val="24"/>
          <w:szCs w:val="24"/>
        </w:rPr>
      </w:pPr>
      <w:r w:rsidRPr="005016D9">
        <w:rPr>
          <w:rFonts w:ascii="Arial" w:hAnsi="Arial" w:cs="Arial"/>
          <w:b/>
          <w:bCs/>
          <w:sz w:val="24"/>
          <w:szCs w:val="24"/>
        </w:rPr>
        <w:t xml:space="preserve">a. </w:t>
      </w:r>
      <w:r w:rsidRPr="005016D9">
        <w:rPr>
          <w:rFonts w:ascii="Arial" w:hAnsi="Arial" w:cs="Arial"/>
          <w:bCs/>
          <w:sz w:val="24"/>
          <w:szCs w:val="24"/>
        </w:rPr>
        <w:t xml:space="preserve">Water temperature control. </w:t>
      </w:r>
    </w:p>
    <w:p w14:paraId="2BA67CE2" w14:textId="77777777" w:rsidR="00E61A6C" w:rsidRPr="005016D9" w:rsidRDefault="00E61A6C" w:rsidP="000A2066">
      <w:pPr>
        <w:spacing w:after="0" w:line="508" w:lineRule="exact"/>
        <w:ind w:firstLine="720"/>
        <w:rPr>
          <w:rFonts w:ascii="Arial" w:hAnsi="Arial" w:cs="Arial"/>
          <w:bCs/>
          <w:sz w:val="24"/>
          <w:szCs w:val="24"/>
        </w:rPr>
      </w:pPr>
      <w:r w:rsidRPr="005016D9">
        <w:rPr>
          <w:rFonts w:ascii="Arial" w:hAnsi="Arial" w:cs="Arial"/>
          <w:b/>
          <w:bCs/>
          <w:sz w:val="24"/>
          <w:szCs w:val="24"/>
        </w:rPr>
        <w:t>b</w:t>
      </w:r>
      <w:r w:rsidRPr="005016D9">
        <w:rPr>
          <w:rFonts w:ascii="Arial" w:hAnsi="Arial" w:cs="Arial"/>
          <w:bCs/>
          <w:sz w:val="24"/>
          <w:szCs w:val="24"/>
        </w:rPr>
        <w:t xml:space="preserve">. Streambed and flow modification by large woody debris. </w:t>
      </w:r>
    </w:p>
    <w:p w14:paraId="2D11AE4A" w14:textId="77777777" w:rsidR="00E61A6C" w:rsidRPr="005016D9" w:rsidRDefault="00E61A6C" w:rsidP="000A2066">
      <w:pPr>
        <w:spacing w:after="0" w:line="508" w:lineRule="exact"/>
        <w:ind w:firstLine="720"/>
        <w:rPr>
          <w:rFonts w:ascii="Arial" w:hAnsi="Arial" w:cs="Arial"/>
          <w:bCs/>
          <w:sz w:val="24"/>
          <w:szCs w:val="24"/>
        </w:rPr>
      </w:pPr>
      <w:r w:rsidRPr="005016D9">
        <w:rPr>
          <w:rFonts w:ascii="Arial" w:hAnsi="Arial" w:cs="Arial"/>
          <w:b/>
          <w:bCs/>
          <w:sz w:val="24"/>
          <w:szCs w:val="24"/>
        </w:rPr>
        <w:t xml:space="preserve">c. </w:t>
      </w:r>
      <w:r w:rsidRPr="005016D9">
        <w:rPr>
          <w:rFonts w:ascii="Arial" w:hAnsi="Arial" w:cs="Arial"/>
          <w:bCs/>
          <w:sz w:val="24"/>
          <w:szCs w:val="24"/>
        </w:rPr>
        <w:t xml:space="preserve">Filtration of organic and inorganic material. </w:t>
      </w:r>
    </w:p>
    <w:p w14:paraId="1A580B9A" w14:textId="77777777" w:rsidR="00E61A6C" w:rsidRPr="005016D9" w:rsidRDefault="00E61A6C" w:rsidP="000A2066">
      <w:pPr>
        <w:spacing w:after="0" w:line="508" w:lineRule="exact"/>
        <w:ind w:firstLine="720"/>
        <w:rPr>
          <w:rFonts w:ascii="Arial" w:hAnsi="Arial" w:cs="Arial"/>
          <w:bCs/>
          <w:sz w:val="24"/>
          <w:szCs w:val="24"/>
        </w:rPr>
      </w:pPr>
      <w:r w:rsidRPr="005016D9">
        <w:rPr>
          <w:rFonts w:ascii="Arial" w:hAnsi="Arial" w:cs="Arial"/>
          <w:b/>
          <w:bCs/>
          <w:sz w:val="24"/>
          <w:szCs w:val="24"/>
        </w:rPr>
        <w:lastRenderedPageBreak/>
        <w:t xml:space="preserve">d. </w:t>
      </w:r>
      <w:r w:rsidRPr="005016D9">
        <w:rPr>
          <w:rFonts w:ascii="Arial" w:hAnsi="Arial" w:cs="Arial"/>
          <w:bCs/>
          <w:sz w:val="24"/>
          <w:szCs w:val="24"/>
        </w:rPr>
        <w:t xml:space="preserve">Upslope stability. </w:t>
      </w:r>
    </w:p>
    <w:p w14:paraId="3EC1C7B2" w14:textId="77777777" w:rsidR="00E61A6C" w:rsidRPr="005016D9" w:rsidRDefault="00E61A6C" w:rsidP="000A2066">
      <w:pPr>
        <w:spacing w:after="0" w:line="508" w:lineRule="exact"/>
        <w:ind w:firstLine="720"/>
        <w:rPr>
          <w:rFonts w:ascii="Arial" w:hAnsi="Arial" w:cs="Arial"/>
          <w:bCs/>
          <w:sz w:val="24"/>
          <w:szCs w:val="24"/>
        </w:rPr>
      </w:pPr>
      <w:r w:rsidRPr="005016D9">
        <w:rPr>
          <w:rFonts w:ascii="Arial" w:hAnsi="Arial" w:cs="Arial"/>
          <w:b/>
          <w:bCs/>
          <w:sz w:val="24"/>
          <w:szCs w:val="24"/>
        </w:rPr>
        <w:t xml:space="preserve">e. </w:t>
      </w:r>
      <w:r w:rsidRPr="005016D9">
        <w:rPr>
          <w:rFonts w:ascii="Arial" w:hAnsi="Arial" w:cs="Arial"/>
          <w:bCs/>
          <w:sz w:val="24"/>
          <w:szCs w:val="24"/>
        </w:rPr>
        <w:t xml:space="preserve">Bank and channel stabilization. </w:t>
      </w:r>
    </w:p>
    <w:p w14:paraId="2B16CCB6" w14:textId="77777777" w:rsidR="00E61A6C" w:rsidRPr="005016D9" w:rsidRDefault="00E61A6C" w:rsidP="000A2066">
      <w:pPr>
        <w:spacing w:after="0" w:line="508" w:lineRule="exact"/>
        <w:ind w:firstLine="720"/>
        <w:rPr>
          <w:rFonts w:ascii="Arial" w:hAnsi="Arial" w:cs="Arial"/>
          <w:bCs/>
          <w:sz w:val="24"/>
          <w:szCs w:val="24"/>
        </w:rPr>
      </w:pPr>
      <w:r w:rsidRPr="005016D9">
        <w:rPr>
          <w:rFonts w:ascii="Arial" w:hAnsi="Arial" w:cs="Arial"/>
          <w:b/>
          <w:bCs/>
          <w:sz w:val="24"/>
          <w:szCs w:val="24"/>
        </w:rPr>
        <w:t xml:space="preserve">f. </w:t>
      </w:r>
      <w:r w:rsidRPr="005016D9">
        <w:rPr>
          <w:rFonts w:ascii="Arial" w:hAnsi="Arial" w:cs="Arial"/>
          <w:bCs/>
          <w:sz w:val="24"/>
          <w:szCs w:val="24"/>
        </w:rPr>
        <w:t xml:space="preserve">Spawning and rearing habitat for salmonids </w:t>
      </w:r>
    </w:p>
    <w:p w14:paraId="24B81BD0" w14:textId="77777777" w:rsidR="00E61A6C" w:rsidRPr="005016D9" w:rsidRDefault="00E61A6C" w:rsidP="000A2066">
      <w:pPr>
        <w:spacing w:after="0" w:line="508" w:lineRule="exact"/>
        <w:ind w:left="720"/>
        <w:rPr>
          <w:rFonts w:ascii="Arial" w:hAnsi="Arial" w:cs="Arial"/>
          <w:bCs/>
          <w:sz w:val="24"/>
          <w:szCs w:val="24"/>
        </w:rPr>
      </w:pPr>
      <w:r w:rsidRPr="005016D9">
        <w:rPr>
          <w:rFonts w:ascii="Arial" w:hAnsi="Arial" w:cs="Arial"/>
          <w:b/>
          <w:bCs/>
          <w:sz w:val="24"/>
          <w:szCs w:val="24"/>
        </w:rPr>
        <w:t xml:space="preserve">g. </w:t>
      </w:r>
      <w:r w:rsidRPr="005016D9">
        <w:rPr>
          <w:rFonts w:ascii="Arial" w:hAnsi="Arial" w:cs="Arial"/>
          <w:bCs/>
          <w:sz w:val="24"/>
          <w:szCs w:val="24"/>
        </w:rPr>
        <w:t xml:space="preserve">Vegetation structure diversity for fish and wildlife habitat, possibly including but not limited to: </w:t>
      </w:r>
    </w:p>
    <w:p w14:paraId="460FCF28" w14:textId="77777777" w:rsidR="00E61A6C" w:rsidRPr="005016D9" w:rsidRDefault="00E61A6C" w:rsidP="000A2066">
      <w:pPr>
        <w:spacing w:after="0" w:line="508" w:lineRule="exact"/>
        <w:ind w:left="720" w:firstLine="720"/>
        <w:rPr>
          <w:rFonts w:ascii="Arial" w:hAnsi="Arial" w:cs="Arial"/>
          <w:bCs/>
          <w:sz w:val="24"/>
          <w:szCs w:val="24"/>
        </w:rPr>
      </w:pPr>
      <w:r w:rsidRPr="005016D9">
        <w:rPr>
          <w:rFonts w:ascii="Arial" w:hAnsi="Arial" w:cs="Arial"/>
          <w:b/>
          <w:bCs/>
          <w:sz w:val="24"/>
          <w:szCs w:val="24"/>
        </w:rPr>
        <w:t xml:space="preserve">1. </w:t>
      </w:r>
      <w:r w:rsidRPr="005016D9">
        <w:rPr>
          <w:rFonts w:ascii="Arial" w:hAnsi="Arial" w:cs="Arial"/>
          <w:bCs/>
          <w:sz w:val="24"/>
          <w:szCs w:val="24"/>
        </w:rPr>
        <w:t>Vertical diversity</w:t>
      </w:r>
    </w:p>
    <w:p w14:paraId="678B0E24" w14:textId="77777777" w:rsidR="00E61A6C" w:rsidRPr="005016D9" w:rsidRDefault="00E61A6C" w:rsidP="000A2066">
      <w:pPr>
        <w:spacing w:after="0" w:line="508" w:lineRule="exact"/>
        <w:ind w:left="720" w:firstLine="720"/>
        <w:rPr>
          <w:rFonts w:ascii="Arial" w:hAnsi="Arial" w:cs="Arial"/>
          <w:bCs/>
          <w:sz w:val="24"/>
          <w:szCs w:val="24"/>
        </w:rPr>
      </w:pPr>
      <w:r w:rsidRPr="005016D9">
        <w:rPr>
          <w:rFonts w:ascii="Arial" w:hAnsi="Arial" w:cs="Arial"/>
          <w:b/>
          <w:bCs/>
          <w:sz w:val="24"/>
          <w:szCs w:val="24"/>
        </w:rPr>
        <w:t xml:space="preserve">2. </w:t>
      </w:r>
      <w:r w:rsidRPr="005016D9">
        <w:rPr>
          <w:rFonts w:ascii="Arial" w:hAnsi="Arial" w:cs="Arial"/>
          <w:bCs/>
          <w:sz w:val="24"/>
          <w:szCs w:val="24"/>
        </w:rPr>
        <w:t>Migration corridor</w:t>
      </w:r>
    </w:p>
    <w:p w14:paraId="5CAA6866" w14:textId="77777777" w:rsidR="00E61A6C" w:rsidRPr="005016D9" w:rsidRDefault="00E61A6C" w:rsidP="000A2066">
      <w:pPr>
        <w:spacing w:after="0" w:line="508" w:lineRule="exact"/>
        <w:ind w:left="720" w:firstLine="720"/>
        <w:rPr>
          <w:rFonts w:ascii="Arial" w:hAnsi="Arial" w:cs="Arial"/>
          <w:bCs/>
          <w:sz w:val="24"/>
          <w:szCs w:val="24"/>
        </w:rPr>
      </w:pPr>
      <w:r w:rsidRPr="005016D9">
        <w:rPr>
          <w:rFonts w:ascii="Arial" w:hAnsi="Arial" w:cs="Arial"/>
          <w:b/>
          <w:bCs/>
          <w:sz w:val="24"/>
          <w:szCs w:val="24"/>
        </w:rPr>
        <w:t xml:space="preserve">3. </w:t>
      </w:r>
      <w:r w:rsidRPr="005016D9">
        <w:rPr>
          <w:rFonts w:ascii="Arial" w:hAnsi="Arial" w:cs="Arial"/>
          <w:bCs/>
          <w:sz w:val="24"/>
          <w:szCs w:val="24"/>
        </w:rPr>
        <w:t>Nesting, roosting, and escape</w:t>
      </w:r>
    </w:p>
    <w:p w14:paraId="2963FB32" w14:textId="77777777" w:rsidR="000A2066" w:rsidRDefault="00E61A6C" w:rsidP="000A2066">
      <w:pPr>
        <w:spacing w:after="0" w:line="508" w:lineRule="exact"/>
        <w:ind w:left="720" w:firstLine="720"/>
        <w:rPr>
          <w:rFonts w:ascii="Arial" w:hAnsi="Arial" w:cs="Arial"/>
          <w:bCs/>
          <w:sz w:val="24"/>
          <w:szCs w:val="24"/>
        </w:rPr>
      </w:pPr>
      <w:r w:rsidRPr="005016D9">
        <w:rPr>
          <w:rFonts w:ascii="Arial" w:hAnsi="Arial" w:cs="Arial"/>
          <w:b/>
          <w:bCs/>
          <w:sz w:val="24"/>
          <w:szCs w:val="24"/>
        </w:rPr>
        <w:t xml:space="preserve">4. </w:t>
      </w:r>
      <w:r w:rsidRPr="005016D9">
        <w:rPr>
          <w:rFonts w:ascii="Arial" w:hAnsi="Arial" w:cs="Arial"/>
          <w:bCs/>
          <w:sz w:val="24"/>
          <w:szCs w:val="24"/>
        </w:rPr>
        <w:t xml:space="preserve">Food abundance </w:t>
      </w:r>
    </w:p>
    <w:p w14:paraId="4A1B43F5" w14:textId="6D77D645" w:rsidR="00E61A6C" w:rsidRPr="005016D9" w:rsidRDefault="00E61A6C" w:rsidP="000A2066">
      <w:pPr>
        <w:spacing w:after="0" w:line="508" w:lineRule="exact"/>
        <w:ind w:left="720" w:firstLine="720"/>
        <w:rPr>
          <w:rFonts w:ascii="Arial" w:hAnsi="Arial" w:cs="Arial"/>
          <w:bCs/>
          <w:sz w:val="24"/>
          <w:szCs w:val="24"/>
        </w:rPr>
      </w:pPr>
      <w:r w:rsidRPr="005016D9">
        <w:rPr>
          <w:rFonts w:ascii="Arial" w:hAnsi="Arial" w:cs="Arial"/>
          <w:b/>
          <w:bCs/>
          <w:sz w:val="24"/>
          <w:szCs w:val="24"/>
        </w:rPr>
        <w:t xml:space="preserve">5. </w:t>
      </w:r>
      <w:r w:rsidRPr="005016D9">
        <w:rPr>
          <w:rFonts w:ascii="Arial" w:hAnsi="Arial" w:cs="Arial"/>
          <w:bCs/>
          <w:sz w:val="24"/>
          <w:szCs w:val="24"/>
        </w:rPr>
        <w:t>Microclimate modification</w:t>
      </w:r>
    </w:p>
    <w:p w14:paraId="3913355D" w14:textId="77777777" w:rsidR="00BC4B7A" w:rsidRDefault="00E61A6C" w:rsidP="000A2066">
      <w:pPr>
        <w:spacing w:after="0" w:line="508" w:lineRule="exact"/>
        <w:ind w:left="720" w:firstLine="720"/>
        <w:rPr>
          <w:rFonts w:ascii="Arial" w:hAnsi="Arial" w:cs="Arial"/>
          <w:bCs/>
          <w:sz w:val="24"/>
          <w:szCs w:val="24"/>
        </w:rPr>
      </w:pPr>
      <w:r w:rsidRPr="005016D9">
        <w:rPr>
          <w:rFonts w:ascii="Arial" w:hAnsi="Arial" w:cs="Arial"/>
          <w:b/>
          <w:bCs/>
          <w:sz w:val="24"/>
          <w:szCs w:val="24"/>
        </w:rPr>
        <w:t xml:space="preserve">6. </w:t>
      </w:r>
      <w:r w:rsidRPr="005016D9">
        <w:rPr>
          <w:rFonts w:ascii="Arial" w:hAnsi="Arial" w:cs="Arial"/>
          <w:bCs/>
          <w:sz w:val="24"/>
          <w:szCs w:val="24"/>
        </w:rPr>
        <w:t>Snags</w:t>
      </w:r>
    </w:p>
    <w:p w14:paraId="2D7615E9" w14:textId="027762BA" w:rsidR="00E61A6C" w:rsidRDefault="00E61A6C" w:rsidP="000A2066">
      <w:pPr>
        <w:spacing w:after="0" w:line="508" w:lineRule="exact"/>
        <w:ind w:left="720" w:firstLine="720"/>
        <w:rPr>
          <w:rFonts w:ascii="Arial" w:hAnsi="Arial" w:cs="Arial"/>
          <w:bCs/>
          <w:sz w:val="24"/>
          <w:szCs w:val="24"/>
        </w:rPr>
      </w:pPr>
      <w:r w:rsidRPr="005016D9">
        <w:rPr>
          <w:rFonts w:ascii="Arial" w:hAnsi="Arial" w:cs="Arial"/>
          <w:b/>
          <w:bCs/>
          <w:sz w:val="24"/>
          <w:szCs w:val="24"/>
        </w:rPr>
        <w:t xml:space="preserve">7. </w:t>
      </w:r>
      <w:r w:rsidRPr="005016D9">
        <w:rPr>
          <w:rFonts w:ascii="Arial" w:hAnsi="Arial" w:cs="Arial"/>
          <w:bCs/>
          <w:sz w:val="24"/>
          <w:szCs w:val="24"/>
        </w:rPr>
        <w:t>Surface cover</w:t>
      </w:r>
    </w:p>
    <w:p w14:paraId="1408CC9E" w14:textId="77777777" w:rsidR="00BC7A80" w:rsidRDefault="004C1B39" w:rsidP="00E61A6C">
      <w:pPr>
        <w:spacing w:after="0" w:line="508" w:lineRule="exact"/>
        <w:rPr>
          <w:rFonts w:ascii="Arial" w:hAnsi="Arial" w:cs="Arial"/>
          <w:bCs/>
          <w:color w:val="FF0000"/>
          <w:sz w:val="24"/>
          <w:szCs w:val="24"/>
          <w:u w:val="single"/>
        </w:rPr>
      </w:pPr>
      <w:r w:rsidRPr="000B0EE4">
        <w:rPr>
          <w:rFonts w:ascii="Arial" w:hAnsi="Arial" w:cs="Arial"/>
          <w:bCs/>
          <w:color w:val="FF0000"/>
          <w:sz w:val="24"/>
          <w:szCs w:val="24"/>
          <w:u w:val="single"/>
        </w:rPr>
        <w:t>Consideration for</w:t>
      </w:r>
      <w:r w:rsidR="00B4206E" w:rsidRPr="000B0EE4">
        <w:rPr>
          <w:rFonts w:ascii="Arial" w:hAnsi="Arial" w:cs="Arial"/>
          <w:bCs/>
          <w:color w:val="FF0000"/>
          <w:sz w:val="24"/>
          <w:szCs w:val="24"/>
          <w:u w:val="single"/>
        </w:rPr>
        <w:t xml:space="preserve"> </w:t>
      </w:r>
      <w:r w:rsidR="00DF4689" w:rsidRPr="000B0EE4">
        <w:rPr>
          <w:rFonts w:ascii="Arial" w:hAnsi="Arial" w:cs="Arial"/>
          <w:bCs/>
          <w:color w:val="FF0000"/>
          <w:sz w:val="24"/>
          <w:szCs w:val="24"/>
          <w:u w:val="single"/>
        </w:rPr>
        <w:t>the effective treatment of surface</w:t>
      </w:r>
      <w:r w:rsidR="00724D88" w:rsidRPr="000B0EE4">
        <w:rPr>
          <w:rFonts w:ascii="Arial" w:hAnsi="Arial" w:cs="Arial"/>
          <w:bCs/>
          <w:color w:val="FF0000"/>
          <w:sz w:val="24"/>
          <w:szCs w:val="24"/>
          <w:u w:val="single"/>
        </w:rPr>
        <w:t xml:space="preserve"> and ladder fuels, and the vertical and horizontal continuity of </w:t>
      </w:r>
      <w:r w:rsidR="00C2673C" w:rsidRPr="000B0EE4">
        <w:rPr>
          <w:rFonts w:ascii="Arial" w:hAnsi="Arial" w:cs="Arial"/>
          <w:bCs/>
          <w:color w:val="FF0000"/>
          <w:sz w:val="24"/>
          <w:szCs w:val="24"/>
          <w:u w:val="single"/>
        </w:rPr>
        <w:t xml:space="preserve">canopy cover </w:t>
      </w:r>
      <w:r w:rsidR="00B801C1" w:rsidRPr="000B0EE4">
        <w:rPr>
          <w:rFonts w:ascii="Arial" w:hAnsi="Arial" w:cs="Arial"/>
          <w:bCs/>
          <w:color w:val="FF0000"/>
          <w:sz w:val="24"/>
          <w:szCs w:val="24"/>
          <w:u w:val="single"/>
        </w:rPr>
        <w:t>may be made in WLPZs to be tre</w:t>
      </w:r>
      <w:r w:rsidR="00B02294" w:rsidRPr="000B0EE4">
        <w:rPr>
          <w:rFonts w:ascii="Arial" w:hAnsi="Arial" w:cs="Arial"/>
          <w:bCs/>
          <w:color w:val="FF0000"/>
          <w:sz w:val="24"/>
          <w:szCs w:val="24"/>
          <w:u w:val="single"/>
        </w:rPr>
        <w:t xml:space="preserve">ated </w:t>
      </w:r>
      <w:proofErr w:type="gramStart"/>
      <w:r w:rsidR="00B02294" w:rsidRPr="000B0EE4">
        <w:rPr>
          <w:rFonts w:ascii="Arial" w:hAnsi="Arial" w:cs="Arial"/>
          <w:bCs/>
          <w:color w:val="FF0000"/>
          <w:sz w:val="24"/>
          <w:szCs w:val="24"/>
          <w:u w:val="single"/>
        </w:rPr>
        <w:t xml:space="preserve">under </w:t>
      </w:r>
      <w:r w:rsidR="00C77023" w:rsidRPr="000B0EE4">
        <w:rPr>
          <w:rFonts w:ascii="Arial" w:hAnsi="Arial" w:cs="Arial"/>
          <w:bCs/>
          <w:color w:val="FF0000"/>
          <w:sz w:val="24"/>
          <w:szCs w:val="24"/>
          <w:u w:val="single"/>
        </w:rPr>
        <w:t xml:space="preserve"> Section</w:t>
      </w:r>
      <w:proofErr w:type="gramEnd"/>
      <w:r w:rsidR="00C77023" w:rsidRPr="000B0EE4">
        <w:rPr>
          <w:rFonts w:ascii="Arial" w:hAnsi="Arial" w:cs="Arial"/>
          <w:bCs/>
          <w:color w:val="FF0000"/>
          <w:sz w:val="24"/>
          <w:szCs w:val="24"/>
          <w:u w:val="single"/>
        </w:rPr>
        <w:t xml:space="preserve"> 916.13</w:t>
      </w:r>
      <w:r w:rsidRPr="000B0EE4">
        <w:rPr>
          <w:rFonts w:ascii="Arial" w:hAnsi="Arial" w:cs="Arial"/>
          <w:bCs/>
          <w:color w:val="FF0000"/>
          <w:sz w:val="24"/>
          <w:szCs w:val="24"/>
          <w:u w:val="single"/>
        </w:rPr>
        <w:t xml:space="preserve"> </w:t>
      </w:r>
    </w:p>
    <w:p w14:paraId="009E6B5C" w14:textId="709B61EE" w:rsidR="00E61A6C" w:rsidRPr="005016D9" w:rsidRDefault="00E61A6C" w:rsidP="0068577D">
      <w:pPr>
        <w:spacing w:after="0" w:line="508" w:lineRule="exact"/>
        <w:ind w:firstLine="720"/>
        <w:rPr>
          <w:rFonts w:ascii="Arial" w:hAnsi="Arial" w:cs="Arial"/>
          <w:bCs/>
          <w:sz w:val="24"/>
          <w:szCs w:val="24"/>
        </w:rPr>
      </w:pPr>
      <w:r w:rsidRPr="005016D9">
        <w:rPr>
          <w:rFonts w:ascii="Arial" w:hAnsi="Arial" w:cs="Arial"/>
          <w:b/>
          <w:bCs/>
          <w:sz w:val="24"/>
          <w:szCs w:val="24"/>
        </w:rPr>
        <w:t xml:space="preserve">(1) </w:t>
      </w:r>
      <w:r w:rsidRPr="005016D9">
        <w:rPr>
          <w:rFonts w:ascii="Arial" w:hAnsi="Arial" w:cs="Arial"/>
          <w:bCs/>
          <w:sz w:val="24"/>
          <w:szCs w:val="24"/>
        </w:rPr>
        <w:t xml:space="preserve">Measures and the appropriate zone widths for the protection of the State's waters which have been taken from Table I (14 CCR 916.5, 936.5, 956.5) or developed under §§ 916.4(c), 936.4(c), 956.4(c) shall be stated in the THP. </w:t>
      </w:r>
    </w:p>
    <w:p w14:paraId="588949B0" w14:textId="77777777" w:rsidR="00E61A6C" w:rsidRPr="005016D9" w:rsidRDefault="00E61A6C" w:rsidP="0068577D">
      <w:pPr>
        <w:spacing w:after="0" w:line="508" w:lineRule="exact"/>
        <w:ind w:firstLine="720"/>
        <w:rPr>
          <w:rFonts w:ascii="Arial" w:hAnsi="Arial" w:cs="Arial"/>
          <w:bCs/>
          <w:sz w:val="24"/>
          <w:szCs w:val="24"/>
        </w:rPr>
      </w:pPr>
      <w:r w:rsidRPr="005016D9">
        <w:rPr>
          <w:rFonts w:ascii="Arial" w:hAnsi="Arial" w:cs="Arial"/>
          <w:b/>
          <w:bCs/>
          <w:sz w:val="24"/>
          <w:szCs w:val="24"/>
        </w:rPr>
        <w:t xml:space="preserve">(2) </w:t>
      </w:r>
      <w:r w:rsidRPr="005016D9">
        <w:rPr>
          <w:rFonts w:ascii="Arial" w:hAnsi="Arial" w:cs="Arial"/>
          <w:bCs/>
          <w:sz w:val="24"/>
          <w:szCs w:val="24"/>
        </w:rPr>
        <w:t xml:space="preserve">All Timber Operations shall conform to the marking, flagging and other identification of protective measures specified in CCR §§ 916.4, 936.4, 956.4, and 916.5, 936.5, 956.5 and the THP. Conformance shall be determined based on the evaluation of no less than a </w:t>
      </w:r>
      <w:proofErr w:type="gramStart"/>
      <w:r w:rsidRPr="005016D9">
        <w:rPr>
          <w:rFonts w:ascii="Arial" w:hAnsi="Arial" w:cs="Arial"/>
          <w:bCs/>
          <w:sz w:val="24"/>
          <w:szCs w:val="24"/>
        </w:rPr>
        <w:t>200 foot</w:t>
      </w:r>
      <w:proofErr w:type="gramEnd"/>
      <w:r w:rsidRPr="005016D9">
        <w:rPr>
          <w:rFonts w:ascii="Arial" w:hAnsi="Arial" w:cs="Arial"/>
          <w:bCs/>
          <w:sz w:val="24"/>
          <w:szCs w:val="24"/>
        </w:rPr>
        <w:t xml:space="preserve"> lineal segment of each Watercourse or lake. </w:t>
      </w:r>
    </w:p>
    <w:p w14:paraId="54AA896D" w14:textId="77777777" w:rsidR="00BC7A80" w:rsidRDefault="00E61A6C" w:rsidP="0068577D">
      <w:pPr>
        <w:spacing w:after="0" w:line="508" w:lineRule="exact"/>
        <w:ind w:firstLine="720"/>
        <w:rPr>
          <w:rFonts w:ascii="Arial" w:hAnsi="Arial" w:cs="Arial"/>
          <w:bCs/>
          <w:sz w:val="24"/>
          <w:szCs w:val="24"/>
        </w:rPr>
      </w:pPr>
      <w:r w:rsidRPr="005016D9">
        <w:rPr>
          <w:rFonts w:ascii="Arial" w:hAnsi="Arial" w:cs="Arial"/>
          <w:b/>
          <w:bCs/>
          <w:sz w:val="24"/>
          <w:szCs w:val="24"/>
        </w:rPr>
        <w:t xml:space="preserve">(3) </w:t>
      </w:r>
      <w:r w:rsidRPr="005016D9">
        <w:rPr>
          <w:rFonts w:ascii="Arial" w:hAnsi="Arial" w:cs="Arial"/>
          <w:bCs/>
          <w:sz w:val="24"/>
          <w:szCs w:val="24"/>
        </w:rPr>
        <w:t>The width of the WLPZ shall be measured along the surface of the ground from the Watercourse or Lake Transition Line or in the absence of Riparian vegetation from the top edge of the Watercourse bank</w:t>
      </w:r>
    </w:p>
    <w:p w14:paraId="244A0A7F" w14:textId="379440BC" w:rsidR="00E61A6C" w:rsidRPr="005016D9" w:rsidRDefault="00BC7A80" w:rsidP="00E61A6C">
      <w:pPr>
        <w:spacing w:after="0" w:line="508" w:lineRule="exact"/>
        <w:rPr>
          <w:rFonts w:ascii="Arial" w:hAnsi="Arial" w:cs="Arial"/>
          <w:bCs/>
          <w:sz w:val="24"/>
          <w:szCs w:val="24"/>
        </w:rPr>
      </w:pPr>
      <w:r w:rsidRPr="005016D9">
        <w:rPr>
          <w:rFonts w:ascii="Arial" w:hAnsi="Arial" w:cs="Arial"/>
          <w:b/>
          <w:bCs/>
          <w:sz w:val="24"/>
          <w:szCs w:val="24"/>
        </w:rPr>
        <w:lastRenderedPageBreak/>
        <w:t xml:space="preserve"> </w:t>
      </w:r>
      <w:r w:rsidR="0068577D">
        <w:rPr>
          <w:rFonts w:ascii="Arial" w:hAnsi="Arial" w:cs="Arial"/>
          <w:b/>
          <w:bCs/>
          <w:sz w:val="24"/>
          <w:szCs w:val="24"/>
        </w:rPr>
        <w:tab/>
      </w:r>
      <w:r w:rsidR="00E61A6C" w:rsidRPr="005016D9">
        <w:rPr>
          <w:rFonts w:ascii="Arial" w:hAnsi="Arial" w:cs="Arial"/>
          <w:b/>
          <w:bCs/>
          <w:sz w:val="24"/>
          <w:szCs w:val="24"/>
        </w:rPr>
        <w:t xml:space="preserve">(4) </w:t>
      </w:r>
      <w:r w:rsidR="00E61A6C" w:rsidRPr="005016D9">
        <w:rPr>
          <w:rFonts w:ascii="Arial" w:hAnsi="Arial" w:cs="Arial"/>
          <w:bCs/>
          <w:sz w:val="24"/>
          <w:szCs w:val="24"/>
        </w:rPr>
        <w:t xml:space="preserve">Slopes shall be measured in percent for the proposed WLPZ. If topography within the proposed WLPZ is variable, segments of the proposed WLPZ should be segregated by slope class as indicated in Table I, 14 CCR §§ 916.5, 936.5, 956.5. </w:t>
      </w:r>
    </w:p>
    <w:p w14:paraId="47816208" w14:textId="77777777" w:rsidR="00E61A6C" w:rsidRPr="005016D9" w:rsidRDefault="00E61A6C" w:rsidP="0068577D">
      <w:pPr>
        <w:spacing w:after="0" w:line="508" w:lineRule="exact"/>
        <w:ind w:firstLine="720"/>
        <w:rPr>
          <w:rFonts w:ascii="Arial" w:hAnsi="Arial" w:cs="Arial"/>
          <w:bCs/>
          <w:sz w:val="24"/>
          <w:szCs w:val="24"/>
        </w:rPr>
      </w:pPr>
      <w:r w:rsidRPr="005016D9">
        <w:rPr>
          <w:rFonts w:ascii="Arial" w:hAnsi="Arial" w:cs="Arial"/>
          <w:b/>
          <w:bCs/>
          <w:sz w:val="24"/>
          <w:szCs w:val="24"/>
        </w:rPr>
        <w:t xml:space="preserve">(5) </w:t>
      </w:r>
      <w:r w:rsidRPr="005016D9">
        <w:rPr>
          <w:rFonts w:ascii="Arial" w:hAnsi="Arial" w:cs="Arial"/>
          <w:bCs/>
          <w:sz w:val="24"/>
          <w:szCs w:val="24"/>
        </w:rPr>
        <w:t xml:space="preserve">If requested by either party, and after on-the-ground inspection, the RPF and the Director may increase or decrease the width of a proposed WLPZ. A decrease shall not exceed 25 percent of the width as determined by the procedure prescribed in Sections 14 CCR §§ 916.4(c), 936.4(c), 956.4(c), and 916.5, 936.5, 956.5. Such changes in zone width shall be based on considerations of soil, slope, climatic factors, biologic, hydrologic, and geologic values listed in §§ 14 CCR 916.4(b), 936.4(b), 956.4(b), silvicultural methods, Yarding systems, road location, and Site Preparation activities. In no case shall the width be adjusted to less than 50 feet for Class I and II waters. Where soil surfaced roads exist within the standard WLPZ, no in-lieu reduction of WLPZ width shall be approved. </w:t>
      </w:r>
    </w:p>
    <w:p w14:paraId="499ABA14" w14:textId="7C5BBC7A" w:rsidR="00E61A6C" w:rsidRPr="005016D9" w:rsidRDefault="00E61A6C" w:rsidP="0068577D">
      <w:pPr>
        <w:spacing w:after="0" w:line="508" w:lineRule="exact"/>
        <w:ind w:firstLine="720"/>
        <w:rPr>
          <w:rFonts w:ascii="Arial" w:hAnsi="Arial" w:cs="Arial"/>
          <w:bCs/>
          <w:sz w:val="24"/>
          <w:szCs w:val="24"/>
        </w:rPr>
      </w:pPr>
      <w:r w:rsidRPr="005016D9">
        <w:rPr>
          <w:rFonts w:ascii="Arial" w:hAnsi="Arial" w:cs="Arial"/>
          <w:b/>
          <w:bCs/>
          <w:sz w:val="24"/>
          <w:szCs w:val="24"/>
        </w:rPr>
        <w:t>(6</w:t>
      </w:r>
      <w:r w:rsidRPr="009B2B43">
        <w:rPr>
          <w:rFonts w:ascii="Arial" w:hAnsi="Arial" w:cs="Arial"/>
          <w:b/>
          <w:bCs/>
          <w:strike/>
          <w:sz w:val="24"/>
          <w:szCs w:val="24"/>
        </w:rPr>
        <w:t xml:space="preserve">) </w:t>
      </w:r>
      <w:r w:rsidR="00C52E33" w:rsidRPr="009B2B43">
        <w:rPr>
          <w:rFonts w:ascii="Arial" w:hAnsi="Arial" w:cs="Arial"/>
          <w:strike/>
          <w:color w:val="FF0000"/>
          <w:sz w:val="24"/>
          <w:szCs w:val="24"/>
          <w:u w:val="single"/>
        </w:rPr>
        <w:t xml:space="preserve">Excepting </w:t>
      </w:r>
      <w:r w:rsidR="00C52E33" w:rsidRPr="009B2B43">
        <w:rPr>
          <w:rFonts w:ascii="Arial" w:hAnsi="Arial" w:cs="Arial"/>
          <w:bCs/>
          <w:strike/>
          <w:color w:val="FF0000"/>
          <w:sz w:val="24"/>
          <w:szCs w:val="24"/>
          <w:u w:val="single"/>
        </w:rPr>
        <w:t>fuel reduction treatments in the WLPZ pursuant to 916.13</w:t>
      </w:r>
      <w:r w:rsidR="00C52E33" w:rsidRPr="009B2B43">
        <w:rPr>
          <w:rFonts w:ascii="Arial" w:hAnsi="Arial" w:cs="Arial"/>
          <w:bCs/>
          <w:color w:val="FF0000"/>
          <w:sz w:val="24"/>
          <w:szCs w:val="24"/>
        </w:rPr>
        <w:t xml:space="preserve"> </w:t>
      </w:r>
      <w:r w:rsidRPr="00DD6BD3">
        <w:rPr>
          <w:rFonts w:ascii="Arial" w:hAnsi="Arial" w:cs="Arial"/>
          <w:bCs/>
          <w:color w:val="0070C0"/>
          <w:sz w:val="24"/>
          <w:szCs w:val="24"/>
          <w:u w:val="single"/>
        </w:rPr>
        <w:t xml:space="preserve">Within the WLPZ, </w:t>
      </w:r>
      <w:r w:rsidRPr="005016D9">
        <w:rPr>
          <w:rFonts w:ascii="Arial" w:hAnsi="Arial" w:cs="Arial"/>
          <w:bCs/>
          <w:sz w:val="24"/>
          <w:szCs w:val="24"/>
        </w:rPr>
        <w:t xml:space="preserve">at least 75% surface cover and undisturbed area shall be retained </w:t>
      </w:r>
      <w:r w:rsidR="00C52E33" w:rsidRPr="009B2B43">
        <w:rPr>
          <w:rFonts w:ascii="Arial" w:hAnsi="Arial" w:cs="Arial"/>
          <w:bCs/>
          <w:strike/>
          <w:color w:val="FF0000"/>
          <w:sz w:val="24"/>
          <w:szCs w:val="24"/>
          <w:u w:val="single"/>
        </w:rPr>
        <w:t>within the WLPZ</w:t>
      </w:r>
      <w:r w:rsidR="00C52E33" w:rsidRPr="009B2B43">
        <w:rPr>
          <w:rFonts w:ascii="Arial" w:hAnsi="Arial" w:cs="Arial"/>
          <w:bCs/>
          <w:strike/>
          <w:color w:val="FF0000"/>
          <w:sz w:val="24"/>
          <w:szCs w:val="24"/>
        </w:rPr>
        <w:t xml:space="preserve"> </w:t>
      </w:r>
      <w:r w:rsidRPr="005016D9">
        <w:rPr>
          <w:rFonts w:ascii="Arial" w:hAnsi="Arial" w:cs="Arial"/>
          <w:bCs/>
          <w:sz w:val="24"/>
          <w:szCs w:val="24"/>
        </w:rPr>
        <w:t>to act as a filter strip for raindrop energy dissipation, and for wildlife habitat. This percentage may be adjusted to meet site specific conditions when proposed by the RPF and approved by the Director</w:t>
      </w:r>
      <w:r w:rsidR="004F4626" w:rsidRPr="004F4626">
        <w:rPr>
          <w:rFonts w:ascii="Arial" w:hAnsi="Arial" w:cs="Arial"/>
          <w:bCs/>
          <w:color w:val="FF0000"/>
          <w:sz w:val="24"/>
          <w:szCs w:val="24"/>
          <w:u w:val="single"/>
        </w:rPr>
        <w:t xml:space="preserve">, </w:t>
      </w:r>
      <w:r w:rsidRPr="009B2B43">
        <w:rPr>
          <w:rFonts w:ascii="Arial" w:hAnsi="Arial" w:cs="Arial"/>
          <w:bCs/>
          <w:strike/>
          <w:color w:val="FF0000"/>
          <w:sz w:val="24"/>
          <w:szCs w:val="24"/>
        </w:rPr>
        <w:t>or</w:t>
      </w:r>
      <w:r w:rsidRPr="00C52E33">
        <w:rPr>
          <w:rFonts w:ascii="Arial" w:hAnsi="Arial" w:cs="Arial"/>
          <w:bCs/>
          <w:color w:val="FF0000"/>
          <w:sz w:val="24"/>
          <w:szCs w:val="24"/>
        </w:rPr>
        <w:t xml:space="preserve"> </w:t>
      </w:r>
      <w:r w:rsidRPr="005016D9">
        <w:rPr>
          <w:rFonts w:ascii="Arial" w:hAnsi="Arial" w:cs="Arial"/>
          <w:bCs/>
          <w:sz w:val="24"/>
          <w:szCs w:val="24"/>
        </w:rPr>
        <w:t>where Broadcast Burning is conducted under the terms of a project type burning permit and in compliance with 14 CCR §§ 915.2(b), 935.2(b), 955.2(b)</w:t>
      </w:r>
      <w:r w:rsidR="009B2B43">
        <w:rPr>
          <w:rFonts w:ascii="Arial" w:hAnsi="Arial" w:cs="Arial"/>
          <w:bCs/>
          <w:sz w:val="24"/>
          <w:szCs w:val="24"/>
        </w:rPr>
        <w:t xml:space="preserve">, </w:t>
      </w:r>
      <w:r w:rsidR="009B2B43" w:rsidRPr="00DD6BD3">
        <w:rPr>
          <w:rFonts w:ascii="Arial" w:hAnsi="Arial" w:cs="Arial"/>
          <w:bCs/>
          <w:color w:val="0070C0"/>
          <w:sz w:val="24"/>
          <w:szCs w:val="24"/>
          <w:u w:val="single"/>
        </w:rPr>
        <w:t>or where operations are conducted in the WLPZ per 14 CCR 916.13</w:t>
      </w:r>
    </w:p>
    <w:p w14:paraId="4FE15DB1"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(c) </w:t>
      </w:r>
      <w:r w:rsidRPr="005016D9">
        <w:rPr>
          <w:rFonts w:ascii="Arial" w:hAnsi="Arial" w:cs="Arial"/>
          <w:bCs/>
          <w:sz w:val="24"/>
          <w:szCs w:val="24"/>
        </w:rPr>
        <w:t xml:space="preserve">The protection and WLPZ widths for Class III and Class IV waters shall prevent the degradation of the downstream beneficial use of water and shall be determined on a site-specific basis. </w:t>
      </w:r>
    </w:p>
    <w:p w14:paraId="13D433A2" w14:textId="77777777" w:rsidR="00E61A6C" w:rsidRPr="005016D9" w:rsidRDefault="00E61A6C" w:rsidP="0068577D">
      <w:pPr>
        <w:spacing w:after="0" w:line="508" w:lineRule="exact"/>
        <w:ind w:firstLine="720"/>
        <w:rPr>
          <w:rFonts w:ascii="Arial" w:hAnsi="Arial" w:cs="Arial"/>
          <w:bCs/>
          <w:sz w:val="24"/>
          <w:szCs w:val="24"/>
        </w:rPr>
      </w:pPr>
      <w:r w:rsidRPr="005016D9">
        <w:rPr>
          <w:rFonts w:ascii="Arial" w:hAnsi="Arial" w:cs="Arial"/>
          <w:b/>
          <w:bCs/>
          <w:sz w:val="24"/>
          <w:szCs w:val="24"/>
        </w:rPr>
        <w:t xml:space="preserve">(1) </w:t>
      </w:r>
      <w:r w:rsidRPr="005016D9">
        <w:rPr>
          <w:rFonts w:ascii="Arial" w:hAnsi="Arial" w:cs="Arial"/>
          <w:bCs/>
          <w:sz w:val="24"/>
          <w:szCs w:val="24"/>
        </w:rPr>
        <w:t xml:space="preserve">Where operations occur adjacent to Class III Watercourses, the RPF shall designate in the THP an equipment limitation zone (ELZ) of at least 25 feet where </w:t>
      </w:r>
      <w:proofErr w:type="spellStart"/>
      <w:r w:rsidRPr="005016D9">
        <w:rPr>
          <w:rFonts w:ascii="Arial" w:hAnsi="Arial" w:cs="Arial"/>
          <w:bCs/>
          <w:sz w:val="24"/>
          <w:szCs w:val="24"/>
        </w:rPr>
        <w:lastRenderedPageBreak/>
        <w:t>sideslope</w:t>
      </w:r>
      <w:proofErr w:type="spellEnd"/>
      <w:r w:rsidRPr="005016D9">
        <w:rPr>
          <w:rFonts w:ascii="Arial" w:hAnsi="Arial" w:cs="Arial"/>
          <w:bCs/>
          <w:sz w:val="24"/>
          <w:szCs w:val="24"/>
        </w:rPr>
        <w:t xml:space="preserve"> steepness is less than 30% and at least 50 feet where </w:t>
      </w:r>
      <w:proofErr w:type="spellStart"/>
      <w:r w:rsidRPr="005016D9">
        <w:rPr>
          <w:rFonts w:ascii="Arial" w:hAnsi="Arial" w:cs="Arial"/>
          <w:bCs/>
          <w:sz w:val="24"/>
          <w:szCs w:val="24"/>
        </w:rPr>
        <w:t>sideslope</w:t>
      </w:r>
      <w:proofErr w:type="spellEnd"/>
      <w:r w:rsidRPr="005016D9">
        <w:rPr>
          <w:rFonts w:ascii="Arial" w:hAnsi="Arial" w:cs="Arial"/>
          <w:bCs/>
          <w:sz w:val="24"/>
          <w:szCs w:val="24"/>
        </w:rPr>
        <w:t xml:space="preserve"> steepness is 30% or greater unless explained and justified otherwise in the THP and approved by the Director. Class III Watercourses within logging areas where the EHR is </w:t>
      </w:r>
      <w:proofErr w:type="gramStart"/>
      <w:r w:rsidRPr="005016D9">
        <w:rPr>
          <w:rFonts w:ascii="Arial" w:hAnsi="Arial" w:cs="Arial"/>
          <w:bCs/>
          <w:sz w:val="24"/>
          <w:szCs w:val="24"/>
        </w:rPr>
        <w:t>Low</w:t>
      </w:r>
      <w:proofErr w:type="gramEnd"/>
      <w:r w:rsidRPr="005016D9">
        <w:rPr>
          <w:rFonts w:ascii="Arial" w:hAnsi="Arial" w:cs="Arial"/>
          <w:bCs/>
          <w:sz w:val="24"/>
          <w:szCs w:val="24"/>
        </w:rPr>
        <w:t xml:space="preserve"> and the slopes are less than 30% shall not require an ELZ unless proposed by the RPF or required by the Director. The RPF shall describe the limitations on the use of heavy equipment in the THP. Where appropriate to protect the beneficial uses of water, the RPF shall describe additional protection measures, which may include surface cover retention, vegetation protection and timber falling limitations. The location of the areas of heavy equipment use in any ELZ shall be clearly described in the </w:t>
      </w:r>
      <w:proofErr w:type="gramStart"/>
      <w:r w:rsidRPr="005016D9">
        <w:rPr>
          <w:rFonts w:ascii="Arial" w:hAnsi="Arial" w:cs="Arial"/>
          <w:bCs/>
          <w:sz w:val="24"/>
          <w:szCs w:val="24"/>
        </w:rPr>
        <w:t>plan, or</w:t>
      </w:r>
      <w:proofErr w:type="gramEnd"/>
      <w:r w:rsidRPr="005016D9">
        <w:rPr>
          <w:rFonts w:ascii="Arial" w:hAnsi="Arial" w:cs="Arial"/>
          <w:bCs/>
          <w:sz w:val="24"/>
          <w:szCs w:val="24"/>
        </w:rPr>
        <w:t xml:space="preserve"> flagged or marked on the ground before the preharvest inspection. When necessary to protect the beneficial use of water, the RPF shall </w:t>
      </w:r>
      <w:proofErr w:type="gramStart"/>
      <w:r w:rsidRPr="005016D9">
        <w:rPr>
          <w:rFonts w:ascii="Arial" w:hAnsi="Arial" w:cs="Arial"/>
          <w:bCs/>
          <w:sz w:val="24"/>
          <w:szCs w:val="24"/>
        </w:rPr>
        <w:t>designate</w:t>
      </w:r>
      <w:proofErr w:type="gramEnd"/>
      <w:r w:rsidRPr="005016D9">
        <w:rPr>
          <w:rFonts w:ascii="Arial" w:hAnsi="Arial" w:cs="Arial"/>
          <w:bCs/>
          <w:sz w:val="24"/>
          <w:szCs w:val="24"/>
        </w:rPr>
        <w:t xml:space="preserve"> and the Director may require a WLPZ for Class III and Class IV waters or an ELZ for Class IV waters. </w:t>
      </w:r>
    </w:p>
    <w:p w14:paraId="4ECD89A5" w14:textId="77777777" w:rsidR="00E61A6C" w:rsidRPr="005016D9" w:rsidRDefault="00E61A6C" w:rsidP="0068577D">
      <w:pPr>
        <w:spacing w:after="0" w:line="508" w:lineRule="exact"/>
        <w:ind w:firstLine="720"/>
        <w:rPr>
          <w:rFonts w:ascii="Arial" w:hAnsi="Arial" w:cs="Arial"/>
          <w:bCs/>
          <w:sz w:val="24"/>
          <w:szCs w:val="24"/>
        </w:rPr>
      </w:pPr>
      <w:r w:rsidRPr="005016D9">
        <w:rPr>
          <w:rFonts w:ascii="Arial" w:hAnsi="Arial" w:cs="Arial"/>
          <w:b/>
          <w:bCs/>
          <w:sz w:val="24"/>
          <w:szCs w:val="24"/>
        </w:rPr>
        <w:t xml:space="preserve">(2) </w:t>
      </w:r>
      <w:r w:rsidRPr="005016D9">
        <w:rPr>
          <w:rFonts w:ascii="Arial" w:hAnsi="Arial" w:cs="Arial"/>
          <w:bCs/>
          <w:sz w:val="24"/>
          <w:szCs w:val="24"/>
        </w:rPr>
        <w:t xml:space="preserve">The width of the WLPZ for Class III and IV waters shall be determined from on-site inspection. Minimum protective measures required when Class III and Class IV protection zones are necessary are contained in Table I 14 CCR §§ 916.5, 936.5, 956.5. </w:t>
      </w:r>
    </w:p>
    <w:p w14:paraId="3E2656D5" w14:textId="77777777" w:rsidR="00E61A6C" w:rsidRPr="005016D9" w:rsidRDefault="00E61A6C" w:rsidP="0068577D">
      <w:pPr>
        <w:spacing w:after="0" w:line="508" w:lineRule="exact"/>
        <w:ind w:firstLine="720"/>
        <w:rPr>
          <w:rFonts w:ascii="Arial" w:hAnsi="Arial" w:cs="Arial"/>
          <w:bCs/>
          <w:sz w:val="24"/>
          <w:szCs w:val="24"/>
        </w:rPr>
      </w:pPr>
      <w:r w:rsidRPr="005016D9">
        <w:rPr>
          <w:rFonts w:ascii="Arial" w:hAnsi="Arial" w:cs="Arial"/>
          <w:b/>
          <w:bCs/>
          <w:sz w:val="24"/>
          <w:szCs w:val="24"/>
        </w:rPr>
        <w:t xml:space="preserve">(3) </w:t>
      </w:r>
      <w:r w:rsidRPr="005016D9">
        <w:rPr>
          <w:rFonts w:ascii="Arial" w:hAnsi="Arial" w:cs="Arial"/>
          <w:bCs/>
          <w:sz w:val="24"/>
          <w:szCs w:val="24"/>
        </w:rPr>
        <w:t xml:space="preserve">Soil deposited during Timber Operations in a Class III Watercourse other than at a temporary crossing shall be removed and debris deposited during Timber Operations shall be removed or stabilized before the conclusion of Timber Operations, or before October 15. Temporary crossings shall be removed before the winter period, or as approved by the Director. </w:t>
      </w:r>
    </w:p>
    <w:p w14:paraId="5FDE05B0" w14:textId="77777777" w:rsidR="00E61A6C" w:rsidRPr="005016D9" w:rsidRDefault="00E61A6C" w:rsidP="0068577D">
      <w:pPr>
        <w:spacing w:after="0" w:line="508" w:lineRule="exact"/>
        <w:ind w:firstLine="720"/>
        <w:rPr>
          <w:rFonts w:ascii="Arial" w:hAnsi="Arial" w:cs="Arial"/>
          <w:bCs/>
          <w:sz w:val="24"/>
          <w:szCs w:val="24"/>
        </w:rPr>
      </w:pPr>
      <w:r w:rsidRPr="005016D9">
        <w:rPr>
          <w:rFonts w:ascii="Arial" w:hAnsi="Arial" w:cs="Arial"/>
          <w:b/>
          <w:bCs/>
          <w:sz w:val="24"/>
          <w:szCs w:val="24"/>
        </w:rPr>
        <w:t xml:space="preserve">(4) </w:t>
      </w:r>
      <w:r w:rsidRPr="005016D9">
        <w:rPr>
          <w:rFonts w:ascii="Arial" w:hAnsi="Arial" w:cs="Arial"/>
          <w:bCs/>
          <w:sz w:val="24"/>
          <w:szCs w:val="24"/>
        </w:rPr>
        <w:t xml:space="preserve">When approved by the Director on an individual plan basis as provided in Section 14 CCR §§ 916.4(c)(1), 936.4(c)(1), 956.4(c)(1) Class IV waters shall be exempted from required protection when such protection is inconsistent with the management objectives of the owner of the manmade Watercourse. </w:t>
      </w:r>
    </w:p>
    <w:p w14:paraId="638D28BF"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lastRenderedPageBreak/>
        <w:t xml:space="preserve">(d) </w:t>
      </w:r>
      <w:r w:rsidRPr="005016D9">
        <w:rPr>
          <w:rFonts w:ascii="Arial" w:hAnsi="Arial" w:cs="Arial"/>
          <w:bCs/>
          <w:sz w:val="24"/>
          <w:szCs w:val="24"/>
        </w:rPr>
        <w:t xml:space="preserve">Heavy equipment shall not be used in timber falling, Yarding, or Site Preparation within the WLPZ unless such use is explained and justified in the THP and approved by the Director. </w:t>
      </w:r>
    </w:p>
    <w:p w14:paraId="3961123C" w14:textId="08DBCC83"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(e) </w:t>
      </w:r>
      <w:r w:rsidRPr="005016D9">
        <w:rPr>
          <w:rFonts w:ascii="Arial" w:hAnsi="Arial" w:cs="Arial"/>
          <w:bCs/>
          <w:sz w:val="24"/>
          <w:szCs w:val="24"/>
        </w:rPr>
        <w:t>Flagging for heavy equipment use within the WLPZ adjacent to Class I waters and for all tractor road Watercourse crossings of all Watercourses must be completed before the preharvest inspection if one is conducted or start of operations, whichever comes first</w:t>
      </w:r>
      <w:r w:rsidR="0068577D">
        <w:rPr>
          <w:rFonts w:ascii="Arial" w:hAnsi="Arial" w:cs="Arial"/>
          <w:bCs/>
          <w:sz w:val="24"/>
          <w:szCs w:val="24"/>
        </w:rPr>
        <w:t xml:space="preserve"> </w:t>
      </w:r>
      <w:r w:rsidR="0068577D" w:rsidRPr="00B75EB1">
        <w:rPr>
          <w:rFonts w:ascii="Arial" w:hAnsi="Arial" w:cs="Arial"/>
          <w:bCs/>
          <w:color w:val="FF0000"/>
          <w:sz w:val="24"/>
          <w:szCs w:val="24"/>
          <w:u w:val="single"/>
        </w:rPr>
        <w:t>or as required by 916.13(d) and (</w:t>
      </w:r>
      <w:proofErr w:type="spellStart"/>
      <w:r w:rsidR="0068577D" w:rsidRPr="00761A88">
        <w:rPr>
          <w:rFonts w:ascii="Arial" w:hAnsi="Arial" w:cs="Arial"/>
          <w:bCs/>
          <w:strike/>
          <w:color w:val="FF0000"/>
          <w:sz w:val="24"/>
          <w:szCs w:val="24"/>
          <w:u w:val="single"/>
        </w:rPr>
        <w:t>j</w:t>
      </w:r>
      <w:r w:rsidR="00761A88">
        <w:rPr>
          <w:rFonts w:ascii="Arial" w:hAnsi="Arial" w:cs="Arial"/>
          <w:bCs/>
          <w:color w:val="0070C0"/>
          <w:sz w:val="24"/>
          <w:szCs w:val="24"/>
          <w:u w:val="single"/>
        </w:rPr>
        <w:t>g</w:t>
      </w:r>
      <w:proofErr w:type="spellEnd"/>
      <w:r w:rsidR="0068577D" w:rsidRPr="00B75EB1">
        <w:rPr>
          <w:rFonts w:ascii="Arial" w:hAnsi="Arial" w:cs="Arial"/>
          <w:bCs/>
          <w:color w:val="FF0000"/>
          <w:sz w:val="24"/>
          <w:szCs w:val="24"/>
          <w:u w:val="single"/>
        </w:rPr>
        <w:t>)</w:t>
      </w:r>
      <w:r w:rsidRPr="00B75EB1">
        <w:rPr>
          <w:rFonts w:ascii="Arial" w:hAnsi="Arial" w:cs="Arial"/>
          <w:bCs/>
          <w:color w:val="FF0000"/>
          <w:sz w:val="24"/>
          <w:szCs w:val="24"/>
        </w:rPr>
        <w:t xml:space="preserve">. </w:t>
      </w:r>
      <w:r w:rsidRPr="005016D9">
        <w:rPr>
          <w:rFonts w:ascii="Arial" w:hAnsi="Arial" w:cs="Arial"/>
          <w:bCs/>
          <w:sz w:val="24"/>
          <w:szCs w:val="24"/>
        </w:rPr>
        <w:t xml:space="preserve">Flagging for heavy equipment use within the WLPZ adjacent to Class II, III and IV waters may be done at the option of the RPF or as required by the Director on a site-specific basis. </w:t>
      </w:r>
    </w:p>
    <w:p w14:paraId="5C056262" w14:textId="0188F46A"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(f) </w:t>
      </w:r>
      <w:r w:rsidRPr="005016D9">
        <w:rPr>
          <w:rFonts w:ascii="Arial" w:hAnsi="Arial" w:cs="Arial"/>
          <w:bCs/>
          <w:sz w:val="24"/>
          <w:szCs w:val="24"/>
        </w:rPr>
        <w:t>Subsection (d) does not apply to (1)-(</w:t>
      </w:r>
      <w:r w:rsidRPr="00494BCB">
        <w:rPr>
          <w:rFonts w:ascii="Arial" w:hAnsi="Arial" w:cs="Arial"/>
          <w:bCs/>
          <w:strike/>
          <w:color w:val="FF0000"/>
          <w:sz w:val="24"/>
          <w:szCs w:val="24"/>
        </w:rPr>
        <w:t>4</w:t>
      </w:r>
      <w:r w:rsidR="00C52E33" w:rsidRPr="00C52E33">
        <w:rPr>
          <w:rFonts w:ascii="Arial" w:hAnsi="Arial" w:cs="Arial"/>
          <w:bCs/>
          <w:color w:val="FF0000"/>
          <w:sz w:val="24"/>
          <w:szCs w:val="24"/>
          <w:u w:val="single"/>
        </w:rPr>
        <w:t>5</w:t>
      </w:r>
      <w:r w:rsidRPr="005016D9">
        <w:rPr>
          <w:rFonts w:ascii="Arial" w:hAnsi="Arial" w:cs="Arial"/>
          <w:bCs/>
          <w:sz w:val="24"/>
          <w:szCs w:val="24"/>
        </w:rPr>
        <w:t xml:space="preserve">) below. Subsection (e) does not apply to (2)-(4) below. </w:t>
      </w:r>
    </w:p>
    <w:p w14:paraId="559C3A98"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(1) </w:t>
      </w:r>
      <w:r w:rsidRPr="005016D9">
        <w:rPr>
          <w:rFonts w:ascii="Arial" w:hAnsi="Arial" w:cs="Arial"/>
          <w:bCs/>
          <w:sz w:val="24"/>
          <w:szCs w:val="24"/>
        </w:rPr>
        <w:t xml:space="preserve">At prepared tractor road crossings as described in §§ 914.8(b), 934.8(b), 954.8(b). </w:t>
      </w:r>
    </w:p>
    <w:p w14:paraId="6580AFC2"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(2) </w:t>
      </w:r>
      <w:r w:rsidRPr="005016D9">
        <w:rPr>
          <w:rFonts w:ascii="Arial" w:hAnsi="Arial" w:cs="Arial"/>
          <w:bCs/>
          <w:sz w:val="24"/>
          <w:szCs w:val="24"/>
        </w:rPr>
        <w:t xml:space="preserve">Crossings of Class III Watercourses which are dry at the time of Timber Operations. </w:t>
      </w:r>
    </w:p>
    <w:p w14:paraId="14E39DD0"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(3) </w:t>
      </w:r>
      <w:r w:rsidRPr="005016D9">
        <w:rPr>
          <w:rFonts w:ascii="Arial" w:hAnsi="Arial" w:cs="Arial"/>
          <w:bCs/>
          <w:sz w:val="24"/>
          <w:szCs w:val="24"/>
        </w:rPr>
        <w:t xml:space="preserve">At existing road crossings. </w:t>
      </w:r>
    </w:p>
    <w:p w14:paraId="174E8832" w14:textId="14FB00F2" w:rsidR="00793422"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(4) </w:t>
      </w:r>
      <w:r w:rsidRPr="005016D9">
        <w:rPr>
          <w:rFonts w:ascii="Arial" w:hAnsi="Arial" w:cs="Arial"/>
          <w:bCs/>
          <w:sz w:val="24"/>
          <w:szCs w:val="24"/>
        </w:rPr>
        <w:t>At new tractor and road crossings approved as part of the Fish and Game Code Process (F&amp;GC 1600 et seq.).</w:t>
      </w:r>
    </w:p>
    <w:p w14:paraId="6F8A6E79" w14:textId="77777777" w:rsidR="00793422" w:rsidRDefault="00793422" w:rsidP="00E61A6C">
      <w:pPr>
        <w:spacing w:after="0" w:line="508" w:lineRule="exact"/>
        <w:rPr>
          <w:rFonts w:ascii="Arial" w:hAnsi="Arial" w:cs="Arial"/>
          <w:bCs/>
          <w:color w:val="FF0000"/>
          <w:sz w:val="24"/>
          <w:szCs w:val="24"/>
          <w:u w:val="single"/>
        </w:rPr>
      </w:pPr>
      <w:r w:rsidRPr="004843DD">
        <w:rPr>
          <w:rFonts w:ascii="Arial" w:hAnsi="Arial" w:cs="Arial"/>
          <w:bCs/>
          <w:color w:val="FF0000"/>
          <w:sz w:val="24"/>
          <w:szCs w:val="24"/>
          <w:u w:val="single"/>
        </w:rPr>
        <w:t>(5) For fuel reduction operations conducted in the WLPZ under Section 916.13</w:t>
      </w:r>
      <w:r w:rsidR="00F41537" w:rsidRPr="004843DD">
        <w:rPr>
          <w:rFonts w:ascii="Arial" w:hAnsi="Arial" w:cs="Arial"/>
          <w:bCs/>
          <w:color w:val="FF0000"/>
          <w:sz w:val="24"/>
          <w:szCs w:val="24"/>
          <w:u w:val="single"/>
        </w:rPr>
        <w:t>.</w:t>
      </w:r>
    </w:p>
    <w:p w14:paraId="7B2A0375" w14:textId="268361E6" w:rsidR="00B1545E" w:rsidRPr="004843DD" w:rsidRDefault="00B1545E" w:rsidP="00E61A6C">
      <w:pPr>
        <w:spacing w:after="0" w:line="508" w:lineRule="exact"/>
        <w:rPr>
          <w:rFonts w:ascii="Arial" w:hAnsi="Arial" w:cs="Arial"/>
          <w:bCs/>
          <w:color w:val="FF0000"/>
          <w:sz w:val="24"/>
          <w:szCs w:val="24"/>
          <w:u w:val="single"/>
        </w:rPr>
        <w:sectPr w:rsidR="00B1545E" w:rsidRPr="004843DD" w:rsidSect="00E61A6C">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lnNumType w:countBy="1"/>
          <w:cols w:space="720"/>
          <w:docGrid w:linePitch="360"/>
        </w:sectPr>
      </w:pPr>
    </w:p>
    <w:p w14:paraId="3BD7F909" w14:textId="3872332F" w:rsidR="00E61A6C" w:rsidRPr="005016D9" w:rsidRDefault="00E61A6C" w:rsidP="00E61A6C">
      <w:pPr>
        <w:spacing w:after="0" w:line="508" w:lineRule="exact"/>
        <w:rPr>
          <w:rFonts w:ascii="Arial" w:hAnsi="Arial" w:cs="Arial"/>
          <w:bCs/>
          <w:sz w:val="24"/>
          <w:szCs w:val="24"/>
        </w:rPr>
      </w:pPr>
      <w:r w:rsidRPr="005016D9">
        <w:rPr>
          <w:rFonts w:ascii="Arial" w:hAnsi="Arial" w:cs="Arial"/>
          <w:b/>
          <w:sz w:val="24"/>
          <w:szCs w:val="24"/>
        </w:rPr>
        <w:lastRenderedPageBreak/>
        <w:t xml:space="preserve">§ </w:t>
      </w:r>
      <w:r w:rsidRPr="005016D9">
        <w:rPr>
          <w:rFonts w:ascii="Arial" w:hAnsi="Arial" w:cs="Arial"/>
          <w:b/>
          <w:bCs/>
          <w:sz w:val="24"/>
          <w:szCs w:val="24"/>
        </w:rPr>
        <w:t xml:space="preserve">916.5, 936.5, 956.5 Procedure for Determining Watercourse and Lake Protection Zone (WLPZ) Widths and Protective Measures [All Districts] </w:t>
      </w:r>
    </w:p>
    <w:p w14:paraId="67799F91"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Cs/>
          <w:sz w:val="24"/>
          <w:szCs w:val="24"/>
        </w:rPr>
        <w:t xml:space="preserve">The following procedure for determining WLPZ widths and protective measures shall be followed: </w:t>
      </w:r>
    </w:p>
    <w:p w14:paraId="3FEB5A96"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(a) </w:t>
      </w:r>
      <w:r w:rsidRPr="005016D9">
        <w:rPr>
          <w:rFonts w:ascii="Arial" w:hAnsi="Arial" w:cs="Arial"/>
          <w:bCs/>
          <w:sz w:val="24"/>
          <w:szCs w:val="24"/>
        </w:rPr>
        <w:t xml:space="preserve">The following information shall be determined from field investigation: </w:t>
      </w:r>
    </w:p>
    <w:p w14:paraId="42FF0F53" w14:textId="77777777" w:rsidR="00E61A6C" w:rsidRPr="005016D9" w:rsidRDefault="00E61A6C" w:rsidP="009509DA">
      <w:pPr>
        <w:spacing w:after="0" w:line="508" w:lineRule="exact"/>
        <w:ind w:left="450"/>
        <w:rPr>
          <w:rFonts w:ascii="Arial" w:hAnsi="Arial" w:cs="Arial"/>
          <w:bCs/>
          <w:sz w:val="24"/>
          <w:szCs w:val="24"/>
        </w:rPr>
      </w:pPr>
      <w:r w:rsidRPr="005016D9">
        <w:rPr>
          <w:rFonts w:ascii="Arial" w:hAnsi="Arial" w:cs="Arial"/>
          <w:b/>
          <w:bCs/>
          <w:sz w:val="24"/>
          <w:szCs w:val="24"/>
        </w:rPr>
        <w:t xml:space="preserve">(1) </w:t>
      </w:r>
      <w:r w:rsidRPr="005016D9">
        <w:rPr>
          <w:rFonts w:ascii="Arial" w:hAnsi="Arial" w:cs="Arial"/>
          <w:bCs/>
          <w:sz w:val="24"/>
          <w:szCs w:val="24"/>
        </w:rPr>
        <w:t xml:space="preserve">The location of all lakes and Watercourses including </w:t>
      </w:r>
      <w:proofErr w:type="spellStart"/>
      <w:r w:rsidRPr="005016D9">
        <w:rPr>
          <w:rFonts w:ascii="Arial" w:hAnsi="Arial" w:cs="Arial"/>
          <w:bCs/>
          <w:sz w:val="24"/>
          <w:szCs w:val="24"/>
        </w:rPr>
        <w:t>man made</w:t>
      </w:r>
      <w:proofErr w:type="spellEnd"/>
      <w:r w:rsidRPr="005016D9">
        <w:rPr>
          <w:rFonts w:ascii="Arial" w:hAnsi="Arial" w:cs="Arial"/>
          <w:bCs/>
          <w:sz w:val="24"/>
          <w:szCs w:val="24"/>
        </w:rPr>
        <w:t xml:space="preserve"> Watercourses. </w:t>
      </w:r>
    </w:p>
    <w:p w14:paraId="4DFBAD08" w14:textId="77777777" w:rsidR="00E61A6C" w:rsidRPr="005016D9" w:rsidRDefault="00E61A6C" w:rsidP="009509DA">
      <w:pPr>
        <w:spacing w:after="0" w:line="508" w:lineRule="exact"/>
        <w:ind w:left="450"/>
        <w:rPr>
          <w:rFonts w:ascii="Arial" w:hAnsi="Arial" w:cs="Arial"/>
          <w:bCs/>
          <w:sz w:val="24"/>
          <w:szCs w:val="24"/>
        </w:rPr>
      </w:pPr>
      <w:r w:rsidRPr="005016D9">
        <w:rPr>
          <w:rFonts w:ascii="Arial" w:hAnsi="Arial" w:cs="Arial"/>
          <w:b/>
          <w:bCs/>
          <w:sz w:val="24"/>
          <w:szCs w:val="24"/>
        </w:rPr>
        <w:t xml:space="preserve">(2) </w:t>
      </w:r>
      <w:r w:rsidRPr="005016D9">
        <w:rPr>
          <w:rFonts w:ascii="Arial" w:hAnsi="Arial" w:cs="Arial"/>
          <w:bCs/>
          <w:sz w:val="24"/>
          <w:szCs w:val="24"/>
        </w:rPr>
        <w:t xml:space="preserve">The existing and restorable beneficial uses of the waters to be protected as identified in subsection (1) above. </w:t>
      </w:r>
    </w:p>
    <w:p w14:paraId="4B29E97E" w14:textId="77777777" w:rsidR="00E61A6C" w:rsidRPr="005016D9" w:rsidRDefault="00E61A6C" w:rsidP="009509DA">
      <w:pPr>
        <w:spacing w:after="0" w:line="508" w:lineRule="exact"/>
        <w:ind w:left="450"/>
        <w:rPr>
          <w:rFonts w:ascii="Arial" w:hAnsi="Arial" w:cs="Arial"/>
          <w:bCs/>
          <w:sz w:val="24"/>
          <w:szCs w:val="24"/>
        </w:rPr>
      </w:pPr>
      <w:r w:rsidRPr="005016D9">
        <w:rPr>
          <w:rFonts w:ascii="Arial" w:hAnsi="Arial" w:cs="Arial"/>
          <w:b/>
          <w:bCs/>
          <w:sz w:val="24"/>
          <w:szCs w:val="24"/>
        </w:rPr>
        <w:t xml:space="preserve">(3) </w:t>
      </w:r>
      <w:r w:rsidRPr="005016D9">
        <w:rPr>
          <w:rFonts w:ascii="Arial" w:hAnsi="Arial" w:cs="Arial"/>
          <w:bCs/>
          <w:sz w:val="24"/>
          <w:szCs w:val="24"/>
        </w:rPr>
        <w:t xml:space="preserve">The side slope classes for the individual class of waters to be protected (e.g. &lt; 30%, 30-50%, &gt;50%), where side slope is measured from the Watercourse or Lake Transition Line to a point 100 feet upslope from the Watercourse or Lake Transition Line, or, in the absence of Riparian vegetation, from the top of the Watercourse bank where slope configurations are variable, a weighted average method shall be used to determine </w:t>
      </w:r>
      <w:proofErr w:type="spellStart"/>
      <w:r w:rsidRPr="005016D9">
        <w:rPr>
          <w:rFonts w:ascii="Arial" w:hAnsi="Arial" w:cs="Arial"/>
          <w:bCs/>
          <w:sz w:val="24"/>
          <w:szCs w:val="24"/>
        </w:rPr>
        <w:t>sideslope</w:t>
      </w:r>
      <w:proofErr w:type="spellEnd"/>
      <w:r w:rsidRPr="005016D9">
        <w:rPr>
          <w:rFonts w:ascii="Arial" w:hAnsi="Arial" w:cs="Arial"/>
          <w:bCs/>
          <w:sz w:val="24"/>
          <w:szCs w:val="24"/>
        </w:rPr>
        <w:t xml:space="preserve"> percent. </w:t>
      </w:r>
    </w:p>
    <w:p w14:paraId="21EF5B98"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(b) </w:t>
      </w:r>
      <w:r w:rsidRPr="005016D9">
        <w:rPr>
          <w:rFonts w:ascii="Arial" w:hAnsi="Arial" w:cs="Arial"/>
          <w:bCs/>
          <w:sz w:val="24"/>
          <w:szCs w:val="24"/>
        </w:rPr>
        <w:t xml:space="preserve">The beneficial uses noted from the field investigations in subsection (a) shall be compared to the characteristics or key beneficial uses listed in Row 1 of Table I (14 CCR §§ 916.5, 936.5, 956.5) to determine the water classes (e.g. I, II, III, IV, Row 2). </w:t>
      </w:r>
    </w:p>
    <w:p w14:paraId="7699A15E"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(c) </w:t>
      </w:r>
      <w:r w:rsidRPr="005016D9">
        <w:rPr>
          <w:rFonts w:ascii="Arial" w:hAnsi="Arial" w:cs="Arial"/>
          <w:bCs/>
          <w:sz w:val="24"/>
          <w:szCs w:val="24"/>
        </w:rPr>
        <w:t xml:space="preserve">The standard protection zone width differentiated by slope classes determined in Subsection (a) are shown in Rows 4-7, Table I (14 CCR 916.5 [936.5, 956.5]). These widths may be modified as stated in 14 CCR §§ 916.4(b)(5), 936.4(b)(5), 956.4(b)(5). </w:t>
      </w:r>
    </w:p>
    <w:p w14:paraId="7ED09A77"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(d) </w:t>
      </w:r>
      <w:r w:rsidRPr="005016D9">
        <w:rPr>
          <w:rFonts w:ascii="Arial" w:hAnsi="Arial" w:cs="Arial"/>
          <w:bCs/>
          <w:sz w:val="24"/>
          <w:szCs w:val="24"/>
        </w:rPr>
        <w:t xml:space="preserve">The alphabetical letter designations A through I in Rows 4-7, Table 1 14 CCR §§ 916.5, 936.5, 956.5, and described in subsection (e) to Table I indicate the standard protective measures to be applied to the classes of water as determined in subsection (b) above. </w:t>
      </w:r>
    </w:p>
    <w:p w14:paraId="23C2C93C"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lastRenderedPageBreak/>
        <w:t xml:space="preserve">(e) </w:t>
      </w:r>
      <w:r w:rsidRPr="005016D9">
        <w:rPr>
          <w:rFonts w:ascii="Arial" w:hAnsi="Arial" w:cs="Arial"/>
          <w:bCs/>
          <w:sz w:val="24"/>
          <w:szCs w:val="24"/>
        </w:rPr>
        <w:t xml:space="preserve">The letter designations shown in the "Protective Measures and Widths" column in Table I correspond to the following: </w:t>
      </w:r>
    </w:p>
    <w:p w14:paraId="02AEBBF9"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"A" </w:t>
      </w:r>
      <w:r w:rsidRPr="005016D9">
        <w:rPr>
          <w:rFonts w:ascii="Arial" w:hAnsi="Arial" w:cs="Arial"/>
          <w:bCs/>
          <w:sz w:val="24"/>
          <w:szCs w:val="24"/>
        </w:rPr>
        <w:t xml:space="preserve">WLPZ shall be clearly identified on the ground by the RPF who prepared the plan, or supervised designee, with paint, flagging, or other suitable means prior to the preharvest inspection. For nonindustrial timber management plans, sample identification of the WLPZ prior to the preharvest inspection may be allowed. The sample shall be based upon a field examination and be consistent with the applicable provisions of 14 CCR §§ 916.4, 936.4, 956.4 and 916.5, 936.5, 956.5, representing the range of conditions found within the WLPZ. The Director shall determine if the sample identification is adequate for plan evaluation during the preharvest inspection. If sample identification is allowed, the remaining WLPZ shall be identified by an RPF or supervised designee prior to the start of Timber Operations within or adjacent to the WLPZ. The RPF shall notify the Department when the WLPZ has been identified. </w:t>
      </w:r>
    </w:p>
    <w:p w14:paraId="046DE347"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Cs/>
          <w:sz w:val="24"/>
          <w:szCs w:val="24"/>
        </w:rPr>
        <w:t>"</w:t>
      </w:r>
      <w:r w:rsidRPr="005016D9">
        <w:rPr>
          <w:rFonts w:ascii="Arial" w:hAnsi="Arial" w:cs="Arial"/>
          <w:b/>
          <w:bCs/>
          <w:sz w:val="24"/>
          <w:szCs w:val="24"/>
        </w:rPr>
        <w:t>B</w:t>
      </w:r>
      <w:r w:rsidRPr="005016D9">
        <w:rPr>
          <w:rFonts w:ascii="Arial" w:hAnsi="Arial" w:cs="Arial"/>
          <w:bCs/>
          <w:sz w:val="24"/>
          <w:szCs w:val="24"/>
        </w:rPr>
        <w:t xml:space="preserve">" WLPZ shall be clearly identified on the ground by an RPF or supervised designee, with paint, flagging, or other suitable means, prior to the start of Timber Operations. In watersheds with listed anadromous salmonids, on the ground identification of the WLPZ shall be completed prior to the preharvest inspection. For all NTMPs and WFMPs, sample identification of the WLPZ prior to the preharvest inspection may be allowed. The sample shall be based upon a field examination and be consistent with the applicable provisions of 14 CCR §§ 916.4, 936.4, 956.4 and 916.5, 936.5, 956.5, representing the range of conditions found within the WLPZ. The Director shall determine if the sample identification is adequate for Plan evaluation during the preharvest inspection. If sample identification is allowed, the remaining WLPZ shall be identified by an RPF or supervised designee prior to the start of Timber Operations </w:t>
      </w:r>
      <w:r w:rsidRPr="005016D9">
        <w:rPr>
          <w:rFonts w:ascii="Arial" w:hAnsi="Arial" w:cs="Arial"/>
          <w:bCs/>
          <w:sz w:val="24"/>
          <w:szCs w:val="24"/>
        </w:rPr>
        <w:lastRenderedPageBreak/>
        <w:t xml:space="preserve">within or adjacent to the WLPZ. The RPF shall notify the Department when the WLPZ has been identified. </w:t>
      </w:r>
    </w:p>
    <w:p w14:paraId="06B4C788"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"C" </w:t>
      </w:r>
      <w:r w:rsidRPr="005016D9">
        <w:rPr>
          <w:rFonts w:ascii="Arial" w:hAnsi="Arial" w:cs="Arial"/>
          <w:bCs/>
          <w:sz w:val="24"/>
          <w:szCs w:val="24"/>
        </w:rPr>
        <w:t xml:space="preserve">In site-specific cases, the RPF may provide in the plan, or the Director may require, that the WLPZ be clearly identified on the ground with flagging or by other suitable means prior to the start of Timber Operations. </w:t>
      </w:r>
    </w:p>
    <w:p w14:paraId="6057615F"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"D" </w:t>
      </w:r>
      <w:r w:rsidRPr="005016D9">
        <w:rPr>
          <w:rFonts w:ascii="Arial" w:hAnsi="Arial" w:cs="Arial"/>
          <w:bCs/>
          <w:sz w:val="24"/>
          <w:szCs w:val="24"/>
        </w:rPr>
        <w:t xml:space="preserve">To ensure retention of shade canopy filter strip properties of the WLPZ and the maintenance of a multi-storied stand for protection of values described in 14 CCR §§ 916.4(b), 936.4(b), 956.4(b), residual or harvest trees shall be marked, including a base mark below the </w:t>
      </w:r>
      <w:proofErr w:type="gramStart"/>
      <w:r w:rsidRPr="005016D9">
        <w:rPr>
          <w:rFonts w:ascii="Arial" w:hAnsi="Arial" w:cs="Arial"/>
          <w:bCs/>
          <w:sz w:val="24"/>
          <w:szCs w:val="24"/>
        </w:rPr>
        <w:t>cut-line</w:t>
      </w:r>
      <w:proofErr w:type="gramEnd"/>
      <w:r w:rsidRPr="005016D9">
        <w:rPr>
          <w:rFonts w:ascii="Arial" w:hAnsi="Arial" w:cs="Arial"/>
          <w:bCs/>
          <w:sz w:val="24"/>
          <w:szCs w:val="24"/>
        </w:rPr>
        <w:t xml:space="preserve"> within the WLPZ by the RPF, or supervised designee. Outside of watersheds with listed anadromous salmonids, sample marking prior to the preharvest inspection is satisfactory in those cases where the Director determines it is adequate for Plan evaluation. When sample marking has been used, the remaining WLPZ shall be marked in advance of falling operations by the RPF, or supervised designee. In watersheds with listed anadromous salmonids, trees shall be marked in advance of the preharvest inspection. For all NTMPs and WFMPs, sample marking of the WLPZ prior to the preharvest inspection may be allowed. The sample shall be based upon a field examination and shall be consistent with the applicable provisions of 14 CCR §§ 916.4, 936.4, 956.4 and 916.5, 936.5, 956.5, representing the range of conditions found within the WLPZ. The Director shall determine if the sample mark is adequate for Plan evaluation during the preharvest inspection. If sample marking is allowed, the remaining WLPZ shall be marked by an RPF, or supervised designee, prior to the start of Timber Operations within or adjacent to the WLPZ. The RPF shall notify the Department when the WLPZ has been identified. </w:t>
      </w:r>
    </w:p>
    <w:p w14:paraId="133F5435"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"E" </w:t>
      </w:r>
      <w:r w:rsidRPr="005016D9">
        <w:rPr>
          <w:rFonts w:ascii="Arial" w:hAnsi="Arial" w:cs="Arial"/>
          <w:bCs/>
          <w:sz w:val="24"/>
          <w:szCs w:val="24"/>
        </w:rPr>
        <w:t xml:space="preserve">To ensure retention of shade canopy filter strip properties of the WLPZ and the maintenance of a multi-storied stand for protection of values described in 14 CCR §§ </w:t>
      </w:r>
      <w:r w:rsidRPr="005016D9">
        <w:rPr>
          <w:rFonts w:ascii="Arial" w:hAnsi="Arial" w:cs="Arial"/>
          <w:bCs/>
          <w:sz w:val="24"/>
          <w:szCs w:val="24"/>
        </w:rPr>
        <w:lastRenderedPageBreak/>
        <w:t xml:space="preserve">916.4(b), 936.4(b), 956.4(b), residual or harvest trees shall be marked, including a base mark below the cut line, within the WLPZ by the RPF or supervised designee. Outside of watersheds with listed anadromous salmonids, tree marking shall be done prior to timber falling operations. In watersheds with listed anadromous salmonids, trees shall be marked in advance of the preharvest inspection. For all NTMPs and WFMPs, sample marking of the WLPZ prior to the preharvest inspection may be allowed. The sample shall be based upon a field examination and shall be consistent with the applicable provisions of 14 CCR §§ 916.4, 936.4, 956.4 and 916.5 936.5, 956.5, representing the range of conditions found within the WLPZ. The Director shall determine if the sample mark is adequate for Plan evaluation during the preharvest inspection. If sample marking is allowed, the remaining WLPZ shall be marked by an RPF or supervised designee prior to the start of Timber Operations within or adjacent to the WLPZ. The RPF shall notify the Department when the WLPZ has been identified. </w:t>
      </w:r>
    </w:p>
    <w:p w14:paraId="7F8E27E7" w14:textId="77777777"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"F" </w:t>
      </w:r>
      <w:r w:rsidRPr="005016D9">
        <w:rPr>
          <w:rFonts w:ascii="Arial" w:hAnsi="Arial" w:cs="Arial"/>
          <w:bCs/>
          <w:sz w:val="24"/>
          <w:szCs w:val="24"/>
        </w:rPr>
        <w:t xml:space="preserve">Residual or harvest tree marking within the WLPZ may be stipulated in the THP by the RPF or required by the Director in site-specific cases to ensure retention of filter strip properties or to maintain soil stability of the zone. The RPF shall state in the THP if marking was used in these zones. </w:t>
      </w:r>
    </w:p>
    <w:p w14:paraId="0B9DC108" w14:textId="703E4012"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"G" </w:t>
      </w:r>
      <w:r w:rsidR="00EF74FD" w:rsidRPr="00BC2CDE">
        <w:rPr>
          <w:rFonts w:ascii="Arial" w:hAnsi="Arial" w:cs="Arial"/>
          <w:strike/>
          <w:color w:val="FF0000"/>
          <w:sz w:val="24"/>
          <w:szCs w:val="24"/>
          <w:u w:val="single"/>
        </w:rPr>
        <w:t>Except</w:t>
      </w:r>
      <w:r w:rsidR="00F65E1B" w:rsidRPr="00BC2CDE">
        <w:rPr>
          <w:rFonts w:ascii="Arial" w:hAnsi="Arial" w:cs="Arial"/>
          <w:strike/>
          <w:color w:val="FF0000"/>
          <w:sz w:val="24"/>
          <w:szCs w:val="24"/>
          <w:u w:val="single"/>
        </w:rPr>
        <w:t>in</w:t>
      </w:r>
      <w:r w:rsidR="00CD6ECE" w:rsidRPr="00BC2CDE">
        <w:rPr>
          <w:rFonts w:ascii="Arial" w:hAnsi="Arial" w:cs="Arial"/>
          <w:strike/>
          <w:color w:val="FF0000"/>
          <w:sz w:val="24"/>
          <w:szCs w:val="24"/>
          <w:u w:val="single"/>
        </w:rPr>
        <w:t>g</w:t>
      </w:r>
      <w:r w:rsidR="00F65E1B" w:rsidRPr="00BC2CDE">
        <w:rPr>
          <w:rFonts w:ascii="Arial" w:hAnsi="Arial" w:cs="Arial"/>
          <w:strike/>
          <w:color w:val="FF0000"/>
          <w:sz w:val="24"/>
          <w:szCs w:val="24"/>
          <w:u w:val="single"/>
        </w:rPr>
        <w:t xml:space="preserve"> </w:t>
      </w:r>
      <w:r w:rsidR="00EF74FD" w:rsidRPr="00BC2CDE">
        <w:rPr>
          <w:rFonts w:ascii="Arial" w:hAnsi="Arial" w:cs="Arial"/>
          <w:strike/>
          <w:color w:val="FF0000"/>
          <w:sz w:val="24"/>
          <w:szCs w:val="24"/>
          <w:u w:val="single"/>
        </w:rPr>
        <w:t>fuel treatment operations to mini</w:t>
      </w:r>
      <w:r w:rsidR="00F65E1B" w:rsidRPr="00BC2CDE">
        <w:rPr>
          <w:rFonts w:ascii="Arial" w:hAnsi="Arial" w:cs="Arial"/>
          <w:strike/>
          <w:color w:val="FF0000"/>
          <w:sz w:val="24"/>
          <w:szCs w:val="24"/>
          <w:u w:val="single"/>
        </w:rPr>
        <w:t xml:space="preserve">mize the impact of high severity wildfire pursuant to </w:t>
      </w:r>
      <w:r w:rsidR="00633EF5" w:rsidRPr="00BC2CDE">
        <w:rPr>
          <w:rFonts w:ascii="Arial" w:hAnsi="Arial" w:cs="Arial"/>
          <w:strike/>
          <w:color w:val="FF0000"/>
          <w:sz w:val="24"/>
          <w:szCs w:val="24"/>
          <w:u w:val="single"/>
        </w:rPr>
        <w:t>916.13</w:t>
      </w:r>
      <w:r w:rsidR="00633EF5">
        <w:rPr>
          <w:rFonts w:ascii="Arial" w:hAnsi="Arial" w:cs="Arial"/>
          <w:color w:val="FF0000"/>
          <w:sz w:val="24"/>
          <w:szCs w:val="24"/>
          <w:u w:val="single"/>
        </w:rPr>
        <w:t xml:space="preserve">, </w:t>
      </w:r>
      <w:r w:rsidRPr="00DD6BD3">
        <w:rPr>
          <w:rFonts w:ascii="Arial" w:hAnsi="Arial" w:cs="Arial"/>
          <w:bCs/>
          <w:color w:val="0070C0"/>
          <w:sz w:val="24"/>
          <w:szCs w:val="24"/>
          <w:u w:val="single"/>
        </w:rPr>
        <w:t>To protect water temperature, filter strip properties, upslope stability, and fish and wildlife values,</w:t>
      </w:r>
      <w:r w:rsidRPr="00BC2CDE">
        <w:rPr>
          <w:rFonts w:ascii="Arial" w:hAnsi="Arial" w:cs="Arial"/>
          <w:bCs/>
          <w:color w:val="FF0000"/>
          <w:sz w:val="24"/>
          <w:szCs w:val="24"/>
        </w:rPr>
        <w:t xml:space="preserve"> </w:t>
      </w:r>
      <w:r w:rsidRPr="005016D9">
        <w:rPr>
          <w:rFonts w:ascii="Arial" w:hAnsi="Arial" w:cs="Arial"/>
          <w:bCs/>
          <w:sz w:val="24"/>
          <w:szCs w:val="24"/>
        </w:rPr>
        <w:t>at least 50% of the overstory and 50% of the understory canopy covering the ground and adjacent waters shall be left in a well distributed multi-storied stand composed of a diversity of species similar to that found before the start of operations</w:t>
      </w:r>
      <w:r w:rsidR="00633EF5">
        <w:rPr>
          <w:rFonts w:ascii="Arial" w:hAnsi="Arial" w:cs="Arial"/>
          <w:bCs/>
          <w:sz w:val="24"/>
          <w:szCs w:val="24"/>
        </w:rPr>
        <w:t xml:space="preserve"> </w:t>
      </w:r>
      <w:r w:rsidR="00633EF5" w:rsidRPr="00BC2CDE">
        <w:rPr>
          <w:rFonts w:ascii="Arial" w:hAnsi="Arial" w:cs="Arial"/>
          <w:bCs/>
          <w:strike/>
          <w:color w:val="FF0000"/>
          <w:sz w:val="24"/>
          <w:szCs w:val="24"/>
          <w:u w:val="single"/>
        </w:rPr>
        <w:t>to protect water temperature, filter strip properties, upslope stability, and fish and wildlife values</w:t>
      </w:r>
      <w:r w:rsidRPr="00BC2CDE">
        <w:rPr>
          <w:rFonts w:ascii="Arial" w:hAnsi="Arial" w:cs="Arial"/>
          <w:bCs/>
          <w:strike/>
          <w:sz w:val="24"/>
          <w:szCs w:val="24"/>
        </w:rPr>
        <w:t>.</w:t>
      </w:r>
      <w:r w:rsidRPr="005016D9">
        <w:rPr>
          <w:rFonts w:ascii="Arial" w:hAnsi="Arial" w:cs="Arial"/>
          <w:bCs/>
          <w:sz w:val="24"/>
          <w:szCs w:val="24"/>
        </w:rPr>
        <w:t xml:space="preserve"> </w:t>
      </w:r>
      <w:r w:rsidR="00ED1F17" w:rsidRPr="00ED1F17">
        <w:rPr>
          <w:rFonts w:ascii="Arial" w:hAnsi="Arial" w:cs="Arial"/>
          <w:bCs/>
          <w:color w:val="0070C0"/>
          <w:sz w:val="24"/>
          <w:szCs w:val="24"/>
          <w:u w:val="single"/>
        </w:rPr>
        <w:t xml:space="preserve">Understory canopy may be reduced when operations are conducted under 916.13. </w:t>
      </w:r>
      <w:r w:rsidRPr="005016D9">
        <w:rPr>
          <w:rFonts w:ascii="Arial" w:hAnsi="Arial" w:cs="Arial"/>
          <w:bCs/>
          <w:sz w:val="24"/>
          <w:szCs w:val="24"/>
        </w:rPr>
        <w:t xml:space="preserve">The residual overstory canopy shall be </w:t>
      </w:r>
      <w:r w:rsidRPr="005016D9">
        <w:rPr>
          <w:rFonts w:ascii="Arial" w:hAnsi="Arial" w:cs="Arial"/>
          <w:bCs/>
          <w:sz w:val="24"/>
          <w:szCs w:val="24"/>
        </w:rPr>
        <w:lastRenderedPageBreak/>
        <w:t xml:space="preserve">composed of at least 25% of the existing overstory conifers. Species composition may be adjusted consistent with the above standard to meet on-site conditions when agreed to in the THP by the RPF and the Director. </w:t>
      </w:r>
    </w:p>
    <w:p w14:paraId="3E0309FA" w14:textId="420A323A" w:rsidR="00E61A6C" w:rsidRPr="005016D9" w:rsidRDefault="00E61A6C" w:rsidP="00E61A6C">
      <w:pPr>
        <w:spacing w:after="0" w:line="508" w:lineRule="exact"/>
        <w:rPr>
          <w:rFonts w:ascii="Arial" w:hAnsi="Arial" w:cs="Arial"/>
          <w:bCs/>
          <w:sz w:val="24"/>
          <w:szCs w:val="24"/>
        </w:rPr>
      </w:pPr>
      <w:r w:rsidRPr="005016D9">
        <w:rPr>
          <w:rFonts w:ascii="Arial" w:hAnsi="Arial" w:cs="Arial"/>
          <w:b/>
          <w:bCs/>
          <w:sz w:val="24"/>
          <w:szCs w:val="24"/>
        </w:rPr>
        <w:t xml:space="preserve">"H" </w:t>
      </w:r>
      <w:r w:rsidRPr="005016D9">
        <w:rPr>
          <w:rFonts w:ascii="Arial" w:hAnsi="Arial" w:cs="Arial"/>
          <w:bCs/>
          <w:sz w:val="24"/>
          <w:szCs w:val="24"/>
        </w:rPr>
        <w:t>At least 50% of the understory vegetation present before Timber Operations shall be left living and well distributed within the WLPZ to maintain soil stability. This percentage may be adjusted to meet on-site conditions when agreed to in the THP by the RPF and the Director</w:t>
      </w:r>
      <w:r w:rsidR="006E7CA1">
        <w:rPr>
          <w:rFonts w:ascii="Arial" w:hAnsi="Arial" w:cs="Arial"/>
          <w:bCs/>
          <w:sz w:val="24"/>
          <w:szCs w:val="24"/>
        </w:rPr>
        <w:t xml:space="preserve"> </w:t>
      </w:r>
      <w:r w:rsidR="006E7CA1" w:rsidRPr="00DE1FA6">
        <w:rPr>
          <w:rFonts w:ascii="Arial" w:hAnsi="Arial" w:cs="Arial"/>
          <w:bCs/>
          <w:color w:val="FF0000"/>
          <w:sz w:val="24"/>
          <w:szCs w:val="24"/>
          <w:u w:val="single"/>
        </w:rPr>
        <w:t>or when conducting fuel treatments per Section 916.13</w:t>
      </w:r>
      <w:r w:rsidRPr="00DE1FA6">
        <w:rPr>
          <w:rFonts w:ascii="Arial" w:hAnsi="Arial" w:cs="Arial"/>
          <w:bCs/>
          <w:color w:val="FF0000"/>
          <w:sz w:val="24"/>
          <w:szCs w:val="24"/>
          <w:u w:val="single"/>
        </w:rPr>
        <w:t>.</w:t>
      </w:r>
      <w:r w:rsidRPr="00DE1FA6">
        <w:rPr>
          <w:rFonts w:ascii="Arial" w:hAnsi="Arial" w:cs="Arial"/>
          <w:bCs/>
          <w:color w:val="FF0000"/>
          <w:sz w:val="24"/>
          <w:szCs w:val="24"/>
        </w:rPr>
        <w:t xml:space="preserve"> </w:t>
      </w:r>
      <w:r w:rsidRPr="005016D9">
        <w:rPr>
          <w:rFonts w:ascii="Arial" w:hAnsi="Arial" w:cs="Arial"/>
          <w:bCs/>
          <w:sz w:val="24"/>
          <w:szCs w:val="24"/>
        </w:rPr>
        <w:t xml:space="preserve">Unless required by the Director, this shall not be construed to prohibit Broadcast Burning with a project type burning permit for Site Preparation. </w:t>
      </w:r>
    </w:p>
    <w:p w14:paraId="2E602E3A" w14:textId="51D30C5D" w:rsidR="00E209CF" w:rsidRPr="008A2762" w:rsidRDefault="00E61A6C" w:rsidP="00F7532E">
      <w:pPr>
        <w:spacing w:after="0" w:line="508" w:lineRule="exact"/>
        <w:rPr>
          <w:rFonts w:ascii="Arial" w:hAnsi="Arial" w:cs="Arial"/>
          <w:bCs/>
          <w:sz w:val="24"/>
          <w:szCs w:val="24"/>
        </w:rPr>
      </w:pPr>
      <w:r w:rsidRPr="005016D9">
        <w:rPr>
          <w:rFonts w:ascii="Arial" w:hAnsi="Arial" w:cs="Arial"/>
          <w:b/>
          <w:bCs/>
          <w:sz w:val="24"/>
          <w:szCs w:val="24"/>
        </w:rPr>
        <w:t xml:space="preserve">"I" </w:t>
      </w:r>
      <w:r w:rsidRPr="005016D9">
        <w:rPr>
          <w:rFonts w:ascii="Arial" w:hAnsi="Arial" w:cs="Arial"/>
          <w:bCs/>
          <w:sz w:val="24"/>
          <w:szCs w:val="24"/>
        </w:rPr>
        <w:t xml:space="preserve">To protect water temperature, filter strip properties, upslope stability, and fish and wildlife values, at least 50% of the total canopy covering the ground shall be left in a well distributed multi-storied stand configuration composed of a diversity of species </w:t>
      </w:r>
      <w:proofErr w:type="gramStart"/>
      <w:r w:rsidRPr="005016D9">
        <w:rPr>
          <w:rFonts w:ascii="Arial" w:hAnsi="Arial" w:cs="Arial"/>
          <w:bCs/>
          <w:sz w:val="24"/>
          <w:szCs w:val="24"/>
        </w:rPr>
        <w:t>similar to</w:t>
      </w:r>
      <w:proofErr w:type="gramEnd"/>
      <w:r w:rsidRPr="005016D9">
        <w:rPr>
          <w:rFonts w:ascii="Arial" w:hAnsi="Arial" w:cs="Arial"/>
          <w:bCs/>
          <w:sz w:val="24"/>
          <w:szCs w:val="24"/>
        </w:rPr>
        <w:t xml:space="preserve"> that found before the start of operations</w:t>
      </w:r>
      <w:r w:rsidR="00C25702">
        <w:rPr>
          <w:rFonts w:ascii="Arial" w:hAnsi="Arial" w:cs="Arial"/>
          <w:bCs/>
          <w:sz w:val="24"/>
          <w:szCs w:val="24"/>
        </w:rPr>
        <w:t xml:space="preserve"> </w:t>
      </w:r>
      <w:r w:rsidR="00C25702" w:rsidRPr="004F0FC4">
        <w:rPr>
          <w:rFonts w:ascii="Arial" w:hAnsi="Arial" w:cs="Arial"/>
          <w:bCs/>
          <w:strike/>
          <w:color w:val="FF0000"/>
          <w:sz w:val="24"/>
          <w:szCs w:val="24"/>
          <w:u w:val="single"/>
        </w:rPr>
        <w:t>exce</w:t>
      </w:r>
      <w:r w:rsidR="00CD6ECE" w:rsidRPr="004F0FC4">
        <w:rPr>
          <w:rFonts w:ascii="Arial" w:hAnsi="Arial" w:cs="Arial"/>
          <w:bCs/>
          <w:strike/>
          <w:color w:val="FF0000"/>
          <w:sz w:val="24"/>
          <w:szCs w:val="24"/>
          <w:u w:val="single"/>
        </w:rPr>
        <w:t>pting fuel treatment operations to minimize the impact of high severity wildfire pursuant to 916.13</w:t>
      </w:r>
      <w:r w:rsidRPr="004F0FC4">
        <w:rPr>
          <w:rFonts w:ascii="Arial" w:hAnsi="Arial" w:cs="Arial"/>
          <w:bCs/>
          <w:strike/>
          <w:sz w:val="24"/>
          <w:szCs w:val="24"/>
        </w:rPr>
        <w:t>.</w:t>
      </w:r>
      <w:r w:rsidRPr="005016D9">
        <w:rPr>
          <w:rFonts w:ascii="Arial" w:hAnsi="Arial" w:cs="Arial"/>
          <w:bCs/>
          <w:sz w:val="24"/>
          <w:szCs w:val="24"/>
        </w:rPr>
        <w:t xml:space="preserve"> The residual overstory canopy shall be composed of at least 25% of the existing overstory conifers. Due to variability in Class II Watercourses these percentages and species composition may be adjusted to meet on-site conditions when agreed to by the RPF and the Director in the THP</w:t>
      </w:r>
    </w:p>
    <w:p w14:paraId="466CE723" w14:textId="77777777" w:rsidR="00E209CF" w:rsidRDefault="00E209CF" w:rsidP="00F7532E">
      <w:pPr>
        <w:spacing w:after="0" w:line="508" w:lineRule="exact"/>
        <w:rPr>
          <w:rFonts w:ascii="Arial" w:hAnsi="Arial" w:cs="Arial"/>
          <w:bCs/>
          <w:color w:val="FF0000"/>
          <w:sz w:val="24"/>
          <w:szCs w:val="24"/>
          <w:u w:val="single"/>
        </w:rPr>
      </w:pPr>
    </w:p>
    <w:p w14:paraId="3EFD3EA5" w14:textId="01F2ADA9" w:rsidR="00BD37D3" w:rsidRPr="00ED5FBD" w:rsidRDefault="00C054ED" w:rsidP="00BD37D3">
      <w:pPr>
        <w:spacing w:after="0" w:line="508" w:lineRule="exact"/>
        <w:rPr>
          <w:rFonts w:ascii="Arial" w:hAnsi="Arial" w:cs="Arial"/>
          <w:b/>
          <w:bCs/>
          <w:color w:val="FF0000"/>
          <w:sz w:val="24"/>
          <w:szCs w:val="24"/>
          <w:u w:val="single"/>
        </w:rPr>
      </w:pPr>
      <w:r w:rsidRPr="00ED5FBD">
        <w:rPr>
          <w:rFonts w:ascii="Arial" w:hAnsi="Arial" w:cs="Arial"/>
          <w:b/>
          <w:color w:val="FF0000"/>
          <w:sz w:val="24"/>
          <w:szCs w:val="24"/>
          <w:u w:val="single"/>
        </w:rPr>
        <w:t xml:space="preserve">§ </w:t>
      </w:r>
      <w:r w:rsidRPr="00ED5FBD">
        <w:rPr>
          <w:rFonts w:ascii="Arial" w:hAnsi="Arial" w:cs="Arial"/>
          <w:b/>
          <w:bCs/>
          <w:color w:val="FF0000"/>
          <w:sz w:val="24"/>
          <w:szCs w:val="24"/>
          <w:u w:val="single"/>
        </w:rPr>
        <w:t xml:space="preserve">916.13, 936.13, 956.13 Fuel Treatment in WLPZs [All Districts] </w:t>
      </w:r>
    </w:p>
    <w:p w14:paraId="0CA1A822" w14:textId="78F42B53" w:rsidR="00E31A76" w:rsidRPr="005B2EE0" w:rsidRDefault="00BD37D3" w:rsidP="00BD37D3">
      <w:pPr>
        <w:spacing w:after="0" w:line="508" w:lineRule="exact"/>
        <w:rPr>
          <w:rFonts w:ascii="Arial" w:hAnsi="Arial" w:cs="Arial"/>
          <w:bCs/>
          <w:color w:val="FF0000"/>
          <w:sz w:val="24"/>
          <w:szCs w:val="24"/>
          <w:u w:val="single"/>
        </w:rPr>
      </w:pPr>
      <w:r w:rsidRPr="004F0FC4">
        <w:rPr>
          <w:rFonts w:ascii="Arial" w:hAnsi="Arial" w:cs="Arial"/>
          <w:bCs/>
          <w:strike/>
          <w:color w:val="FF0000"/>
          <w:sz w:val="24"/>
          <w:szCs w:val="24"/>
          <w:u w:val="single"/>
        </w:rPr>
        <w:t>Harvest operations, including the use of heavy equipment for felling and yarding may be conducted within WLPZs as necessary to reduce the potential impact of high severity wildfire to water quality, soils, and fish and wildlife habitat</w:t>
      </w:r>
      <w:r w:rsidR="004F0FC4" w:rsidRPr="004F0FC4">
        <w:rPr>
          <w:rFonts w:ascii="Arial" w:hAnsi="Arial" w:cs="Arial"/>
          <w:bCs/>
          <w:strike/>
          <w:color w:val="FF0000"/>
          <w:sz w:val="24"/>
          <w:szCs w:val="24"/>
          <w:u w:val="single"/>
        </w:rPr>
        <w:t>.</w:t>
      </w:r>
      <w:r w:rsidRPr="00ED5FBD">
        <w:rPr>
          <w:rFonts w:ascii="Arial" w:hAnsi="Arial" w:cs="Arial"/>
          <w:bCs/>
          <w:color w:val="FF0000"/>
          <w:sz w:val="24"/>
          <w:szCs w:val="24"/>
          <w:u w:val="single"/>
        </w:rPr>
        <w:t xml:space="preserve"> </w:t>
      </w:r>
      <w:r w:rsidR="007B2EF2" w:rsidRPr="007B2EF2">
        <w:rPr>
          <w:rFonts w:ascii="Arial" w:hAnsi="Arial" w:cs="Arial"/>
          <w:color w:val="0070C0"/>
          <w:sz w:val="24"/>
          <w:szCs w:val="24"/>
        </w:rPr>
        <w:t xml:space="preserve">Operations of ground-based equipment may occur in the WLPZ to modify the horizontal and vertical continuity of the canopy and surface fuels for the purpose of reducing the potential impacts of wildland </w:t>
      </w:r>
      <w:r w:rsidR="007B2EF2" w:rsidRPr="007B2EF2">
        <w:rPr>
          <w:rFonts w:ascii="Arial" w:hAnsi="Arial" w:cs="Arial"/>
          <w:color w:val="0070C0"/>
          <w:sz w:val="24"/>
          <w:szCs w:val="24"/>
        </w:rPr>
        <w:lastRenderedPageBreak/>
        <w:t>fire on the beneficial uses of water, Riparian functionality, soils, and habitat values, in accordance with the following conditions</w:t>
      </w:r>
      <w:r w:rsidR="007B2EF2" w:rsidRPr="007B2EF2">
        <w:rPr>
          <w:color w:val="0070C0"/>
        </w:rPr>
        <w:t> </w:t>
      </w:r>
      <w:r w:rsidR="00CA4333" w:rsidRPr="00CA4333">
        <w:rPr>
          <w:rFonts w:ascii="Arial" w:hAnsi="Arial" w:cs="Arial"/>
          <w:bCs/>
          <w:color w:val="FF0000"/>
          <w:sz w:val="24"/>
          <w:szCs w:val="24"/>
          <w:u w:val="single"/>
        </w:rPr>
        <w:t>in</w:t>
      </w:r>
      <w:r w:rsidR="004F0FC4" w:rsidRPr="00CA4333">
        <w:rPr>
          <w:rFonts w:ascii="Arial" w:hAnsi="Arial" w:cs="Arial"/>
          <w:bCs/>
          <w:color w:val="FF0000"/>
          <w:sz w:val="24"/>
          <w:szCs w:val="24"/>
          <w:u w:val="single"/>
        </w:rPr>
        <w:t xml:space="preserve"> </w:t>
      </w:r>
      <w:r w:rsidRPr="00ED5FBD">
        <w:rPr>
          <w:rFonts w:ascii="Arial" w:hAnsi="Arial" w:cs="Arial"/>
          <w:bCs/>
          <w:color w:val="FF0000"/>
          <w:sz w:val="24"/>
          <w:szCs w:val="24"/>
          <w:u w:val="single"/>
        </w:rPr>
        <w:t>accordance with the following conditions:</w:t>
      </w:r>
      <w:r w:rsidR="004F0FC4">
        <w:rPr>
          <w:rFonts w:ascii="Arial" w:hAnsi="Arial" w:cs="Arial"/>
          <w:bCs/>
          <w:color w:val="FF0000"/>
          <w:sz w:val="24"/>
          <w:szCs w:val="24"/>
          <w:u w:val="single"/>
        </w:rPr>
        <w:t xml:space="preserve">  </w:t>
      </w:r>
    </w:p>
    <w:p w14:paraId="3E71FA61" w14:textId="2A3BDB64" w:rsidR="008D4FA5" w:rsidRPr="009509DA" w:rsidRDefault="003D7079" w:rsidP="005B2EE0">
      <w:pPr>
        <w:pStyle w:val="ListParagraph"/>
        <w:numPr>
          <w:ilvl w:val="0"/>
          <w:numId w:val="8"/>
        </w:numPr>
        <w:spacing w:after="0" w:line="508" w:lineRule="exact"/>
        <w:ind w:left="90" w:hanging="90"/>
        <w:rPr>
          <w:rFonts w:ascii="Arial" w:hAnsi="Arial" w:cs="Arial"/>
          <w:bCs/>
          <w:color w:val="0070C0"/>
          <w:sz w:val="24"/>
          <w:szCs w:val="24"/>
          <w:u w:val="single"/>
        </w:rPr>
      </w:pPr>
      <w:r w:rsidRPr="009509DA">
        <w:rPr>
          <w:rFonts w:ascii="Arial" w:hAnsi="Arial" w:cs="Arial"/>
          <w:bCs/>
          <w:color w:val="FF0000"/>
          <w:sz w:val="24"/>
          <w:szCs w:val="24"/>
          <w:u w:val="single"/>
        </w:rPr>
        <w:t>The RPF shall describe in the plan the specific aspects of vegetation</w:t>
      </w:r>
      <w:r w:rsidR="00E31A76" w:rsidRPr="00AD593A">
        <w:rPr>
          <w:rFonts w:ascii="Arial" w:hAnsi="Arial" w:cs="Arial"/>
          <w:bCs/>
          <w:color w:val="0070C0"/>
          <w:sz w:val="24"/>
          <w:szCs w:val="24"/>
          <w:u w:val="single"/>
        </w:rPr>
        <w:t xml:space="preserve"> </w:t>
      </w:r>
      <w:r w:rsidR="00383B94" w:rsidRPr="00AD593A">
        <w:rPr>
          <w:rStyle w:val="cf01"/>
          <w:rFonts w:ascii="Arial" w:hAnsi="Arial" w:cs="Arial"/>
          <w:color w:val="0070C0"/>
          <w:sz w:val="24"/>
          <w:szCs w:val="24"/>
        </w:rPr>
        <w:t xml:space="preserve">conditions that may contribute to the spread of wildfire </w:t>
      </w:r>
      <w:proofErr w:type="gramStart"/>
      <w:r w:rsidRPr="009509DA">
        <w:rPr>
          <w:rFonts w:ascii="Arial" w:hAnsi="Arial" w:cs="Arial"/>
          <w:bCs/>
          <w:color w:val="FF0000"/>
          <w:sz w:val="24"/>
          <w:szCs w:val="24"/>
          <w:u w:val="single"/>
        </w:rPr>
        <w:t xml:space="preserve">and </w:t>
      </w:r>
      <w:r w:rsidR="00383B94" w:rsidRPr="00AD593A">
        <w:rPr>
          <w:rFonts w:ascii="Arial" w:hAnsi="Arial" w:cs="Arial"/>
          <w:bCs/>
          <w:color w:val="0070C0"/>
          <w:sz w:val="24"/>
          <w:szCs w:val="24"/>
          <w:u w:val="single"/>
        </w:rPr>
        <w:t xml:space="preserve"> the</w:t>
      </w:r>
      <w:proofErr w:type="gramEnd"/>
      <w:r w:rsidR="00383B94" w:rsidRPr="00AD593A">
        <w:rPr>
          <w:rFonts w:ascii="Arial" w:hAnsi="Arial" w:cs="Arial"/>
          <w:bCs/>
          <w:color w:val="0070C0"/>
          <w:sz w:val="24"/>
          <w:szCs w:val="24"/>
          <w:u w:val="single"/>
        </w:rPr>
        <w:t xml:space="preserve"> </w:t>
      </w:r>
      <w:r w:rsidRPr="009509DA">
        <w:rPr>
          <w:rFonts w:ascii="Arial" w:hAnsi="Arial" w:cs="Arial"/>
          <w:bCs/>
          <w:color w:val="FF0000"/>
          <w:sz w:val="24"/>
          <w:szCs w:val="24"/>
          <w:u w:val="single"/>
        </w:rPr>
        <w:t>fuels</w:t>
      </w:r>
      <w:r w:rsidR="00383B94">
        <w:rPr>
          <w:rFonts w:ascii="Arial" w:hAnsi="Arial" w:cs="Arial"/>
          <w:bCs/>
          <w:color w:val="FF0000"/>
          <w:sz w:val="24"/>
          <w:szCs w:val="24"/>
          <w:u w:val="single"/>
        </w:rPr>
        <w:t xml:space="preserve"> </w:t>
      </w:r>
      <w:r w:rsidRPr="009509DA">
        <w:rPr>
          <w:rFonts w:ascii="Arial" w:hAnsi="Arial" w:cs="Arial"/>
          <w:bCs/>
          <w:color w:val="FF0000"/>
          <w:sz w:val="24"/>
          <w:szCs w:val="24"/>
          <w:u w:val="single"/>
        </w:rPr>
        <w:t>treatment</w:t>
      </w:r>
      <w:r w:rsidRPr="00993A07">
        <w:rPr>
          <w:rFonts w:ascii="Arial" w:hAnsi="Arial" w:cs="Arial"/>
          <w:bCs/>
          <w:strike/>
          <w:color w:val="FF0000"/>
          <w:sz w:val="24"/>
          <w:szCs w:val="24"/>
          <w:u w:val="single"/>
        </w:rPr>
        <w:t>, including timing</w:t>
      </w:r>
      <w:r w:rsidR="008A2762" w:rsidRPr="00993A07">
        <w:rPr>
          <w:rFonts w:ascii="Arial" w:hAnsi="Arial" w:cs="Arial"/>
          <w:bCs/>
          <w:strike/>
          <w:color w:val="FF0000"/>
          <w:sz w:val="24"/>
          <w:szCs w:val="24"/>
          <w:u w:val="single"/>
        </w:rPr>
        <w:t xml:space="preserve"> and methods for slash treatment</w:t>
      </w:r>
      <w:r w:rsidRPr="009509DA">
        <w:rPr>
          <w:rFonts w:ascii="Arial" w:hAnsi="Arial" w:cs="Arial"/>
          <w:bCs/>
          <w:color w:val="FF0000"/>
          <w:sz w:val="24"/>
          <w:szCs w:val="24"/>
          <w:u w:val="single"/>
        </w:rPr>
        <w:t>, to reduce fuels within the WLPZ</w:t>
      </w:r>
      <w:r w:rsidR="00CA4333" w:rsidRPr="00346D33">
        <w:rPr>
          <w:rFonts w:ascii="Arial" w:hAnsi="Arial" w:cs="Arial"/>
          <w:bCs/>
          <w:color w:val="FF0000"/>
          <w:sz w:val="24"/>
          <w:szCs w:val="24"/>
          <w:u w:val="single"/>
        </w:rPr>
        <w:t xml:space="preserve">.  The description </w:t>
      </w:r>
      <w:r w:rsidR="00CA4333" w:rsidRPr="00F264ED">
        <w:rPr>
          <w:rFonts w:ascii="Arial" w:hAnsi="Arial" w:cs="Arial"/>
          <w:bCs/>
          <w:strike/>
          <w:color w:val="FF0000"/>
          <w:sz w:val="24"/>
          <w:szCs w:val="24"/>
          <w:u w:val="single"/>
        </w:rPr>
        <w:t>should</w:t>
      </w:r>
      <w:r w:rsidR="00F264ED">
        <w:rPr>
          <w:rFonts w:ascii="Arial" w:hAnsi="Arial" w:cs="Arial"/>
          <w:bCs/>
          <w:color w:val="4472C4" w:themeColor="accent1"/>
          <w:sz w:val="24"/>
          <w:szCs w:val="24"/>
          <w:u w:val="single"/>
        </w:rPr>
        <w:t xml:space="preserve"> </w:t>
      </w:r>
      <w:proofErr w:type="gramStart"/>
      <w:r w:rsidR="00F264ED">
        <w:rPr>
          <w:rFonts w:ascii="Arial" w:hAnsi="Arial" w:cs="Arial"/>
          <w:bCs/>
          <w:color w:val="4472C4" w:themeColor="accent1"/>
          <w:sz w:val="24"/>
          <w:szCs w:val="24"/>
          <w:u w:val="single"/>
        </w:rPr>
        <w:t xml:space="preserve">shall </w:t>
      </w:r>
      <w:r w:rsidR="00CA4333" w:rsidRPr="00346D33">
        <w:rPr>
          <w:rFonts w:ascii="Arial" w:hAnsi="Arial" w:cs="Arial"/>
          <w:bCs/>
          <w:color w:val="FF0000"/>
          <w:sz w:val="24"/>
          <w:szCs w:val="24"/>
          <w:u w:val="single"/>
        </w:rPr>
        <w:t xml:space="preserve"> include</w:t>
      </w:r>
      <w:proofErr w:type="gramEnd"/>
      <w:r w:rsidR="009509DA" w:rsidRPr="00346D33">
        <w:rPr>
          <w:rFonts w:ascii="Arial" w:hAnsi="Arial" w:cs="Arial"/>
          <w:bCs/>
          <w:color w:val="FF0000"/>
          <w:sz w:val="24"/>
          <w:szCs w:val="24"/>
          <w:u w:val="single"/>
        </w:rPr>
        <w:t>:</w:t>
      </w:r>
    </w:p>
    <w:p w14:paraId="321E467D" w14:textId="0A7BD776" w:rsidR="009509DA" w:rsidRPr="00346D33" w:rsidRDefault="00346D33" w:rsidP="00346D33">
      <w:pPr>
        <w:pStyle w:val="ListParagraph"/>
        <w:numPr>
          <w:ilvl w:val="0"/>
          <w:numId w:val="6"/>
        </w:numPr>
        <w:spacing w:after="0" w:line="508" w:lineRule="exact"/>
        <w:rPr>
          <w:rFonts w:ascii="Arial" w:hAnsi="Arial" w:cs="Arial"/>
          <w:bCs/>
          <w:color w:val="0070C0"/>
          <w:sz w:val="24"/>
          <w:szCs w:val="24"/>
          <w:u w:val="single"/>
        </w:rPr>
      </w:pPr>
      <w:r>
        <w:rPr>
          <w:rFonts w:ascii="Arial" w:hAnsi="Arial" w:cs="Arial"/>
          <w:bCs/>
          <w:color w:val="0070C0"/>
          <w:sz w:val="24"/>
          <w:szCs w:val="24"/>
          <w:u w:val="single"/>
        </w:rPr>
        <w:t>S</w:t>
      </w:r>
      <w:r w:rsidRPr="00346D33">
        <w:rPr>
          <w:rFonts w:ascii="Arial" w:hAnsi="Arial" w:cs="Arial"/>
          <w:bCs/>
          <w:color w:val="0070C0"/>
          <w:sz w:val="24"/>
          <w:szCs w:val="24"/>
          <w:u w:val="single"/>
        </w:rPr>
        <w:t>trategy for modifying the horizontal and vertical continuity for fuels including elements of commercial harvest.</w:t>
      </w:r>
    </w:p>
    <w:p w14:paraId="4AA157F5" w14:textId="4BC36A7D" w:rsidR="00346D33" w:rsidRDefault="00346D33" w:rsidP="00346D33">
      <w:pPr>
        <w:pStyle w:val="ListParagraph"/>
        <w:numPr>
          <w:ilvl w:val="0"/>
          <w:numId w:val="6"/>
        </w:numPr>
        <w:spacing w:after="0" w:line="508" w:lineRule="exact"/>
        <w:rPr>
          <w:rFonts w:ascii="Arial" w:hAnsi="Arial" w:cs="Arial"/>
          <w:bCs/>
          <w:color w:val="0070C0"/>
          <w:sz w:val="24"/>
          <w:szCs w:val="24"/>
          <w:u w:val="single"/>
        </w:rPr>
      </w:pPr>
      <w:r>
        <w:rPr>
          <w:rFonts w:ascii="Arial" w:hAnsi="Arial" w:cs="Arial"/>
          <w:bCs/>
          <w:color w:val="0070C0"/>
          <w:sz w:val="24"/>
          <w:szCs w:val="24"/>
          <w:u w:val="single"/>
        </w:rPr>
        <w:t>Ground-based equipment to be used for timber harvesting for the treatment of slash and surface fuels.</w:t>
      </w:r>
    </w:p>
    <w:p w14:paraId="5D7D3F0F" w14:textId="77777777" w:rsidR="00346D33" w:rsidRDefault="00346D33" w:rsidP="00346D33">
      <w:pPr>
        <w:pStyle w:val="ListParagraph"/>
        <w:numPr>
          <w:ilvl w:val="0"/>
          <w:numId w:val="6"/>
        </w:numPr>
        <w:spacing w:after="0" w:line="508" w:lineRule="exact"/>
        <w:rPr>
          <w:rFonts w:ascii="Arial" w:hAnsi="Arial" w:cs="Arial"/>
          <w:bCs/>
          <w:color w:val="0070C0"/>
          <w:sz w:val="24"/>
          <w:szCs w:val="24"/>
          <w:u w:val="single"/>
        </w:rPr>
      </w:pPr>
      <w:r>
        <w:rPr>
          <w:rFonts w:ascii="Arial" w:hAnsi="Arial" w:cs="Arial"/>
          <w:bCs/>
          <w:color w:val="0070C0"/>
          <w:sz w:val="24"/>
          <w:szCs w:val="24"/>
          <w:u w:val="single"/>
        </w:rPr>
        <w:t>Timing and methods for slash treatment.</w:t>
      </w:r>
    </w:p>
    <w:p w14:paraId="377B5943" w14:textId="49405E27" w:rsidR="007C7B4B" w:rsidRPr="007B2EF2" w:rsidRDefault="007C7B4B" w:rsidP="00346D33">
      <w:pPr>
        <w:pStyle w:val="ListParagraph"/>
        <w:numPr>
          <w:ilvl w:val="0"/>
          <w:numId w:val="6"/>
        </w:numPr>
        <w:spacing w:after="0" w:line="508" w:lineRule="exact"/>
        <w:rPr>
          <w:rFonts w:ascii="Arial" w:hAnsi="Arial" w:cs="Arial"/>
          <w:bCs/>
          <w:color w:val="0070C0"/>
          <w:sz w:val="24"/>
          <w:szCs w:val="24"/>
          <w:u w:val="single"/>
        </w:rPr>
      </w:pPr>
      <w:r w:rsidRPr="007B2EF2">
        <w:rPr>
          <w:rFonts w:ascii="Arial" w:hAnsi="Arial" w:cs="Arial"/>
          <w:bCs/>
          <w:color w:val="0070C0"/>
          <w:sz w:val="24"/>
          <w:szCs w:val="24"/>
          <w:u w:val="single"/>
        </w:rPr>
        <w:t xml:space="preserve">Description of post-harvest </w:t>
      </w:r>
      <w:r w:rsidR="00B15BF5">
        <w:rPr>
          <w:rFonts w:ascii="Arial" w:hAnsi="Arial" w:cs="Arial"/>
          <w:bCs/>
          <w:color w:val="0070C0"/>
          <w:sz w:val="24"/>
          <w:szCs w:val="24"/>
          <w:u w:val="single"/>
        </w:rPr>
        <w:t>overstory</w:t>
      </w:r>
      <w:r w:rsidRPr="007B2EF2">
        <w:rPr>
          <w:rFonts w:ascii="Arial" w:hAnsi="Arial" w:cs="Arial"/>
          <w:bCs/>
          <w:color w:val="0070C0"/>
          <w:sz w:val="24"/>
          <w:szCs w:val="24"/>
          <w:u w:val="single"/>
        </w:rPr>
        <w:t xml:space="preserve"> and understory</w:t>
      </w:r>
      <w:r w:rsidR="00B15BF5">
        <w:rPr>
          <w:rFonts w:ascii="Arial" w:hAnsi="Arial" w:cs="Arial"/>
          <w:bCs/>
          <w:color w:val="0070C0"/>
          <w:sz w:val="24"/>
          <w:szCs w:val="24"/>
          <w:u w:val="single"/>
        </w:rPr>
        <w:t xml:space="preserve"> canopy</w:t>
      </w:r>
      <w:r w:rsidR="007B2EF2" w:rsidRPr="007B2EF2">
        <w:rPr>
          <w:rFonts w:ascii="Arial" w:hAnsi="Arial" w:cs="Arial"/>
          <w:bCs/>
          <w:color w:val="0070C0"/>
          <w:sz w:val="24"/>
          <w:szCs w:val="24"/>
          <w:u w:val="single"/>
        </w:rPr>
        <w:t>.</w:t>
      </w:r>
    </w:p>
    <w:p w14:paraId="541CF495" w14:textId="0AC4B5B3" w:rsidR="00346D33" w:rsidRPr="006D49E8" w:rsidRDefault="00346D33" w:rsidP="00346D33">
      <w:pPr>
        <w:pStyle w:val="ListParagraph"/>
        <w:numPr>
          <w:ilvl w:val="0"/>
          <w:numId w:val="6"/>
        </w:numPr>
        <w:spacing w:after="0" w:line="508" w:lineRule="exact"/>
        <w:rPr>
          <w:rFonts w:ascii="Arial" w:hAnsi="Arial" w:cs="Arial"/>
          <w:bCs/>
          <w:color w:val="0070C0"/>
          <w:sz w:val="24"/>
          <w:szCs w:val="24"/>
          <w:u w:val="single"/>
        </w:rPr>
      </w:pPr>
      <w:r>
        <w:rPr>
          <w:rFonts w:ascii="Arial" w:hAnsi="Arial" w:cs="Arial"/>
          <w:bCs/>
          <w:color w:val="0070C0"/>
          <w:sz w:val="24"/>
          <w:szCs w:val="24"/>
          <w:u w:val="single"/>
        </w:rPr>
        <w:t>Post treatment residual slash standards</w:t>
      </w:r>
    </w:p>
    <w:p w14:paraId="35732FFF" w14:textId="77777777" w:rsidR="005B2EE0" w:rsidRDefault="008D4FA5" w:rsidP="008D4FA5">
      <w:pPr>
        <w:pStyle w:val="ListParagraph"/>
        <w:numPr>
          <w:ilvl w:val="0"/>
          <w:numId w:val="8"/>
        </w:numPr>
        <w:spacing w:after="0" w:line="508" w:lineRule="exact"/>
        <w:ind w:left="90" w:hanging="90"/>
        <w:rPr>
          <w:rFonts w:ascii="Arial" w:hAnsi="Arial" w:cs="Arial"/>
          <w:bCs/>
          <w:color w:val="0070C0"/>
          <w:sz w:val="24"/>
          <w:szCs w:val="24"/>
          <w:u w:val="single"/>
        </w:rPr>
      </w:pPr>
      <w:r w:rsidRPr="00B75EB1">
        <w:rPr>
          <w:rFonts w:ascii="Arial" w:hAnsi="Arial" w:cs="Arial"/>
          <w:bCs/>
          <w:color w:val="FF0000"/>
          <w:sz w:val="24"/>
          <w:szCs w:val="24"/>
          <w:u w:val="single"/>
        </w:rPr>
        <w:t xml:space="preserve">Areas of </w:t>
      </w:r>
      <w:r w:rsidRPr="00B75EB1">
        <w:rPr>
          <w:rFonts w:ascii="Arial" w:hAnsi="Arial" w:cs="Arial"/>
          <w:bCs/>
          <w:strike/>
          <w:color w:val="FF0000"/>
          <w:sz w:val="24"/>
          <w:szCs w:val="24"/>
          <w:u w:val="single"/>
        </w:rPr>
        <w:t>heavy</w:t>
      </w:r>
      <w:r w:rsidRPr="00B75EB1">
        <w:rPr>
          <w:rFonts w:ascii="Arial" w:hAnsi="Arial" w:cs="Arial"/>
          <w:bCs/>
          <w:color w:val="FF0000"/>
          <w:sz w:val="24"/>
          <w:szCs w:val="24"/>
          <w:u w:val="single"/>
        </w:rPr>
        <w:t xml:space="preserve"> </w:t>
      </w:r>
      <w:r w:rsidR="00346D33" w:rsidRPr="005B2EE0">
        <w:rPr>
          <w:rFonts w:ascii="Arial" w:hAnsi="Arial" w:cs="Arial"/>
          <w:bCs/>
          <w:color w:val="0070C0"/>
          <w:sz w:val="24"/>
          <w:szCs w:val="24"/>
          <w:u w:val="single"/>
        </w:rPr>
        <w:t xml:space="preserve">ground-based </w:t>
      </w:r>
      <w:proofErr w:type="spellStart"/>
      <w:r w:rsidR="00346D33" w:rsidRPr="00B75EB1">
        <w:rPr>
          <w:rFonts w:ascii="Arial" w:hAnsi="Arial" w:cs="Arial"/>
          <w:bCs/>
          <w:strike/>
          <w:color w:val="FF0000"/>
          <w:sz w:val="24"/>
          <w:szCs w:val="24"/>
          <w:u w:val="single"/>
        </w:rPr>
        <w:t>E</w:t>
      </w:r>
      <w:r w:rsidRPr="00DD6BD3">
        <w:rPr>
          <w:rFonts w:ascii="Arial" w:hAnsi="Arial" w:cs="Arial"/>
          <w:bCs/>
          <w:color w:val="0070C0"/>
          <w:sz w:val="24"/>
          <w:szCs w:val="24"/>
          <w:u w:val="single"/>
        </w:rPr>
        <w:t>e</w:t>
      </w:r>
      <w:r w:rsidRPr="00B75EB1">
        <w:rPr>
          <w:rFonts w:ascii="Arial" w:hAnsi="Arial" w:cs="Arial"/>
          <w:bCs/>
          <w:color w:val="FF0000"/>
          <w:sz w:val="24"/>
          <w:szCs w:val="24"/>
          <w:u w:val="single"/>
        </w:rPr>
        <w:t>quipment</w:t>
      </w:r>
      <w:proofErr w:type="spellEnd"/>
      <w:r w:rsidRPr="00B75EB1">
        <w:rPr>
          <w:rFonts w:ascii="Arial" w:hAnsi="Arial" w:cs="Arial"/>
          <w:bCs/>
          <w:color w:val="FF0000"/>
          <w:sz w:val="24"/>
          <w:szCs w:val="24"/>
          <w:u w:val="single"/>
        </w:rPr>
        <w:t xml:space="preserve"> use within a WLPZ shall be identified in the Plan</w:t>
      </w:r>
      <w:r w:rsidR="00346D33" w:rsidRPr="005B2EE0">
        <w:rPr>
          <w:rFonts w:ascii="Arial" w:hAnsi="Arial" w:cs="Arial"/>
          <w:bCs/>
          <w:color w:val="0070C0"/>
          <w:sz w:val="24"/>
          <w:szCs w:val="24"/>
          <w:u w:val="single"/>
        </w:rPr>
        <w:t xml:space="preserve"> and shown on the plan map.</w:t>
      </w:r>
    </w:p>
    <w:p w14:paraId="5199BEBB" w14:textId="77777777" w:rsidR="005E4E34" w:rsidRPr="005E4E34" w:rsidRDefault="008D4FA5" w:rsidP="008D4FA5">
      <w:pPr>
        <w:pStyle w:val="ListParagraph"/>
        <w:numPr>
          <w:ilvl w:val="0"/>
          <w:numId w:val="8"/>
        </w:numPr>
        <w:spacing w:after="0" w:line="508" w:lineRule="exact"/>
        <w:ind w:left="90" w:hanging="90"/>
        <w:rPr>
          <w:rFonts w:ascii="Arial" w:hAnsi="Arial" w:cs="Arial"/>
          <w:bCs/>
          <w:color w:val="0070C0"/>
          <w:sz w:val="24"/>
          <w:szCs w:val="24"/>
          <w:u w:val="single"/>
        </w:rPr>
      </w:pPr>
      <w:r w:rsidRPr="00B75EB1">
        <w:rPr>
          <w:rFonts w:ascii="Arial" w:hAnsi="Arial" w:cs="Arial"/>
          <w:bCs/>
          <w:strike/>
          <w:color w:val="FF0000"/>
          <w:sz w:val="24"/>
          <w:szCs w:val="24"/>
          <w:u w:val="single"/>
        </w:rPr>
        <w:t>Heavy</w:t>
      </w:r>
      <w:r w:rsidR="006D49E8">
        <w:rPr>
          <w:rFonts w:ascii="Arial" w:hAnsi="Arial" w:cs="Arial"/>
          <w:bCs/>
          <w:color w:val="FF0000"/>
          <w:sz w:val="24"/>
          <w:szCs w:val="24"/>
          <w:u w:val="single"/>
        </w:rPr>
        <w:t xml:space="preserve"> </w:t>
      </w:r>
      <w:r w:rsidR="00DD6BD3">
        <w:rPr>
          <w:rFonts w:ascii="Arial" w:hAnsi="Arial" w:cs="Arial"/>
          <w:bCs/>
          <w:color w:val="0070C0"/>
          <w:sz w:val="24"/>
          <w:szCs w:val="24"/>
          <w:u w:val="single"/>
        </w:rPr>
        <w:t>g</w:t>
      </w:r>
      <w:r w:rsidR="006D49E8">
        <w:rPr>
          <w:rFonts w:ascii="Arial" w:hAnsi="Arial" w:cs="Arial"/>
          <w:bCs/>
          <w:color w:val="0070C0"/>
          <w:sz w:val="24"/>
          <w:szCs w:val="24"/>
          <w:u w:val="single"/>
        </w:rPr>
        <w:t>round-based</w:t>
      </w:r>
      <w:r w:rsidRPr="005B2EE0">
        <w:rPr>
          <w:rFonts w:ascii="Arial" w:hAnsi="Arial" w:cs="Arial"/>
          <w:bCs/>
          <w:color w:val="FF0000"/>
          <w:sz w:val="24"/>
          <w:szCs w:val="24"/>
          <w:u w:val="single"/>
        </w:rPr>
        <w:t xml:space="preserve"> </w:t>
      </w:r>
      <w:proofErr w:type="spellStart"/>
      <w:r w:rsidR="006D49E8" w:rsidRPr="00B75EB1">
        <w:rPr>
          <w:rFonts w:ascii="Arial" w:hAnsi="Arial" w:cs="Arial"/>
          <w:bCs/>
          <w:strike/>
          <w:color w:val="FF0000"/>
          <w:sz w:val="24"/>
          <w:szCs w:val="24"/>
          <w:u w:val="single"/>
        </w:rPr>
        <w:t>E</w:t>
      </w:r>
      <w:r w:rsidR="006D49E8" w:rsidRPr="00DD6BD3">
        <w:rPr>
          <w:rFonts w:ascii="Arial" w:hAnsi="Arial" w:cs="Arial"/>
          <w:bCs/>
          <w:color w:val="0070C0"/>
          <w:sz w:val="24"/>
          <w:szCs w:val="24"/>
          <w:u w:val="single"/>
        </w:rPr>
        <w:t>e</w:t>
      </w:r>
      <w:r w:rsidRPr="00B75EB1">
        <w:rPr>
          <w:rFonts w:ascii="Arial" w:hAnsi="Arial" w:cs="Arial"/>
          <w:bCs/>
          <w:color w:val="FF0000"/>
          <w:sz w:val="24"/>
          <w:szCs w:val="24"/>
          <w:u w:val="single"/>
        </w:rPr>
        <w:t>quipment</w:t>
      </w:r>
      <w:proofErr w:type="spellEnd"/>
      <w:r w:rsidRPr="00B75EB1">
        <w:rPr>
          <w:rFonts w:ascii="Arial" w:hAnsi="Arial" w:cs="Arial"/>
          <w:bCs/>
          <w:color w:val="FF0000"/>
          <w:sz w:val="24"/>
          <w:szCs w:val="24"/>
          <w:u w:val="single"/>
        </w:rPr>
        <w:t xml:space="preserve"> operations in the WLPZ are limited to tracked equipment unless explained and justified by the RPF and approved by the Director</w:t>
      </w:r>
      <w:r w:rsidRPr="006D49E8">
        <w:rPr>
          <w:rFonts w:ascii="Arial" w:hAnsi="Arial" w:cs="Arial"/>
          <w:bCs/>
          <w:sz w:val="24"/>
          <w:szCs w:val="24"/>
          <w:u w:val="single"/>
        </w:rPr>
        <w:t>.</w:t>
      </w:r>
    </w:p>
    <w:p w14:paraId="2D159A02" w14:textId="77777777" w:rsidR="005E4E34" w:rsidRDefault="008D4FA5" w:rsidP="008D4FA5">
      <w:pPr>
        <w:pStyle w:val="ListParagraph"/>
        <w:numPr>
          <w:ilvl w:val="0"/>
          <w:numId w:val="8"/>
        </w:numPr>
        <w:spacing w:after="0" w:line="508" w:lineRule="exact"/>
        <w:ind w:left="90" w:hanging="90"/>
        <w:rPr>
          <w:rFonts w:ascii="Arial" w:hAnsi="Arial" w:cs="Arial"/>
          <w:bCs/>
          <w:color w:val="0070C0"/>
          <w:sz w:val="24"/>
          <w:szCs w:val="24"/>
          <w:u w:val="single"/>
        </w:rPr>
      </w:pPr>
      <w:r w:rsidRPr="005E4E34">
        <w:rPr>
          <w:rFonts w:ascii="Arial" w:hAnsi="Arial" w:cs="Arial"/>
          <w:b/>
          <w:color w:val="FF0000"/>
          <w:sz w:val="24"/>
          <w:szCs w:val="24"/>
          <w:u w:val="single"/>
        </w:rPr>
        <w:t>(d)</w:t>
      </w:r>
      <w:r w:rsidRPr="005E4E34">
        <w:rPr>
          <w:rFonts w:ascii="Arial" w:hAnsi="Arial" w:cs="Arial"/>
          <w:bCs/>
          <w:color w:val="FF0000"/>
          <w:sz w:val="24"/>
          <w:szCs w:val="24"/>
          <w:u w:val="single"/>
        </w:rPr>
        <w:t xml:space="preserve"> Tractor roads shall be planned to minimize</w:t>
      </w:r>
      <w:r w:rsidR="00A86498" w:rsidRPr="005E4E34">
        <w:rPr>
          <w:rFonts w:ascii="Arial" w:hAnsi="Arial" w:cs="Arial"/>
          <w:bCs/>
          <w:color w:val="FF0000"/>
          <w:sz w:val="24"/>
          <w:szCs w:val="24"/>
          <w:u w:val="single"/>
        </w:rPr>
        <w:t xml:space="preserve"> </w:t>
      </w:r>
      <w:r w:rsidRPr="005E4E34">
        <w:rPr>
          <w:rFonts w:ascii="Arial" w:hAnsi="Arial" w:cs="Arial"/>
          <w:bCs/>
          <w:color w:val="FF0000"/>
          <w:sz w:val="24"/>
          <w:szCs w:val="24"/>
          <w:u w:val="single"/>
        </w:rPr>
        <w:t>soil disturbance</w:t>
      </w:r>
      <w:r w:rsidRPr="005E4E34">
        <w:rPr>
          <w:rFonts w:ascii="Arial" w:hAnsi="Arial" w:cs="Arial"/>
          <w:bCs/>
          <w:strike/>
          <w:color w:val="FF0000"/>
          <w:sz w:val="24"/>
          <w:szCs w:val="24"/>
          <w:u w:val="single"/>
        </w:rPr>
        <w:t>. Tractor roads</w:t>
      </w:r>
      <w:r w:rsidR="006D49E8" w:rsidRPr="005E4E34">
        <w:rPr>
          <w:rFonts w:ascii="Arial" w:hAnsi="Arial" w:cs="Arial"/>
          <w:bCs/>
          <w:color w:val="FF0000"/>
          <w:sz w:val="24"/>
          <w:szCs w:val="24"/>
          <w:u w:val="single"/>
        </w:rPr>
        <w:t xml:space="preserve"> </w:t>
      </w:r>
      <w:r w:rsidR="006D49E8" w:rsidRPr="005E4E34">
        <w:rPr>
          <w:rFonts w:ascii="Arial" w:hAnsi="Arial" w:cs="Arial"/>
          <w:bCs/>
          <w:color w:val="0070C0"/>
          <w:sz w:val="24"/>
          <w:szCs w:val="24"/>
          <w:u w:val="single"/>
        </w:rPr>
        <w:t>and</w:t>
      </w:r>
      <w:r w:rsidRPr="005E4E34">
        <w:rPr>
          <w:rFonts w:ascii="Arial" w:hAnsi="Arial" w:cs="Arial"/>
          <w:bCs/>
          <w:color w:val="FF0000"/>
          <w:sz w:val="24"/>
          <w:szCs w:val="24"/>
          <w:u w:val="single"/>
        </w:rPr>
        <w:t xml:space="preserve"> shall be clearly flagged prior to </w:t>
      </w:r>
      <w:r w:rsidRPr="005E4E34">
        <w:rPr>
          <w:rFonts w:ascii="Arial" w:hAnsi="Arial" w:cs="Arial"/>
          <w:bCs/>
          <w:strike/>
          <w:color w:val="FF0000"/>
          <w:sz w:val="24"/>
          <w:szCs w:val="24"/>
          <w:u w:val="single"/>
        </w:rPr>
        <w:t>operations</w:t>
      </w:r>
      <w:r w:rsidR="00B532E3" w:rsidRPr="005E4E34">
        <w:rPr>
          <w:rFonts w:ascii="Arial" w:hAnsi="Arial" w:cs="Arial"/>
          <w:bCs/>
          <w:color w:val="FF0000"/>
          <w:sz w:val="24"/>
          <w:szCs w:val="24"/>
          <w:u w:val="single"/>
        </w:rPr>
        <w:t xml:space="preserve"> </w:t>
      </w:r>
      <w:r w:rsidR="00B532E3" w:rsidRPr="005E4E34">
        <w:rPr>
          <w:rFonts w:ascii="Arial" w:hAnsi="Arial" w:cs="Arial"/>
          <w:bCs/>
          <w:color w:val="0070C0"/>
          <w:sz w:val="24"/>
          <w:szCs w:val="24"/>
          <w:u w:val="single"/>
        </w:rPr>
        <w:t>the PHI</w:t>
      </w:r>
      <w:r w:rsidRPr="005E4E34">
        <w:rPr>
          <w:rFonts w:ascii="Arial" w:hAnsi="Arial" w:cs="Arial"/>
          <w:bCs/>
          <w:color w:val="0070C0"/>
          <w:sz w:val="24"/>
          <w:szCs w:val="24"/>
          <w:u w:val="single"/>
        </w:rPr>
        <w:t xml:space="preserve">. </w:t>
      </w:r>
    </w:p>
    <w:p w14:paraId="12639540" w14:textId="77777777" w:rsidR="005E4E34" w:rsidRPr="005E4E34" w:rsidRDefault="008D4FA5" w:rsidP="005E4E34">
      <w:pPr>
        <w:pStyle w:val="ListParagraph"/>
        <w:numPr>
          <w:ilvl w:val="0"/>
          <w:numId w:val="8"/>
        </w:numPr>
        <w:spacing w:after="0" w:line="508" w:lineRule="exact"/>
        <w:ind w:left="90" w:hanging="90"/>
        <w:rPr>
          <w:rFonts w:ascii="Arial" w:hAnsi="Arial" w:cs="Arial"/>
          <w:bCs/>
          <w:color w:val="0070C0"/>
          <w:sz w:val="24"/>
          <w:szCs w:val="24"/>
          <w:u w:val="single"/>
        </w:rPr>
      </w:pPr>
      <w:r w:rsidRPr="005E4E34">
        <w:rPr>
          <w:rFonts w:ascii="Arial" w:hAnsi="Arial" w:cs="Arial"/>
          <w:b/>
          <w:color w:val="FF0000"/>
          <w:sz w:val="24"/>
          <w:szCs w:val="24"/>
          <w:u w:val="single"/>
        </w:rPr>
        <w:t>(e)</w:t>
      </w:r>
      <w:r w:rsidRPr="005E4E34">
        <w:rPr>
          <w:rFonts w:ascii="Arial" w:hAnsi="Arial" w:cs="Arial"/>
          <w:bCs/>
          <w:color w:val="FF0000"/>
          <w:sz w:val="24"/>
          <w:szCs w:val="24"/>
          <w:u w:val="single"/>
        </w:rPr>
        <w:t xml:space="preserve"> </w:t>
      </w:r>
      <w:r w:rsidR="006D49E8" w:rsidRPr="005E4E34">
        <w:rPr>
          <w:rFonts w:ascii="Arial" w:hAnsi="Arial" w:cs="Arial"/>
          <w:bCs/>
          <w:color w:val="FF0000"/>
          <w:sz w:val="24"/>
          <w:szCs w:val="24"/>
          <w:u w:val="single"/>
        </w:rPr>
        <w:t xml:space="preserve">Ground-based </w:t>
      </w:r>
      <w:proofErr w:type="spellStart"/>
      <w:r w:rsidRPr="005E4E34">
        <w:rPr>
          <w:rFonts w:ascii="Arial" w:hAnsi="Arial" w:cs="Arial"/>
          <w:bCs/>
          <w:strike/>
          <w:color w:val="FF0000"/>
          <w:sz w:val="24"/>
          <w:szCs w:val="24"/>
          <w:u w:val="single"/>
        </w:rPr>
        <w:t>E</w:t>
      </w:r>
      <w:r w:rsidR="006D49E8" w:rsidRPr="005E4E34">
        <w:rPr>
          <w:rFonts w:ascii="Arial" w:hAnsi="Arial" w:cs="Arial"/>
          <w:bCs/>
          <w:color w:val="0070C0"/>
          <w:sz w:val="24"/>
          <w:szCs w:val="24"/>
          <w:u w:val="single"/>
        </w:rPr>
        <w:t>e</w:t>
      </w:r>
      <w:r w:rsidRPr="005E4E34">
        <w:rPr>
          <w:rFonts w:ascii="Arial" w:hAnsi="Arial" w:cs="Arial"/>
          <w:bCs/>
          <w:color w:val="FF0000"/>
          <w:sz w:val="24"/>
          <w:szCs w:val="24"/>
          <w:u w:val="single"/>
        </w:rPr>
        <w:t>quipment</w:t>
      </w:r>
      <w:proofErr w:type="spellEnd"/>
      <w:r w:rsidRPr="005E4E34">
        <w:rPr>
          <w:rFonts w:ascii="Arial" w:hAnsi="Arial" w:cs="Arial"/>
          <w:bCs/>
          <w:color w:val="FF0000"/>
          <w:sz w:val="24"/>
          <w:szCs w:val="24"/>
          <w:u w:val="single"/>
        </w:rPr>
        <w:t xml:space="preserve"> may not operate </w:t>
      </w:r>
      <w:r w:rsidR="006D49E8" w:rsidRPr="005E4E34">
        <w:rPr>
          <w:rFonts w:ascii="Arial" w:hAnsi="Arial" w:cs="Arial"/>
          <w:bCs/>
          <w:color w:val="0070C0"/>
          <w:sz w:val="24"/>
          <w:szCs w:val="24"/>
          <w:u w:val="single"/>
        </w:rPr>
        <w:t xml:space="preserve">within the WLPZ </w:t>
      </w:r>
      <w:r w:rsidRPr="005E4E34">
        <w:rPr>
          <w:rFonts w:ascii="Arial" w:hAnsi="Arial" w:cs="Arial"/>
          <w:bCs/>
          <w:color w:val="FF0000"/>
          <w:sz w:val="24"/>
          <w:szCs w:val="24"/>
          <w:u w:val="single"/>
        </w:rPr>
        <w:t>at any time of year when soils are saturated.</w:t>
      </w:r>
    </w:p>
    <w:p w14:paraId="5F7E0AA6" w14:textId="77777777" w:rsidR="005E4E34" w:rsidRPr="005E4E34" w:rsidRDefault="006D49E8" w:rsidP="005E4E34">
      <w:pPr>
        <w:pStyle w:val="ListParagraph"/>
        <w:numPr>
          <w:ilvl w:val="0"/>
          <w:numId w:val="8"/>
        </w:numPr>
        <w:spacing w:after="0" w:line="508" w:lineRule="exact"/>
        <w:ind w:left="90" w:hanging="90"/>
        <w:rPr>
          <w:rFonts w:ascii="Arial" w:hAnsi="Arial" w:cs="Arial"/>
          <w:bCs/>
          <w:color w:val="0070C0"/>
          <w:sz w:val="24"/>
          <w:szCs w:val="24"/>
          <w:u w:val="single"/>
        </w:rPr>
      </w:pPr>
      <w:r w:rsidRPr="005E4E34">
        <w:rPr>
          <w:rFonts w:ascii="Arial" w:hAnsi="Arial" w:cs="Arial"/>
          <w:bCs/>
          <w:color w:val="0070C0"/>
          <w:sz w:val="24"/>
          <w:szCs w:val="24"/>
          <w:u w:val="single"/>
        </w:rPr>
        <w:t xml:space="preserve">Ground-based </w:t>
      </w:r>
      <w:proofErr w:type="spellStart"/>
      <w:r w:rsidR="008D4FA5" w:rsidRPr="005E4E34">
        <w:rPr>
          <w:rFonts w:ascii="Arial" w:hAnsi="Arial" w:cs="Arial"/>
          <w:bCs/>
          <w:strike/>
          <w:color w:val="FF0000"/>
          <w:sz w:val="24"/>
          <w:szCs w:val="24"/>
          <w:u w:val="single"/>
        </w:rPr>
        <w:t>E</w:t>
      </w:r>
      <w:r w:rsidRPr="005E4E34">
        <w:rPr>
          <w:rFonts w:ascii="Arial" w:hAnsi="Arial" w:cs="Arial"/>
          <w:bCs/>
          <w:color w:val="0070C0"/>
          <w:sz w:val="24"/>
          <w:szCs w:val="24"/>
          <w:u w:val="single"/>
        </w:rPr>
        <w:t>e</w:t>
      </w:r>
      <w:r w:rsidR="008D4FA5" w:rsidRPr="005E4E34">
        <w:rPr>
          <w:rFonts w:ascii="Arial" w:hAnsi="Arial" w:cs="Arial"/>
          <w:bCs/>
          <w:color w:val="FF0000"/>
          <w:sz w:val="24"/>
          <w:szCs w:val="24"/>
          <w:u w:val="single"/>
        </w:rPr>
        <w:t>quipment</w:t>
      </w:r>
      <w:proofErr w:type="spellEnd"/>
      <w:r w:rsidR="008D4FA5" w:rsidRPr="005E4E34">
        <w:rPr>
          <w:rFonts w:ascii="Arial" w:hAnsi="Arial" w:cs="Arial"/>
          <w:bCs/>
          <w:color w:val="FF0000"/>
          <w:sz w:val="24"/>
          <w:szCs w:val="24"/>
          <w:u w:val="single"/>
        </w:rPr>
        <w:t xml:space="preserve"> may not operate within unstable areas, within the Watercourse Transition Line,</w:t>
      </w:r>
      <w:r w:rsidR="008D4FA5" w:rsidRPr="005E4E34">
        <w:rPr>
          <w:rFonts w:ascii="Arial" w:hAnsi="Arial" w:cs="Arial"/>
          <w:bCs/>
          <w:sz w:val="24"/>
          <w:szCs w:val="24"/>
          <w:u w:val="single"/>
        </w:rPr>
        <w:t xml:space="preserve"> </w:t>
      </w:r>
      <w:r w:rsidR="00993A07" w:rsidRPr="005E4E34">
        <w:rPr>
          <w:rFonts w:ascii="Arial" w:hAnsi="Arial" w:cs="Arial"/>
          <w:bCs/>
          <w:color w:val="0070C0"/>
          <w:sz w:val="24"/>
          <w:szCs w:val="24"/>
          <w:u w:val="single"/>
        </w:rPr>
        <w:t>R</w:t>
      </w:r>
      <w:r w:rsidRPr="005E4E34">
        <w:rPr>
          <w:rFonts w:ascii="Arial" w:hAnsi="Arial" w:cs="Arial"/>
          <w:bCs/>
          <w:color w:val="0070C0"/>
          <w:sz w:val="24"/>
          <w:szCs w:val="24"/>
          <w:u w:val="single"/>
        </w:rPr>
        <w:t>iparian areas</w:t>
      </w:r>
      <w:r w:rsidRPr="005E4E34">
        <w:rPr>
          <w:rFonts w:ascii="Arial" w:hAnsi="Arial" w:cs="Arial"/>
          <w:bCs/>
          <w:color w:val="FF0000"/>
          <w:sz w:val="24"/>
          <w:szCs w:val="24"/>
          <w:u w:val="single"/>
        </w:rPr>
        <w:t xml:space="preserve">, </w:t>
      </w:r>
      <w:r w:rsidR="008D4FA5" w:rsidRPr="005E4E34">
        <w:rPr>
          <w:rFonts w:ascii="Arial" w:hAnsi="Arial" w:cs="Arial"/>
          <w:bCs/>
          <w:color w:val="FF0000"/>
          <w:sz w:val="24"/>
          <w:szCs w:val="24"/>
          <w:u w:val="single"/>
        </w:rPr>
        <w:t xml:space="preserve">in </w:t>
      </w:r>
      <w:r w:rsidR="00993A07" w:rsidRPr="005E4E34">
        <w:rPr>
          <w:rFonts w:ascii="Arial" w:hAnsi="Arial" w:cs="Arial"/>
          <w:bCs/>
          <w:color w:val="FF0000"/>
          <w:sz w:val="24"/>
          <w:szCs w:val="24"/>
          <w:u w:val="single"/>
        </w:rPr>
        <w:t>F</w:t>
      </w:r>
      <w:r w:rsidR="008D4FA5" w:rsidRPr="005E4E34">
        <w:rPr>
          <w:rFonts w:ascii="Arial" w:hAnsi="Arial" w:cs="Arial"/>
          <w:bCs/>
          <w:color w:val="FF0000"/>
          <w:sz w:val="24"/>
          <w:szCs w:val="24"/>
          <w:u w:val="single"/>
        </w:rPr>
        <w:t>lood-</w:t>
      </w:r>
      <w:r w:rsidR="00993A07" w:rsidRPr="005E4E34">
        <w:rPr>
          <w:rFonts w:ascii="Arial" w:hAnsi="Arial" w:cs="Arial"/>
          <w:bCs/>
          <w:color w:val="FF0000"/>
          <w:sz w:val="24"/>
          <w:szCs w:val="24"/>
          <w:u w:val="single"/>
        </w:rPr>
        <w:t>P</w:t>
      </w:r>
      <w:r w:rsidR="008D4FA5" w:rsidRPr="005E4E34">
        <w:rPr>
          <w:rFonts w:ascii="Arial" w:hAnsi="Arial" w:cs="Arial"/>
          <w:bCs/>
          <w:color w:val="FF0000"/>
          <w:sz w:val="24"/>
          <w:szCs w:val="24"/>
          <w:u w:val="single"/>
        </w:rPr>
        <w:t xml:space="preserve">rone </w:t>
      </w:r>
      <w:r w:rsidR="00993A07" w:rsidRPr="005E4E34">
        <w:rPr>
          <w:rFonts w:ascii="Arial" w:hAnsi="Arial" w:cs="Arial"/>
          <w:bCs/>
          <w:color w:val="FF0000"/>
          <w:sz w:val="24"/>
          <w:szCs w:val="24"/>
          <w:u w:val="single"/>
        </w:rPr>
        <w:t>A</w:t>
      </w:r>
      <w:r w:rsidR="008D4FA5" w:rsidRPr="005E4E34">
        <w:rPr>
          <w:rFonts w:ascii="Arial" w:hAnsi="Arial" w:cs="Arial"/>
          <w:bCs/>
          <w:color w:val="FF0000"/>
          <w:sz w:val="24"/>
          <w:szCs w:val="24"/>
          <w:u w:val="single"/>
        </w:rPr>
        <w:t>reas, on poorly drained soils,</w:t>
      </w:r>
      <w:r w:rsidR="008D4FA5" w:rsidRPr="005E4E34">
        <w:rPr>
          <w:rFonts w:ascii="Arial" w:hAnsi="Arial" w:cs="Arial"/>
          <w:bCs/>
          <w:strike/>
          <w:color w:val="FF0000"/>
          <w:sz w:val="24"/>
          <w:szCs w:val="24"/>
          <w:u w:val="single"/>
        </w:rPr>
        <w:t xml:space="preserve"> or</w:t>
      </w:r>
      <w:r w:rsidR="008D4FA5" w:rsidRPr="005E4E34">
        <w:rPr>
          <w:rFonts w:ascii="Arial" w:hAnsi="Arial" w:cs="Arial"/>
          <w:bCs/>
          <w:color w:val="FF0000"/>
          <w:sz w:val="24"/>
          <w:szCs w:val="24"/>
          <w:u w:val="single"/>
        </w:rPr>
        <w:t xml:space="preserve"> in </w:t>
      </w:r>
      <w:r w:rsidR="008D4FA5" w:rsidRPr="005E4E34">
        <w:rPr>
          <w:rFonts w:ascii="Arial" w:hAnsi="Arial" w:cs="Arial"/>
          <w:bCs/>
          <w:strike/>
          <w:color w:val="FF0000"/>
          <w:sz w:val="24"/>
          <w:szCs w:val="24"/>
          <w:u w:val="single"/>
        </w:rPr>
        <w:t>Wet Meadows or Other</w:t>
      </w:r>
      <w:r w:rsidR="008D4FA5" w:rsidRPr="005E4E34">
        <w:rPr>
          <w:rFonts w:ascii="Arial" w:hAnsi="Arial" w:cs="Arial"/>
          <w:bCs/>
          <w:color w:val="FF0000"/>
          <w:sz w:val="24"/>
          <w:szCs w:val="24"/>
          <w:u w:val="single"/>
        </w:rPr>
        <w:t xml:space="preserve"> Wet Areas</w:t>
      </w:r>
      <w:r w:rsidRPr="00383B94">
        <w:rPr>
          <w:rFonts w:ascii="Arial" w:hAnsi="Arial" w:cs="Arial"/>
          <w:bCs/>
          <w:strike/>
          <w:color w:val="FF0000"/>
          <w:sz w:val="24"/>
          <w:szCs w:val="24"/>
          <w:u w:val="single"/>
        </w:rPr>
        <w:t>, or on slopes over 40%.</w:t>
      </w:r>
      <w:r w:rsidR="008D4FA5" w:rsidRPr="005E4E34">
        <w:rPr>
          <w:rFonts w:ascii="Arial" w:hAnsi="Arial" w:cs="Arial"/>
          <w:bCs/>
          <w:color w:val="FF0000"/>
          <w:sz w:val="24"/>
          <w:szCs w:val="24"/>
          <w:u w:val="single"/>
        </w:rPr>
        <w:t xml:space="preserve"> </w:t>
      </w:r>
      <w:r w:rsidR="00EB2BE0" w:rsidRPr="005E4E34">
        <w:rPr>
          <w:rFonts w:ascii="Arial" w:hAnsi="Arial" w:cs="Arial"/>
          <w:bCs/>
          <w:color w:val="FF0000"/>
          <w:sz w:val="24"/>
          <w:szCs w:val="24"/>
          <w:u w:val="single"/>
        </w:rPr>
        <w:t xml:space="preserve"> </w:t>
      </w:r>
    </w:p>
    <w:p w14:paraId="7AEC375F" w14:textId="2A607065" w:rsidR="005E4E34" w:rsidRPr="005E4E34" w:rsidRDefault="00EB2BE0" w:rsidP="002C0C60">
      <w:pPr>
        <w:pStyle w:val="ListParagraph"/>
        <w:numPr>
          <w:ilvl w:val="0"/>
          <w:numId w:val="8"/>
        </w:numPr>
        <w:spacing w:after="0" w:line="508" w:lineRule="exact"/>
        <w:ind w:left="90" w:hanging="90"/>
        <w:rPr>
          <w:rFonts w:ascii="Arial" w:hAnsi="Arial" w:cs="Arial"/>
          <w:bCs/>
          <w:color w:val="0070C0"/>
          <w:sz w:val="24"/>
          <w:szCs w:val="24"/>
          <w:u w:val="single"/>
        </w:rPr>
      </w:pPr>
      <w:r w:rsidRPr="005E4E34">
        <w:rPr>
          <w:rFonts w:ascii="Arial" w:hAnsi="Arial" w:cs="Arial"/>
          <w:bCs/>
          <w:color w:val="FF0000"/>
          <w:sz w:val="24"/>
          <w:szCs w:val="24"/>
          <w:u w:val="single"/>
        </w:rPr>
        <w:lastRenderedPageBreak/>
        <w:t>Heavy equipment is limited to slopes of less than 40%</w:t>
      </w:r>
      <w:r w:rsidRPr="00B15BF5">
        <w:rPr>
          <w:rFonts w:ascii="Arial" w:hAnsi="Arial" w:cs="Arial"/>
          <w:bCs/>
          <w:color w:val="FF0000"/>
          <w:sz w:val="24"/>
          <w:szCs w:val="24"/>
          <w:u w:val="single"/>
        </w:rPr>
        <w:t xml:space="preserve"> except for Tethered Operations conducted as per §</w:t>
      </w:r>
      <w:r w:rsidR="00B15BF5">
        <w:rPr>
          <w:rFonts w:ascii="Arial" w:hAnsi="Arial" w:cs="Arial"/>
          <w:bCs/>
          <w:color w:val="FF0000"/>
          <w:sz w:val="24"/>
          <w:szCs w:val="24"/>
          <w:u w:val="single"/>
        </w:rPr>
        <w:t xml:space="preserve"> </w:t>
      </w:r>
      <w:r w:rsidRPr="00B15BF5">
        <w:rPr>
          <w:rFonts w:ascii="Arial" w:hAnsi="Arial" w:cs="Arial"/>
          <w:bCs/>
          <w:color w:val="FF0000"/>
          <w:sz w:val="24"/>
          <w:szCs w:val="24"/>
          <w:u w:val="single"/>
        </w:rPr>
        <w:t>914 et seq.</w:t>
      </w:r>
      <w:r w:rsidR="002959DA" w:rsidRPr="00B15BF5">
        <w:rPr>
          <w:rFonts w:ascii="Arial" w:hAnsi="Arial" w:cs="Arial"/>
          <w:bCs/>
          <w:color w:val="FF0000"/>
          <w:sz w:val="24"/>
          <w:szCs w:val="24"/>
          <w:u w:val="single"/>
        </w:rPr>
        <w:t xml:space="preserve"> </w:t>
      </w:r>
    </w:p>
    <w:p w14:paraId="1C28847C" w14:textId="41ABE7E6" w:rsidR="002C0C60" w:rsidRPr="00AD593A" w:rsidRDefault="002C0C60" w:rsidP="002C0C60">
      <w:pPr>
        <w:pStyle w:val="ListParagraph"/>
        <w:numPr>
          <w:ilvl w:val="0"/>
          <w:numId w:val="8"/>
        </w:numPr>
        <w:spacing w:after="0" w:line="508" w:lineRule="exact"/>
        <w:ind w:left="90" w:hanging="90"/>
        <w:rPr>
          <w:rFonts w:ascii="Arial" w:hAnsi="Arial" w:cs="Arial"/>
          <w:bCs/>
          <w:color w:val="0070C0"/>
          <w:sz w:val="24"/>
          <w:szCs w:val="24"/>
          <w:u w:val="single"/>
        </w:rPr>
      </w:pPr>
      <w:r w:rsidRPr="00AD593A">
        <w:rPr>
          <w:rFonts w:ascii="Arial" w:hAnsi="Arial" w:cs="Arial"/>
          <w:b/>
          <w:color w:val="0070C0"/>
          <w:sz w:val="24"/>
          <w:szCs w:val="24"/>
          <w:u w:val="single"/>
        </w:rPr>
        <w:t xml:space="preserve"> </w:t>
      </w:r>
      <w:r w:rsidRPr="00AD593A">
        <w:rPr>
          <w:rFonts w:ascii="Arial" w:eastAsia="Times New Roman" w:hAnsi="Arial" w:cs="Arial"/>
          <w:color w:val="0070C0"/>
          <w:sz w:val="24"/>
          <w:szCs w:val="24"/>
          <w:u w:val="single"/>
        </w:rPr>
        <w:t>To provide protection from sedimentation, equipment shall be restricted within 25</w:t>
      </w:r>
      <w:r w:rsidR="005E4E34" w:rsidRPr="00AD593A">
        <w:rPr>
          <w:rFonts w:ascii="Arial" w:eastAsia="Times New Roman" w:hAnsi="Arial" w:cs="Arial"/>
          <w:color w:val="0070C0"/>
          <w:sz w:val="24"/>
          <w:szCs w:val="24"/>
          <w:u w:val="single"/>
        </w:rPr>
        <w:t xml:space="preserve"> </w:t>
      </w:r>
      <w:r w:rsidRPr="00AD593A">
        <w:rPr>
          <w:rFonts w:ascii="Arial" w:eastAsia="Times New Roman" w:hAnsi="Arial" w:cs="Arial"/>
          <w:color w:val="0070C0"/>
          <w:sz w:val="24"/>
          <w:szCs w:val="24"/>
          <w:u w:val="single"/>
        </w:rPr>
        <w:t xml:space="preserve">feet of the Watercourse Transition Line with an EEZ or ELZ, as </w:t>
      </w:r>
      <w:r w:rsidR="005E4E34" w:rsidRPr="00AD593A">
        <w:rPr>
          <w:rFonts w:ascii="Arial" w:eastAsia="Times New Roman" w:hAnsi="Arial" w:cs="Arial"/>
          <w:color w:val="0070C0"/>
          <w:sz w:val="24"/>
          <w:szCs w:val="24"/>
          <w:u w:val="single"/>
        </w:rPr>
        <w:t>follows</w:t>
      </w:r>
      <w:r w:rsidRPr="00AD593A">
        <w:rPr>
          <w:rFonts w:ascii="Arial" w:eastAsia="Times New Roman" w:hAnsi="Arial" w:cs="Arial"/>
          <w:color w:val="0070C0"/>
          <w:sz w:val="24"/>
          <w:szCs w:val="24"/>
          <w:u w:val="single"/>
        </w:rPr>
        <w:t>:</w:t>
      </w:r>
    </w:p>
    <w:p w14:paraId="0022E6D6" w14:textId="77777777" w:rsidR="002C0C60" w:rsidRPr="00AD593A" w:rsidRDefault="002C0C60" w:rsidP="002C0C60">
      <w:pPr>
        <w:spacing w:after="0" w:line="508" w:lineRule="exact"/>
        <w:ind w:left="270"/>
        <w:rPr>
          <w:rFonts w:ascii="Arial" w:eastAsia="Times New Roman" w:hAnsi="Arial" w:cs="Arial"/>
          <w:color w:val="0070C0"/>
          <w:sz w:val="24"/>
          <w:szCs w:val="24"/>
          <w:u w:val="single"/>
        </w:rPr>
      </w:pPr>
      <w:r w:rsidRPr="00AD593A">
        <w:rPr>
          <w:rFonts w:ascii="Arial" w:eastAsia="Times New Roman" w:hAnsi="Arial" w:cs="Arial"/>
          <w:color w:val="0070C0"/>
          <w:sz w:val="24"/>
          <w:szCs w:val="24"/>
          <w:u w:val="single"/>
        </w:rPr>
        <w:t xml:space="preserve">(1)  Where slopes are 30% or less </w:t>
      </w:r>
      <w:r w:rsidRPr="00AD593A">
        <w:rPr>
          <w:rFonts w:ascii="Arial" w:hAnsi="Arial" w:cs="Arial"/>
          <w:bCs/>
          <w:color w:val="0070C0"/>
          <w:sz w:val="24"/>
          <w:szCs w:val="24"/>
          <w:u w:val="single"/>
        </w:rPr>
        <w:t>the 25-foot equipment restriction shall consist of a 15-foot Equipment Exclusion Zone (EEZ) and an outer 10-foot Equipment Limitation Zone (ELZ).</w:t>
      </w:r>
      <w:r w:rsidRPr="00AD593A">
        <w:rPr>
          <w:rFonts w:ascii="Arial" w:eastAsia="Times New Roman" w:hAnsi="Arial" w:cs="Arial"/>
          <w:color w:val="0070C0"/>
          <w:sz w:val="24"/>
          <w:szCs w:val="24"/>
          <w:u w:val="single"/>
        </w:rPr>
        <w:t xml:space="preserve"> </w:t>
      </w:r>
    </w:p>
    <w:p w14:paraId="1E7238B2" w14:textId="27E2618E" w:rsidR="002C0C60" w:rsidRPr="00AD593A" w:rsidRDefault="002C0C60" w:rsidP="002C0C60">
      <w:pPr>
        <w:spacing w:after="0" w:line="508" w:lineRule="exact"/>
        <w:ind w:left="270"/>
        <w:rPr>
          <w:rFonts w:ascii="Arial" w:eastAsia="Times New Roman" w:hAnsi="Arial" w:cs="Arial"/>
          <w:color w:val="0070C0"/>
          <w:sz w:val="24"/>
          <w:szCs w:val="24"/>
          <w:u w:val="single"/>
        </w:rPr>
      </w:pPr>
      <w:r w:rsidRPr="00AD593A">
        <w:rPr>
          <w:rFonts w:ascii="Arial" w:eastAsia="Times New Roman" w:hAnsi="Arial" w:cs="Arial"/>
          <w:color w:val="0070C0"/>
          <w:sz w:val="24"/>
          <w:szCs w:val="24"/>
          <w:u w:val="single"/>
        </w:rPr>
        <w:t xml:space="preserve">(2) Where slopes </w:t>
      </w:r>
      <w:r w:rsidR="002B6CD2">
        <w:rPr>
          <w:rFonts w:ascii="Arial" w:eastAsia="Times New Roman" w:hAnsi="Arial" w:cs="Arial"/>
          <w:color w:val="0070C0"/>
          <w:sz w:val="24"/>
          <w:szCs w:val="24"/>
          <w:u w:val="single"/>
        </w:rPr>
        <w:t xml:space="preserve">are </w:t>
      </w:r>
      <w:r w:rsidR="00F264ED">
        <w:rPr>
          <w:rFonts w:ascii="Arial" w:eastAsia="Times New Roman" w:hAnsi="Arial" w:cs="Arial"/>
          <w:color w:val="0070C0"/>
          <w:sz w:val="24"/>
          <w:szCs w:val="24"/>
          <w:u w:val="single"/>
        </w:rPr>
        <w:t xml:space="preserve">over 30% </w:t>
      </w:r>
      <w:r w:rsidRPr="00F264ED">
        <w:rPr>
          <w:rFonts w:ascii="Arial" w:eastAsia="Times New Roman" w:hAnsi="Arial" w:cs="Arial"/>
          <w:strike/>
          <w:color w:val="0070C0"/>
          <w:sz w:val="24"/>
          <w:szCs w:val="24"/>
          <w:u w:val="single"/>
        </w:rPr>
        <w:t>are between 30% and 40%,</w:t>
      </w:r>
      <w:r w:rsidRPr="00AD593A">
        <w:rPr>
          <w:rFonts w:ascii="Arial" w:eastAsia="Times New Roman" w:hAnsi="Arial" w:cs="Arial"/>
          <w:color w:val="0070C0"/>
          <w:sz w:val="24"/>
          <w:szCs w:val="24"/>
          <w:u w:val="single"/>
        </w:rPr>
        <w:t xml:space="preserve"> </w:t>
      </w:r>
      <w:r w:rsidR="002B6CD2">
        <w:rPr>
          <w:rFonts w:ascii="Arial" w:eastAsia="Times New Roman" w:hAnsi="Arial" w:cs="Arial"/>
          <w:color w:val="0070C0"/>
          <w:sz w:val="24"/>
          <w:szCs w:val="24"/>
          <w:u w:val="single"/>
        </w:rPr>
        <w:t>a</w:t>
      </w:r>
      <w:r w:rsidRPr="00AD593A">
        <w:rPr>
          <w:rFonts w:ascii="Arial" w:eastAsia="Times New Roman" w:hAnsi="Arial" w:cs="Arial"/>
          <w:color w:val="0070C0"/>
          <w:sz w:val="24"/>
          <w:szCs w:val="24"/>
          <w:u w:val="single"/>
        </w:rPr>
        <w:t xml:space="preserve"> 25-foot equipment restriction shall consist of a 25-foot Equipment Exclusion Zone.</w:t>
      </w:r>
    </w:p>
    <w:p w14:paraId="2B411E73" w14:textId="72892805" w:rsidR="008D4FA5" w:rsidRPr="00AD593A" w:rsidRDefault="002C0C60" w:rsidP="002C0C60">
      <w:pPr>
        <w:spacing w:after="0" w:line="508" w:lineRule="exact"/>
        <w:ind w:left="270"/>
        <w:rPr>
          <w:rFonts w:ascii="Arial" w:hAnsi="Arial" w:cs="Arial"/>
          <w:bCs/>
          <w:color w:val="0070C0"/>
          <w:sz w:val="24"/>
          <w:szCs w:val="24"/>
          <w:u w:val="single"/>
        </w:rPr>
      </w:pPr>
      <w:r w:rsidRPr="00AD593A">
        <w:rPr>
          <w:rFonts w:ascii="Arial" w:eastAsia="Times New Roman" w:hAnsi="Arial" w:cs="Arial"/>
          <w:color w:val="0070C0"/>
          <w:sz w:val="24"/>
          <w:szCs w:val="24"/>
          <w:u w:val="single"/>
        </w:rPr>
        <w:t>(3) These zones shall be flagged prior to the PHI.</w:t>
      </w:r>
      <w:r w:rsidRPr="00AD593A">
        <w:rPr>
          <w:rFonts w:ascii="Arial" w:hAnsi="Arial" w:cs="Arial"/>
          <w:bCs/>
          <w:color w:val="0070C0"/>
          <w:sz w:val="24"/>
          <w:szCs w:val="24"/>
          <w:u w:val="single"/>
        </w:rPr>
        <w:t xml:space="preserve"> </w:t>
      </w:r>
    </w:p>
    <w:p w14:paraId="7C39DF24" w14:textId="3C25C5E9" w:rsidR="008D4FA5" w:rsidRPr="005E4E34" w:rsidRDefault="008D4FA5" w:rsidP="008D4FA5">
      <w:pPr>
        <w:spacing w:after="0" w:line="508" w:lineRule="exact"/>
        <w:rPr>
          <w:rFonts w:ascii="Arial" w:hAnsi="Arial" w:cs="Arial"/>
          <w:bCs/>
          <w:strike/>
          <w:color w:val="FF0000"/>
          <w:sz w:val="24"/>
          <w:szCs w:val="24"/>
          <w:u w:val="single"/>
        </w:rPr>
      </w:pPr>
      <w:r w:rsidRPr="005E4E34">
        <w:rPr>
          <w:rFonts w:ascii="Arial" w:hAnsi="Arial" w:cs="Arial"/>
          <w:b/>
          <w:strike/>
          <w:color w:val="FF0000"/>
          <w:sz w:val="24"/>
          <w:szCs w:val="24"/>
          <w:u w:val="single"/>
        </w:rPr>
        <w:t>(</w:t>
      </w:r>
      <w:r w:rsidR="00EB2BE0" w:rsidRPr="005E4E34">
        <w:rPr>
          <w:rFonts w:ascii="Arial" w:hAnsi="Arial" w:cs="Arial"/>
          <w:b/>
          <w:strike/>
          <w:color w:val="FF0000"/>
          <w:sz w:val="24"/>
          <w:szCs w:val="24"/>
          <w:u w:val="single"/>
        </w:rPr>
        <w:t>h</w:t>
      </w:r>
      <w:r w:rsidRPr="005E4E34">
        <w:rPr>
          <w:rFonts w:ascii="Arial" w:hAnsi="Arial" w:cs="Arial"/>
          <w:b/>
          <w:strike/>
          <w:color w:val="FF0000"/>
          <w:sz w:val="24"/>
          <w:szCs w:val="24"/>
          <w:u w:val="single"/>
        </w:rPr>
        <w:t>)</w:t>
      </w:r>
      <w:r w:rsidRPr="005E4E34">
        <w:rPr>
          <w:rFonts w:ascii="Arial" w:hAnsi="Arial" w:cs="Arial"/>
          <w:bCs/>
          <w:strike/>
          <w:color w:val="FF0000"/>
          <w:sz w:val="24"/>
          <w:szCs w:val="24"/>
          <w:u w:val="single"/>
        </w:rPr>
        <w:t xml:space="preserve"> The minimum stocking standards within the operating area shall be those found in 14 CCR 912.7</w:t>
      </w:r>
      <w:r w:rsidR="007562CE" w:rsidRPr="005E4E34">
        <w:rPr>
          <w:rFonts w:ascii="Arial" w:hAnsi="Arial" w:cs="Arial"/>
          <w:bCs/>
          <w:strike/>
          <w:color w:val="FF0000"/>
          <w:sz w:val="24"/>
          <w:szCs w:val="24"/>
          <w:u w:val="single"/>
        </w:rPr>
        <w:t>(b)</w:t>
      </w:r>
      <w:r w:rsidRPr="005E4E34">
        <w:rPr>
          <w:rFonts w:ascii="Arial" w:hAnsi="Arial" w:cs="Arial"/>
          <w:bCs/>
          <w:strike/>
          <w:color w:val="FF0000"/>
          <w:sz w:val="24"/>
          <w:szCs w:val="24"/>
          <w:u w:val="single"/>
        </w:rPr>
        <w:t xml:space="preserve"> [932.7</w:t>
      </w:r>
      <w:r w:rsidR="007562CE" w:rsidRPr="005E4E34">
        <w:rPr>
          <w:rFonts w:ascii="Arial" w:hAnsi="Arial" w:cs="Arial"/>
          <w:bCs/>
          <w:strike/>
          <w:color w:val="FF0000"/>
          <w:sz w:val="24"/>
          <w:szCs w:val="24"/>
          <w:u w:val="single"/>
        </w:rPr>
        <w:t>(b)</w:t>
      </w:r>
      <w:r w:rsidRPr="005E4E34">
        <w:rPr>
          <w:rFonts w:ascii="Arial" w:hAnsi="Arial" w:cs="Arial"/>
          <w:bCs/>
          <w:strike/>
          <w:color w:val="FF0000"/>
          <w:sz w:val="24"/>
          <w:szCs w:val="24"/>
          <w:u w:val="single"/>
        </w:rPr>
        <w:t>, 952.7</w:t>
      </w:r>
      <w:r w:rsidR="007562CE" w:rsidRPr="005E4E34">
        <w:rPr>
          <w:rFonts w:ascii="Arial" w:hAnsi="Arial" w:cs="Arial"/>
          <w:bCs/>
          <w:strike/>
          <w:color w:val="FF0000"/>
          <w:sz w:val="24"/>
          <w:szCs w:val="24"/>
          <w:u w:val="single"/>
        </w:rPr>
        <w:t>(b)</w:t>
      </w:r>
      <w:r w:rsidRPr="005E4E34">
        <w:rPr>
          <w:rFonts w:ascii="Arial" w:hAnsi="Arial" w:cs="Arial"/>
          <w:bCs/>
          <w:strike/>
          <w:color w:val="FF0000"/>
          <w:sz w:val="24"/>
          <w:szCs w:val="24"/>
          <w:u w:val="single"/>
        </w:rPr>
        <w:t>], and be met immediately after harvest.</w:t>
      </w:r>
      <w:r w:rsidR="008242C0" w:rsidRPr="005E4E34">
        <w:rPr>
          <w:rFonts w:ascii="Arial" w:hAnsi="Arial" w:cs="Arial"/>
          <w:bCs/>
          <w:strike/>
          <w:color w:val="FF0000"/>
          <w:sz w:val="24"/>
          <w:szCs w:val="24"/>
          <w:u w:val="single"/>
        </w:rPr>
        <w:t>]</w:t>
      </w:r>
    </w:p>
    <w:p w14:paraId="7E484CBD" w14:textId="05A484F0" w:rsidR="00165714" w:rsidRPr="00B75EB1" w:rsidRDefault="008D4FA5" w:rsidP="00F124E1">
      <w:pPr>
        <w:spacing w:after="0" w:line="508" w:lineRule="exact"/>
        <w:rPr>
          <w:rFonts w:ascii="Arial" w:hAnsi="Arial" w:cs="Arial"/>
          <w:bCs/>
          <w:strike/>
          <w:color w:val="FF0000"/>
          <w:sz w:val="24"/>
          <w:szCs w:val="24"/>
          <w:u w:val="single"/>
        </w:rPr>
      </w:pPr>
      <w:r w:rsidRPr="00B75EB1">
        <w:rPr>
          <w:rFonts w:ascii="Arial" w:hAnsi="Arial" w:cs="Arial"/>
          <w:b/>
          <w:strike/>
          <w:color w:val="FF0000"/>
          <w:sz w:val="24"/>
          <w:szCs w:val="24"/>
          <w:u w:val="single"/>
        </w:rPr>
        <w:t>(</w:t>
      </w:r>
      <w:proofErr w:type="spellStart"/>
      <w:r w:rsidR="00EB2BE0" w:rsidRPr="00B75EB1">
        <w:rPr>
          <w:rFonts w:ascii="Arial" w:hAnsi="Arial" w:cs="Arial"/>
          <w:b/>
          <w:strike/>
          <w:color w:val="FF0000"/>
          <w:sz w:val="24"/>
          <w:szCs w:val="24"/>
          <w:u w:val="single"/>
        </w:rPr>
        <w:t>i</w:t>
      </w:r>
      <w:proofErr w:type="spellEnd"/>
      <w:r w:rsidRPr="00B75EB1">
        <w:rPr>
          <w:rFonts w:ascii="Arial" w:hAnsi="Arial" w:cs="Arial"/>
          <w:b/>
          <w:strike/>
          <w:color w:val="FF0000"/>
          <w:sz w:val="24"/>
          <w:szCs w:val="24"/>
          <w:u w:val="single"/>
        </w:rPr>
        <w:t>)</w:t>
      </w:r>
      <w:r w:rsidRPr="00B75EB1">
        <w:rPr>
          <w:rFonts w:ascii="Arial" w:hAnsi="Arial" w:cs="Arial"/>
          <w:bCs/>
          <w:strike/>
          <w:color w:val="FF0000"/>
          <w:sz w:val="24"/>
          <w:szCs w:val="24"/>
          <w:u w:val="single"/>
        </w:rPr>
        <w:t xml:space="preserve"> Sufficient canopy along Class I and Class II watercourses shall be retained to provide for water temperature control. </w:t>
      </w:r>
      <w:r w:rsidR="00E60C2F" w:rsidRPr="00B75EB1">
        <w:rPr>
          <w:rFonts w:ascii="Arial" w:hAnsi="Arial" w:cs="Arial"/>
          <w:bCs/>
          <w:strike/>
          <w:color w:val="FF0000"/>
          <w:sz w:val="24"/>
          <w:szCs w:val="24"/>
          <w:u w:val="single"/>
        </w:rPr>
        <w:t>Minimum post treatment canopy closure of dominant and codominant trees shall be 40% for east side pine forest types; 60% for coastal redwood and Douglas–fir forest types</w:t>
      </w:r>
      <w:r w:rsidR="00F124E1" w:rsidRPr="00B75EB1">
        <w:rPr>
          <w:rFonts w:ascii="Arial" w:hAnsi="Arial" w:cs="Arial"/>
          <w:bCs/>
          <w:strike/>
          <w:color w:val="FF0000"/>
          <w:sz w:val="24"/>
          <w:szCs w:val="24"/>
          <w:u w:val="single"/>
        </w:rPr>
        <w:t xml:space="preserve">; </w:t>
      </w:r>
      <w:r w:rsidR="00E60C2F" w:rsidRPr="00B75EB1">
        <w:rPr>
          <w:rFonts w:ascii="Arial" w:hAnsi="Arial" w:cs="Arial"/>
          <w:bCs/>
          <w:strike/>
          <w:color w:val="FF0000"/>
          <w:sz w:val="24"/>
          <w:szCs w:val="24"/>
          <w:u w:val="single"/>
        </w:rPr>
        <w:t>and 50% percent for mixed conifer and all other forest types.</w:t>
      </w:r>
    </w:p>
    <w:p w14:paraId="53325F37" w14:textId="09C71BED" w:rsidR="008D4FA5" w:rsidRPr="000444F6" w:rsidRDefault="00A131F2" w:rsidP="008D4FA5">
      <w:pPr>
        <w:spacing w:after="0" w:line="508" w:lineRule="exact"/>
        <w:rPr>
          <w:rFonts w:ascii="Arial" w:hAnsi="Arial" w:cs="Arial"/>
          <w:bCs/>
          <w:strike/>
          <w:sz w:val="24"/>
          <w:szCs w:val="24"/>
          <w:u w:val="single"/>
        </w:rPr>
      </w:pPr>
      <w:r w:rsidRPr="00B75EB1">
        <w:rPr>
          <w:rFonts w:ascii="Arial" w:hAnsi="Arial" w:cs="Arial"/>
          <w:b/>
          <w:color w:val="FF0000"/>
          <w:sz w:val="24"/>
          <w:szCs w:val="24"/>
          <w:u w:val="single"/>
        </w:rPr>
        <w:t>(</w:t>
      </w:r>
      <w:r w:rsidR="00EB2BE0" w:rsidRPr="00B75EB1">
        <w:rPr>
          <w:rFonts w:ascii="Arial" w:hAnsi="Arial" w:cs="Arial"/>
          <w:b/>
          <w:strike/>
          <w:color w:val="FF0000"/>
          <w:sz w:val="24"/>
          <w:szCs w:val="24"/>
          <w:u w:val="single"/>
        </w:rPr>
        <w:t>j</w:t>
      </w:r>
      <w:r w:rsidRPr="00B75EB1">
        <w:rPr>
          <w:rFonts w:ascii="Arial" w:hAnsi="Arial" w:cs="Arial"/>
          <w:b/>
          <w:strike/>
          <w:color w:val="FF0000"/>
          <w:sz w:val="24"/>
          <w:szCs w:val="24"/>
          <w:u w:val="single"/>
        </w:rPr>
        <w:t>)</w:t>
      </w:r>
      <w:r w:rsidRPr="00B75EB1">
        <w:rPr>
          <w:rFonts w:ascii="Arial" w:hAnsi="Arial" w:cs="Arial"/>
          <w:bCs/>
          <w:strike/>
          <w:color w:val="FF0000"/>
          <w:sz w:val="24"/>
          <w:szCs w:val="24"/>
          <w:u w:val="single"/>
        </w:rPr>
        <w:t xml:space="preserve"> To provide for water temperature control, erosion protection, and recruitment of large woody debris, </w:t>
      </w:r>
      <w:r w:rsidR="00531A3D" w:rsidRPr="00B75EB1">
        <w:rPr>
          <w:rFonts w:ascii="Arial" w:hAnsi="Arial" w:cs="Arial"/>
          <w:bCs/>
          <w:strike/>
          <w:color w:val="FF0000"/>
          <w:sz w:val="24"/>
          <w:szCs w:val="24"/>
          <w:u w:val="single"/>
        </w:rPr>
        <w:t>a</w:t>
      </w:r>
      <w:r w:rsidR="00A1024B" w:rsidRPr="00B75EB1">
        <w:rPr>
          <w:rFonts w:ascii="Arial" w:hAnsi="Arial" w:cs="Arial"/>
          <w:bCs/>
          <w:strike/>
          <w:color w:val="FF0000"/>
          <w:sz w:val="24"/>
          <w:szCs w:val="24"/>
          <w:u w:val="single"/>
        </w:rPr>
        <w:t>n</w:t>
      </w:r>
      <w:r w:rsidR="00531A3D" w:rsidRPr="00B75EB1">
        <w:rPr>
          <w:rFonts w:ascii="Arial" w:hAnsi="Arial" w:cs="Arial"/>
          <w:bCs/>
          <w:strike/>
          <w:color w:val="FF0000"/>
          <w:sz w:val="24"/>
          <w:szCs w:val="24"/>
          <w:u w:val="single"/>
        </w:rPr>
        <w:t xml:space="preserve"> </w:t>
      </w:r>
      <w:r w:rsidR="000A71EB" w:rsidRPr="00B75EB1">
        <w:rPr>
          <w:rFonts w:ascii="Arial" w:hAnsi="Arial" w:cs="Arial"/>
          <w:bCs/>
          <w:strike/>
          <w:color w:val="FF0000"/>
          <w:sz w:val="24"/>
          <w:szCs w:val="24"/>
          <w:u w:val="single"/>
        </w:rPr>
        <w:t>EEZ</w:t>
      </w:r>
      <w:r w:rsidR="00085C0B" w:rsidRPr="00B75EB1">
        <w:rPr>
          <w:rFonts w:ascii="Arial" w:hAnsi="Arial" w:cs="Arial"/>
          <w:bCs/>
          <w:strike/>
          <w:color w:val="FF0000"/>
          <w:sz w:val="24"/>
          <w:szCs w:val="24"/>
          <w:u w:val="single"/>
        </w:rPr>
        <w:t xml:space="preserve"> </w:t>
      </w:r>
      <w:r w:rsidR="00531A3D" w:rsidRPr="00B75EB1">
        <w:rPr>
          <w:rFonts w:ascii="Arial" w:hAnsi="Arial" w:cs="Arial"/>
          <w:bCs/>
          <w:strike/>
          <w:color w:val="FF0000"/>
          <w:sz w:val="24"/>
          <w:szCs w:val="24"/>
          <w:u w:val="single"/>
        </w:rPr>
        <w:t>shall be delimited ten (10) to twenty-five (25) feet</w:t>
      </w:r>
      <w:r w:rsidR="00FB5B7E" w:rsidRPr="00B75EB1">
        <w:rPr>
          <w:rFonts w:ascii="Arial" w:hAnsi="Arial" w:cs="Arial"/>
          <w:bCs/>
          <w:strike/>
          <w:color w:val="FF0000"/>
          <w:sz w:val="24"/>
          <w:szCs w:val="24"/>
          <w:u w:val="single"/>
        </w:rPr>
        <w:t xml:space="preserve"> </w:t>
      </w:r>
      <w:r w:rsidR="00531A3D" w:rsidRPr="00B75EB1">
        <w:rPr>
          <w:rFonts w:ascii="Arial" w:hAnsi="Arial" w:cs="Arial"/>
          <w:bCs/>
          <w:strike/>
          <w:color w:val="FF0000"/>
          <w:sz w:val="24"/>
          <w:szCs w:val="24"/>
          <w:u w:val="single"/>
        </w:rPr>
        <w:t>as measured from the Watercourse Transition Line.</w:t>
      </w:r>
      <w:r w:rsidR="00A4006F" w:rsidRPr="00B75EB1">
        <w:rPr>
          <w:rFonts w:ascii="Arial" w:hAnsi="Arial" w:cs="Arial"/>
          <w:bCs/>
          <w:strike/>
          <w:color w:val="FF0000"/>
          <w:sz w:val="24"/>
          <w:szCs w:val="24"/>
          <w:u w:val="single"/>
        </w:rPr>
        <w:t xml:space="preserve"> </w:t>
      </w:r>
      <w:r w:rsidR="00531A3D" w:rsidRPr="00B75EB1">
        <w:rPr>
          <w:rFonts w:ascii="Arial" w:hAnsi="Arial" w:cs="Arial"/>
          <w:bCs/>
          <w:strike/>
          <w:color w:val="FF0000"/>
          <w:sz w:val="24"/>
          <w:szCs w:val="24"/>
          <w:u w:val="single"/>
        </w:rPr>
        <w:t>The width of this zone shall be based on site aspect, geology, and slope</w:t>
      </w:r>
      <w:r w:rsidR="00D02BC8" w:rsidRPr="00B75EB1">
        <w:rPr>
          <w:rFonts w:ascii="Arial" w:hAnsi="Arial" w:cs="Arial"/>
          <w:bCs/>
          <w:strike/>
          <w:color w:val="FF0000"/>
          <w:sz w:val="24"/>
          <w:szCs w:val="24"/>
          <w:u w:val="single"/>
        </w:rPr>
        <w:t xml:space="preserve"> as determined by the RPF</w:t>
      </w:r>
      <w:r w:rsidR="00531A3D" w:rsidRPr="00B75EB1">
        <w:rPr>
          <w:rFonts w:ascii="Arial" w:hAnsi="Arial" w:cs="Arial"/>
          <w:bCs/>
          <w:strike/>
          <w:color w:val="FF0000"/>
          <w:sz w:val="24"/>
          <w:szCs w:val="24"/>
          <w:u w:val="single"/>
        </w:rPr>
        <w:t>.</w:t>
      </w:r>
      <w:r w:rsidR="00AB4ACB" w:rsidRPr="00B75EB1">
        <w:rPr>
          <w:rFonts w:ascii="Arial" w:hAnsi="Arial" w:cs="Arial"/>
          <w:bCs/>
          <w:strike/>
          <w:color w:val="FF0000"/>
          <w:sz w:val="24"/>
          <w:szCs w:val="24"/>
          <w:u w:val="single"/>
        </w:rPr>
        <w:t xml:space="preserve"> </w:t>
      </w:r>
      <w:r w:rsidR="00D22BEA" w:rsidRPr="00B75EB1">
        <w:rPr>
          <w:rFonts w:ascii="Arial" w:hAnsi="Arial" w:cs="Arial"/>
          <w:bCs/>
          <w:strike/>
          <w:color w:val="FF0000"/>
          <w:sz w:val="24"/>
          <w:szCs w:val="24"/>
          <w:u w:val="single"/>
        </w:rPr>
        <w:t>The minimum width of this zone</w:t>
      </w:r>
      <w:r w:rsidR="00A63309" w:rsidRPr="00B75EB1">
        <w:rPr>
          <w:rFonts w:ascii="Arial" w:hAnsi="Arial" w:cs="Arial"/>
          <w:bCs/>
          <w:strike/>
          <w:color w:val="FF0000"/>
          <w:sz w:val="24"/>
          <w:szCs w:val="24"/>
          <w:u w:val="single"/>
        </w:rPr>
        <w:t xml:space="preserve"> in areas with slopes greater than 30% shall be 25 feet. </w:t>
      </w:r>
      <w:r w:rsidR="00AB4ACB" w:rsidRPr="00B75EB1">
        <w:rPr>
          <w:rFonts w:ascii="Arial" w:hAnsi="Arial" w:cs="Arial"/>
          <w:bCs/>
          <w:strike/>
          <w:color w:val="FF0000"/>
          <w:sz w:val="24"/>
          <w:szCs w:val="24"/>
          <w:u w:val="single"/>
        </w:rPr>
        <w:t>The EEZ shall be flagged prior to the PHI.</w:t>
      </w:r>
      <w:r w:rsidR="004C5F17" w:rsidRPr="00B75EB1">
        <w:rPr>
          <w:rFonts w:ascii="Arial" w:hAnsi="Arial" w:cs="Arial"/>
          <w:bCs/>
          <w:strike/>
          <w:color w:val="FF0000"/>
          <w:sz w:val="24"/>
          <w:szCs w:val="24"/>
          <w:u w:val="single"/>
        </w:rPr>
        <w:t xml:space="preserve"> No trees larger than 24” </w:t>
      </w:r>
      <w:proofErr w:type="spellStart"/>
      <w:r w:rsidR="006A398B" w:rsidRPr="00B75EB1">
        <w:rPr>
          <w:rFonts w:ascii="Arial" w:hAnsi="Arial" w:cs="Arial"/>
          <w:bCs/>
          <w:strike/>
          <w:color w:val="FF0000"/>
          <w:sz w:val="24"/>
          <w:szCs w:val="24"/>
          <w:u w:val="single"/>
        </w:rPr>
        <w:t>dbh</w:t>
      </w:r>
      <w:proofErr w:type="spellEnd"/>
      <w:r w:rsidR="006A398B" w:rsidRPr="00B75EB1">
        <w:rPr>
          <w:rFonts w:ascii="Arial" w:hAnsi="Arial" w:cs="Arial"/>
          <w:bCs/>
          <w:strike/>
          <w:color w:val="FF0000"/>
          <w:sz w:val="24"/>
          <w:szCs w:val="24"/>
          <w:u w:val="single"/>
        </w:rPr>
        <w:t xml:space="preserve"> </w:t>
      </w:r>
      <w:r w:rsidR="004C5F17" w:rsidRPr="00B75EB1">
        <w:rPr>
          <w:rFonts w:ascii="Arial" w:hAnsi="Arial" w:cs="Arial"/>
          <w:bCs/>
          <w:strike/>
          <w:color w:val="FF0000"/>
          <w:sz w:val="24"/>
          <w:szCs w:val="24"/>
          <w:u w:val="single"/>
        </w:rPr>
        <w:t>shall be harvested in this zone.</w:t>
      </w:r>
      <w:r w:rsidR="00A52A19" w:rsidRPr="00B75EB1">
        <w:rPr>
          <w:rFonts w:ascii="Arial" w:hAnsi="Arial" w:cs="Arial"/>
          <w:bCs/>
          <w:strike/>
          <w:color w:val="FF0000"/>
          <w:sz w:val="24"/>
          <w:szCs w:val="24"/>
          <w:u w:val="single"/>
        </w:rPr>
        <w:t xml:space="preserve"> Pre-consultation with CDFW shall be obtained prior to work in this zone</w:t>
      </w:r>
      <w:r w:rsidR="005919ED" w:rsidRPr="00B75EB1">
        <w:rPr>
          <w:rFonts w:ascii="Arial" w:hAnsi="Arial" w:cs="Arial"/>
          <w:bCs/>
          <w:strike/>
          <w:color w:val="FF0000"/>
          <w:sz w:val="24"/>
          <w:szCs w:val="24"/>
          <w:u w:val="single"/>
        </w:rPr>
        <w:t xml:space="preserve"> </w:t>
      </w:r>
      <w:r w:rsidR="006C2B27" w:rsidRPr="00B75EB1">
        <w:rPr>
          <w:rFonts w:ascii="Arial" w:hAnsi="Arial" w:cs="Arial"/>
          <w:bCs/>
          <w:strike/>
          <w:color w:val="FF0000"/>
          <w:sz w:val="24"/>
          <w:szCs w:val="24"/>
          <w:u w:val="single"/>
        </w:rPr>
        <w:t xml:space="preserve">At least 10 days prior to </w:t>
      </w:r>
      <w:r w:rsidR="00705734" w:rsidRPr="00B75EB1">
        <w:rPr>
          <w:rFonts w:ascii="Arial" w:hAnsi="Arial" w:cs="Arial"/>
          <w:bCs/>
          <w:strike/>
          <w:color w:val="FF0000"/>
          <w:sz w:val="24"/>
          <w:szCs w:val="24"/>
          <w:u w:val="single"/>
        </w:rPr>
        <w:t>submission of the Plan</w:t>
      </w:r>
      <w:r w:rsidR="005919ED" w:rsidRPr="00B75EB1">
        <w:rPr>
          <w:rFonts w:ascii="Arial" w:hAnsi="Arial" w:cs="Arial"/>
          <w:bCs/>
          <w:strike/>
          <w:color w:val="FF0000"/>
          <w:sz w:val="24"/>
          <w:szCs w:val="24"/>
          <w:u w:val="single"/>
        </w:rPr>
        <w:t xml:space="preserve">, </w:t>
      </w:r>
      <w:r w:rsidR="006C2B27" w:rsidRPr="00B75EB1">
        <w:rPr>
          <w:rFonts w:ascii="Arial" w:hAnsi="Arial" w:cs="Arial"/>
          <w:bCs/>
          <w:strike/>
          <w:color w:val="FF0000"/>
          <w:sz w:val="24"/>
          <w:szCs w:val="24"/>
          <w:u w:val="single"/>
        </w:rPr>
        <w:t xml:space="preserve">the RPF shall </w:t>
      </w:r>
      <w:r w:rsidR="00705734" w:rsidRPr="00B75EB1">
        <w:rPr>
          <w:rFonts w:ascii="Arial" w:hAnsi="Arial" w:cs="Arial"/>
          <w:bCs/>
          <w:strike/>
          <w:color w:val="FF0000"/>
          <w:sz w:val="24"/>
          <w:szCs w:val="24"/>
          <w:u w:val="single"/>
        </w:rPr>
        <w:t>review planned work in this zone with CDFW</w:t>
      </w:r>
      <w:r w:rsidR="00A52A19" w:rsidRPr="000444F6">
        <w:rPr>
          <w:rFonts w:ascii="Arial" w:hAnsi="Arial" w:cs="Arial"/>
          <w:bCs/>
          <w:strike/>
          <w:sz w:val="24"/>
          <w:szCs w:val="24"/>
          <w:u w:val="single"/>
        </w:rPr>
        <w:t>.</w:t>
      </w:r>
    </w:p>
    <w:p w14:paraId="18DDF188" w14:textId="24E8F98D" w:rsidR="00DA50E8" w:rsidRPr="00B75EB1" w:rsidRDefault="008D4FA5" w:rsidP="00DA50E8">
      <w:pPr>
        <w:spacing w:after="0" w:line="508" w:lineRule="exact"/>
        <w:rPr>
          <w:rFonts w:ascii="Arial" w:hAnsi="Arial" w:cs="Arial"/>
          <w:bCs/>
          <w:color w:val="FF0000"/>
          <w:sz w:val="24"/>
          <w:szCs w:val="24"/>
          <w:u w:val="single"/>
        </w:rPr>
      </w:pPr>
      <w:r w:rsidRPr="000444F6">
        <w:rPr>
          <w:rFonts w:ascii="Arial" w:hAnsi="Arial" w:cs="Arial"/>
          <w:b/>
          <w:color w:val="FF0000"/>
          <w:sz w:val="24"/>
          <w:szCs w:val="24"/>
          <w:u w:val="single"/>
        </w:rPr>
        <w:lastRenderedPageBreak/>
        <w:t>(</w:t>
      </w:r>
      <w:r w:rsidR="0063663E" w:rsidRPr="000444F6">
        <w:rPr>
          <w:rFonts w:ascii="Arial" w:hAnsi="Arial" w:cs="Arial"/>
          <w:b/>
          <w:strike/>
          <w:color w:val="FF0000"/>
          <w:sz w:val="24"/>
          <w:szCs w:val="24"/>
          <w:u w:val="single"/>
        </w:rPr>
        <w:t>k</w:t>
      </w:r>
      <w:r w:rsidR="000444F6">
        <w:rPr>
          <w:rFonts w:ascii="Arial" w:hAnsi="Arial" w:cs="Arial"/>
          <w:b/>
          <w:strike/>
          <w:color w:val="0070C0"/>
          <w:sz w:val="24"/>
          <w:szCs w:val="24"/>
          <w:u w:val="single"/>
        </w:rPr>
        <w:t>i</w:t>
      </w:r>
      <w:r w:rsidRPr="000444F6">
        <w:rPr>
          <w:rFonts w:ascii="Arial" w:hAnsi="Arial" w:cs="Arial"/>
          <w:b/>
          <w:color w:val="FF0000"/>
          <w:sz w:val="24"/>
          <w:szCs w:val="24"/>
          <w:u w:val="single"/>
        </w:rPr>
        <w:t>)</w:t>
      </w:r>
      <w:r w:rsidR="00DA50E8" w:rsidRPr="00327E37">
        <w:rPr>
          <w:rFonts w:ascii="Arial" w:hAnsi="Arial" w:cs="Arial"/>
          <w:bCs/>
          <w:color w:val="FF0000"/>
          <w:sz w:val="24"/>
          <w:szCs w:val="24"/>
          <w:u w:val="single"/>
        </w:rPr>
        <w:t xml:space="preserve"> </w:t>
      </w:r>
      <w:r w:rsidR="00140270" w:rsidRPr="00B75EB1">
        <w:rPr>
          <w:rFonts w:ascii="Arial" w:hAnsi="Arial" w:cs="Arial"/>
          <w:bCs/>
          <w:color w:val="FF0000"/>
          <w:sz w:val="24"/>
          <w:szCs w:val="24"/>
          <w:u w:val="single"/>
        </w:rPr>
        <w:t>Slash treatment</w:t>
      </w:r>
      <w:r w:rsidR="00DA50E8" w:rsidRPr="00B75EB1">
        <w:rPr>
          <w:rFonts w:ascii="Arial" w:hAnsi="Arial" w:cs="Arial"/>
          <w:bCs/>
          <w:color w:val="FF0000"/>
          <w:sz w:val="24"/>
          <w:szCs w:val="24"/>
          <w:u w:val="single"/>
        </w:rPr>
        <w:t xml:space="preserve"> shall be accomplished not later than April 1 of the year following </w:t>
      </w:r>
      <w:proofErr w:type="gramStart"/>
      <w:r w:rsidR="00DA50E8" w:rsidRPr="005E4E34">
        <w:rPr>
          <w:rFonts w:ascii="Arial" w:hAnsi="Arial" w:cs="Arial"/>
          <w:bCs/>
          <w:strike/>
          <w:color w:val="FF0000"/>
          <w:sz w:val="24"/>
          <w:szCs w:val="24"/>
          <w:u w:val="single"/>
        </w:rPr>
        <w:t>their</w:t>
      </w:r>
      <w:proofErr w:type="gramEnd"/>
      <w:r w:rsidR="00DA50E8" w:rsidRPr="00B75EB1">
        <w:rPr>
          <w:rFonts w:ascii="Arial" w:hAnsi="Arial" w:cs="Arial"/>
          <w:bCs/>
          <w:color w:val="FF0000"/>
          <w:sz w:val="24"/>
          <w:szCs w:val="24"/>
          <w:u w:val="single"/>
        </w:rPr>
        <w:t xml:space="preserve"> </w:t>
      </w:r>
      <w:r w:rsidR="005E4E34">
        <w:rPr>
          <w:rFonts w:ascii="Arial" w:hAnsi="Arial" w:cs="Arial"/>
          <w:bCs/>
          <w:color w:val="0070C0"/>
          <w:sz w:val="24"/>
          <w:szCs w:val="24"/>
          <w:u w:val="single"/>
        </w:rPr>
        <w:t xml:space="preserve">its </w:t>
      </w:r>
      <w:r w:rsidR="00DA50E8" w:rsidRPr="00B75EB1">
        <w:rPr>
          <w:rFonts w:ascii="Arial" w:hAnsi="Arial" w:cs="Arial"/>
          <w:bCs/>
          <w:color w:val="FF0000"/>
          <w:sz w:val="24"/>
          <w:szCs w:val="24"/>
          <w:u w:val="single"/>
        </w:rPr>
        <w:t>creation, or for piles created on or after September 1, not later than April 1 of the second year following creation.</w:t>
      </w:r>
      <w:r w:rsidR="00B531DE" w:rsidRPr="00B75EB1">
        <w:rPr>
          <w:rFonts w:ascii="Arial" w:hAnsi="Arial" w:cs="Arial"/>
          <w:bCs/>
          <w:color w:val="FF0000"/>
          <w:sz w:val="24"/>
          <w:szCs w:val="24"/>
          <w:u w:val="single"/>
        </w:rPr>
        <w:t xml:space="preserve"> </w:t>
      </w:r>
      <w:r w:rsidR="00A52A19" w:rsidRPr="00B75EB1">
        <w:rPr>
          <w:rFonts w:ascii="Arial" w:hAnsi="Arial" w:cs="Arial"/>
          <w:bCs/>
          <w:color w:val="FF0000"/>
          <w:sz w:val="24"/>
          <w:szCs w:val="24"/>
          <w:u w:val="single"/>
        </w:rPr>
        <w:t>Slash treatment should focus on</w:t>
      </w:r>
      <w:r w:rsidR="00A52A19" w:rsidRPr="00B75EB1">
        <w:rPr>
          <w:color w:val="FF0000"/>
        </w:rPr>
        <w:t xml:space="preserve"> </w:t>
      </w:r>
      <w:r w:rsidR="00A52A19" w:rsidRPr="00B75EB1">
        <w:rPr>
          <w:rFonts w:ascii="Arial" w:hAnsi="Arial" w:cs="Arial"/>
          <w:bCs/>
          <w:color w:val="FF0000"/>
          <w:sz w:val="24"/>
          <w:szCs w:val="24"/>
          <w:u w:val="single"/>
        </w:rPr>
        <w:t xml:space="preserve">the protection of </w:t>
      </w:r>
      <w:r w:rsidR="00140270" w:rsidRPr="00B75EB1">
        <w:rPr>
          <w:rFonts w:ascii="Arial" w:hAnsi="Arial" w:cs="Arial"/>
          <w:bCs/>
          <w:color w:val="FF0000"/>
          <w:sz w:val="24"/>
          <w:szCs w:val="24"/>
          <w:u w:val="single"/>
        </w:rPr>
        <w:t>B</w:t>
      </w:r>
      <w:r w:rsidR="00A52A19" w:rsidRPr="00B75EB1">
        <w:rPr>
          <w:rFonts w:ascii="Arial" w:hAnsi="Arial" w:cs="Arial"/>
          <w:bCs/>
          <w:color w:val="FF0000"/>
          <w:sz w:val="24"/>
          <w:szCs w:val="24"/>
          <w:u w:val="single"/>
        </w:rPr>
        <w:t xml:space="preserve">eneficial </w:t>
      </w:r>
      <w:r w:rsidR="00140270" w:rsidRPr="00B75EB1">
        <w:rPr>
          <w:rFonts w:ascii="Arial" w:hAnsi="Arial" w:cs="Arial"/>
          <w:bCs/>
          <w:color w:val="FF0000"/>
          <w:sz w:val="24"/>
          <w:szCs w:val="24"/>
          <w:u w:val="single"/>
        </w:rPr>
        <w:t>F</w:t>
      </w:r>
      <w:r w:rsidR="00A52A19" w:rsidRPr="00B75EB1">
        <w:rPr>
          <w:rFonts w:ascii="Arial" w:hAnsi="Arial" w:cs="Arial"/>
          <w:bCs/>
          <w:color w:val="FF0000"/>
          <w:sz w:val="24"/>
          <w:szCs w:val="24"/>
          <w:u w:val="single"/>
        </w:rPr>
        <w:t xml:space="preserve">unction of </w:t>
      </w:r>
      <w:r w:rsidR="00140270" w:rsidRPr="00B75EB1">
        <w:rPr>
          <w:rFonts w:ascii="Arial" w:hAnsi="Arial" w:cs="Arial"/>
          <w:bCs/>
          <w:color w:val="FF0000"/>
          <w:sz w:val="24"/>
          <w:szCs w:val="24"/>
          <w:u w:val="single"/>
        </w:rPr>
        <w:t>R</w:t>
      </w:r>
      <w:r w:rsidR="00A52A19" w:rsidRPr="00B75EB1">
        <w:rPr>
          <w:rFonts w:ascii="Arial" w:hAnsi="Arial" w:cs="Arial"/>
          <w:bCs/>
          <w:color w:val="FF0000"/>
          <w:sz w:val="24"/>
          <w:szCs w:val="24"/>
          <w:u w:val="single"/>
        </w:rPr>
        <w:t xml:space="preserve">iparian </w:t>
      </w:r>
      <w:r w:rsidR="00140270" w:rsidRPr="00B75EB1">
        <w:rPr>
          <w:rFonts w:ascii="Arial" w:hAnsi="Arial" w:cs="Arial"/>
          <w:bCs/>
          <w:color w:val="FF0000"/>
          <w:sz w:val="24"/>
          <w:szCs w:val="24"/>
          <w:u w:val="single"/>
        </w:rPr>
        <w:t>Z</w:t>
      </w:r>
      <w:r w:rsidR="00A52A19" w:rsidRPr="00B75EB1">
        <w:rPr>
          <w:rFonts w:ascii="Arial" w:hAnsi="Arial" w:cs="Arial"/>
          <w:bCs/>
          <w:color w:val="FF0000"/>
          <w:sz w:val="24"/>
          <w:szCs w:val="24"/>
          <w:u w:val="single"/>
        </w:rPr>
        <w:t>ones</w:t>
      </w:r>
      <w:r w:rsidR="000920C4" w:rsidRPr="00B75EB1">
        <w:rPr>
          <w:rFonts w:ascii="Arial" w:hAnsi="Arial" w:cs="Arial"/>
          <w:bCs/>
          <w:color w:val="FF0000"/>
          <w:sz w:val="24"/>
          <w:szCs w:val="24"/>
          <w:u w:val="single"/>
        </w:rPr>
        <w:t xml:space="preserve"> and</w:t>
      </w:r>
      <w:r w:rsidR="00764DD7" w:rsidRPr="00B75EB1">
        <w:rPr>
          <w:rFonts w:ascii="Arial" w:hAnsi="Arial" w:cs="Arial"/>
          <w:bCs/>
          <w:color w:val="FF0000"/>
          <w:sz w:val="24"/>
          <w:szCs w:val="24"/>
          <w:u w:val="single"/>
        </w:rPr>
        <w:t xml:space="preserve"> the avoidance of accumulation</w:t>
      </w:r>
      <w:r w:rsidR="00E6672A" w:rsidRPr="00B75EB1">
        <w:rPr>
          <w:rFonts w:ascii="Arial" w:hAnsi="Arial" w:cs="Arial"/>
          <w:bCs/>
          <w:color w:val="FF0000"/>
          <w:sz w:val="24"/>
          <w:szCs w:val="24"/>
          <w:u w:val="single"/>
        </w:rPr>
        <w:t>s detrimental to</w:t>
      </w:r>
      <w:r w:rsidR="000920C4" w:rsidRPr="00B75EB1">
        <w:rPr>
          <w:rFonts w:ascii="Arial" w:hAnsi="Arial" w:cs="Arial"/>
          <w:bCs/>
          <w:color w:val="FF0000"/>
          <w:sz w:val="24"/>
          <w:szCs w:val="24"/>
          <w:u w:val="single"/>
        </w:rPr>
        <w:t xml:space="preserve"> </w:t>
      </w:r>
      <w:r w:rsidR="00705734" w:rsidRPr="00B75EB1">
        <w:rPr>
          <w:rFonts w:ascii="Arial" w:hAnsi="Arial" w:cs="Arial"/>
          <w:bCs/>
          <w:color w:val="FF0000"/>
          <w:sz w:val="24"/>
          <w:szCs w:val="24"/>
          <w:u w:val="single"/>
        </w:rPr>
        <w:t xml:space="preserve">retained </w:t>
      </w:r>
      <w:r w:rsidR="00E6672A" w:rsidRPr="00B75EB1">
        <w:rPr>
          <w:rFonts w:ascii="Arial" w:hAnsi="Arial" w:cs="Arial"/>
          <w:bCs/>
          <w:color w:val="FF0000"/>
          <w:sz w:val="24"/>
          <w:szCs w:val="24"/>
          <w:u w:val="single"/>
        </w:rPr>
        <w:t>habitat elements</w:t>
      </w:r>
      <w:r w:rsidR="000920C4" w:rsidRPr="00B75EB1">
        <w:rPr>
          <w:rFonts w:ascii="Arial" w:hAnsi="Arial" w:cs="Arial"/>
          <w:bCs/>
          <w:color w:val="FF0000"/>
          <w:sz w:val="24"/>
          <w:szCs w:val="24"/>
          <w:u w:val="single"/>
        </w:rPr>
        <w:t xml:space="preserve"> such as </w:t>
      </w:r>
      <w:r w:rsidR="00764DD7" w:rsidRPr="00B75EB1">
        <w:rPr>
          <w:rFonts w:ascii="Arial" w:hAnsi="Arial" w:cs="Arial"/>
          <w:bCs/>
          <w:color w:val="FF0000"/>
          <w:sz w:val="24"/>
          <w:szCs w:val="24"/>
          <w:u w:val="single"/>
        </w:rPr>
        <w:t xml:space="preserve">den </w:t>
      </w:r>
      <w:r w:rsidR="00E6672A" w:rsidRPr="00B75EB1">
        <w:rPr>
          <w:rFonts w:ascii="Arial" w:hAnsi="Arial" w:cs="Arial"/>
          <w:bCs/>
          <w:color w:val="FF0000"/>
          <w:sz w:val="24"/>
          <w:szCs w:val="24"/>
          <w:u w:val="single"/>
        </w:rPr>
        <w:t xml:space="preserve">and nesting </w:t>
      </w:r>
      <w:r w:rsidR="00764DD7" w:rsidRPr="00B75EB1">
        <w:rPr>
          <w:rFonts w:ascii="Arial" w:hAnsi="Arial" w:cs="Arial"/>
          <w:bCs/>
          <w:color w:val="FF0000"/>
          <w:sz w:val="24"/>
          <w:szCs w:val="24"/>
          <w:u w:val="single"/>
        </w:rPr>
        <w:t>sites</w:t>
      </w:r>
      <w:r w:rsidR="00E6672A" w:rsidRPr="00B75EB1">
        <w:rPr>
          <w:rFonts w:ascii="Arial" w:hAnsi="Arial" w:cs="Arial"/>
          <w:bCs/>
          <w:color w:val="FF0000"/>
          <w:sz w:val="24"/>
          <w:szCs w:val="24"/>
          <w:u w:val="single"/>
        </w:rPr>
        <w:t>.</w:t>
      </w:r>
      <w:r w:rsidR="00764DD7" w:rsidRPr="00B75EB1">
        <w:rPr>
          <w:rFonts w:ascii="Arial" w:hAnsi="Arial" w:cs="Arial"/>
          <w:bCs/>
          <w:color w:val="FF0000"/>
          <w:sz w:val="24"/>
          <w:szCs w:val="24"/>
          <w:u w:val="single"/>
        </w:rPr>
        <w:t xml:space="preserve"> </w:t>
      </w:r>
    </w:p>
    <w:p w14:paraId="267E14CC" w14:textId="44254ACD" w:rsidR="00956475" w:rsidRPr="00B75EB1" w:rsidRDefault="00956475" w:rsidP="00956475">
      <w:pPr>
        <w:spacing w:after="0" w:line="508" w:lineRule="exact"/>
        <w:rPr>
          <w:rFonts w:ascii="Arial" w:hAnsi="Arial" w:cs="Arial"/>
          <w:bCs/>
          <w:i/>
          <w:iCs/>
          <w:strike/>
          <w:color w:val="FF0000"/>
          <w:sz w:val="24"/>
          <w:szCs w:val="24"/>
          <w:u w:val="single"/>
        </w:rPr>
      </w:pPr>
      <w:r w:rsidRPr="00B75EB1">
        <w:rPr>
          <w:rFonts w:ascii="Arial" w:hAnsi="Arial" w:cs="Arial"/>
          <w:b/>
          <w:strike/>
          <w:color w:val="FF0000"/>
          <w:sz w:val="24"/>
          <w:szCs w:val="24"/>
          <w:u w:val="single"/>
        </w:rPr>
        <w:t>(</w:t>
      </w:r>
      <w:r w:rsidR="00F24ED7" w:rsidRPr="00B75EB1">
        <w:rPr>
          <w:rFonts w:ascii="Arial" w:hAnsi="Arial" w:cs="Arial"/>
          <w:b/>
          <w:strike/>
          <w:color w:val="FF0000"/>
          <w:sz w:val="24"/>
          <w:szCs w:val="24"/>
          <w:u w:val="single"/>
        </w:rPr>
        <w:t>l</w:t>
      </w:r>
      <w:r w:rsidRPr="00B75EB1">
        <w:rPr>
          <w:rFonts w:ascii="Arial" w:hAnsi="Arial" w:cs="Arial"/>
          <w:b/>
          <w:strike/>
          <w:color w:val="FF0000"/>
          <w:sz w:val="24"/>
          <w:szCs w:val="24"/>
          <w:u w:val="single"/>
        </w:rPr>
        <w:t>)</w:t>
      </w:r>
      <w:r w:rsidRPr="00B75EB1">
        <w:rPr>
          <w:rFonts w:ascii="Arial" w:hAnsi="Arial" w:cs="Arial"/>
          <w:bCs/>
          <w:strike/>
          <w:color w:val="FF0000"/>
          <w:sz w:val="24"/>
          <w:szCs w:val="24"/>
          <w:u w:val="single"/>
        </w:rPr>
        <w:t xml:space="preserve"> The maximum length of fuel treatment operations that include heavy equipment use for felling and yarding within a WLPZ shall be </w:t>
      </w:r>
      <w:r w:rsidR="00D02BC8" w:rsidRPr="00B75EB1">
        <w:rPr>
          <w:rFonts w:ascii="Arial" w:hAnsi="Arial" w:cs="Arial"/>
          <w:bCs/>
          <w:strike/>
          <w:color w:val="FF0000"/>
          <w:sz w:val="24"/>
          <w:szCs w:val="24"/>
          <w:u w:val="single"/>
        </w:rPr>
        <w:t xml:space="preserve">one thousand </w:t>
      </w:r>
      <w:r w:rsidR="008E69E2" w:rsidRPr="00B75EB1">
        <w:rPr>
          <w:rFonts w:ascii="Arial" w:hAnsi="Arial" w:cs="Arial"/>
          <w:bCs/>
          <w:strike/>
          <w:color w:val="FF0000"/>
          <w:sz w:val="24"/>
          <w:szCs w:val="24"/>
          <w:u w:val="single"/>
        </w:rPr>
        <w:t>four</w:t>
      </w:r>
      <w:r w:rsidR="00D02BC8" w:rsidRPr="00B75EB1">
        <w:rPr>
          <w:rFonts w:ascii="Arial" w:hAnsi="Arial" w:cs="Arial"/>
          <w:bCs/>
          <w:strike/>
          <w:color w:val="FF0000"/>
          <w:sz w:val="24"/>
          <w:szCs w:val="24"/>
          <w:u w:val="single"/>
        </w:rPr>
        <w:t xml:space="preserve"> hundred </w:t>
      </w:r>
      <w:r w:rsidRPr="00B75EB1">
        <w:rPr>
          <w:rFonts w:ascii="Arial" w:hAnsi="Arial" w:cs="Arial"/>
          <w:bCs/>
          <w:strike/>
          <w:color w:val="FF0000"/>
          <w:sz w:val="24"/>
          <w:szCs w:val="24"/>
          <w:u w:val="single"/>
        </w:rPr>
        <w:t>(</w:t>
      </w:r>
      <w:r w:rsidR="00D02BC8" w:rsidRPr="00B75EB1">
        <w:rPr>
          <w:rFonts w:ascii="Arial" w:hAnsi="Arial" w:cs="Arial"/>
          <w:bCs/>
          <w:strike/>
          <w:color w:val="FF0000"/>
          <w:sz w:val="24"/>
          <w:szCs w:val="24"/>
          <w:u w:val="single"/>
        </w:rPr>
        <w:t>1</w:t>
      </w:r>
      <w:r w:rsidR="008E69E2" w:rsidRPr="00B75EB1">
        <w:rPr>
          <w:rFonts w:ascii="Arial" w:hAnsi="Arial" w:cs="Arial"/>
          <w:bCs/>
          <w:strike/>
          <w:color w:val="FF0000"/>
          <w:sz w:val="24"/>
          <w:szCs w:val="24"/>
          <w:u w:val="single"/>
        </w:rPr>
        <w:t>400</w:t>
      </w:r>
      <w:r w:rsidRPr="00B75EB1">
        <w:rPr>
          <w:rFonts w:ascii="Arial" w:hAnsi="Arial" w:cs="Arial"/>
          <w:bCs/>
          <w:strike/>
          <w:color w:val="FF0000"/>
          <w:sz w:val="24"/>
          <w:szCs w:val="24"/>
          <w:u w:val="single"/>
        </w:rPr>
        <w:t xml:space="preserve">) </w:t>
      </w:r>
      <w:r w:rsidR="00D02BC8" w:rsidRPr="00B75EB1">
        <w:rPr>
          <w:rFonts w:ascii="Arial" w:hAnsi="Arial" w:cs="Arial"/>
          <w:bCs/>
          <w:strike/>
          <w:color w:val="FF0000"/>
          <w:sz w:val="24"/>
          <w:szCs w:val="24"/>
          <w:u w:val="single"/>
        </w:rPr>
        <w:t>feet</w:t>
      </w:r>
      <w:r w:rsidRPr="00B75EB1">
        <w:rPr>
          <w:rFonts w:ascii="Arial" w:hAnsi="Arial" w:cs="Arial"/>
          <w:bCs/>
          <w:strike/>
          <w:color w:val="FF0000"/>
          <w:sz w:val="24"/>
          <w:szCs w:val="24"/>
          <w:u w:val="single"/>
        </w:rPr>
        <w:t xml:space="preserve">. No other fuel treatment operations under 916.13 shall occur on the same </w:t>
      </w:r>
      <w:r w:rsidR="00B34922" w:rsidRPr="00B75EB1">
        <w:rPr>
          <w:rFonts w:ascii="Arial" w:hAnsi="Arial" w:cs="Arial"/>
          <w:bCs/>
          <w:strike/>
          <w:color w:val="FF0000"/>
          <w:sz w:val="24"/>
          <w:szCs w:val="24"/>
          <w:u w:val="single"/>
        </w:rPr>
        <w:t>Planning W</w:t>
      </w:r>
      <w:r w:rsidRPr="00B75EB1">
        <w:rPr>
          <w:rFonts w:ascii="Arial" w:hAnsi="Arial" w:cs="Arial"/>
          <w:bCs/>
          <w:strike/>
          <w:color w:val="FF0000"/>
          <w:sz w:val="24"/>
          <w:szCs w:val="24"/>
          <w:u w:val="single"/>
        </w:rPr>
        <w:t xml:space="preserve">atershed </w:t>
      </w:r>
      <w:r w:rsidR="008A2762" w:rsidRPr="00B75EB1">
        <w:rPr>
          <w:rFonts w:ascii="Arial" w:hAnsi="Arial" w:cs="Arial"/>
          <w:bCs/>
          <w:strike/>
          <w:color w:val="FF0000"/>
          <w:sz w:val="24"/>
          <w:szCs w:val="24"/>
          <w:u w:val="single"/>
        </w:rPr>
        <w:t xml:space="preserve">and Ownership </w:t>
      </w:r>
      <w:r w:rsidRPr="00B75EB1">
        <w:rPr>
          <w:rFonts w:ascii="Arial" w:hAnsi="Arial" w:cs="Arial"/>
          <w:bCs/>
          <w:strike/>
          <w:color w:val="FF0000"/>
          <w:sz w:val="24"/>
          <w:szCs w:val="24"/>
          <w:u w:val="single"/>
        </w:rPr>
        <w:t xml:space="preserve">within </w:t>
      </w:r>
      <w:r w:rsidR="008E69E2" w:rsidRPr="00B75EB1">
        <w:rPr>
          <w:rFonts w:ascii="Arial" w:hAnsi="Arial" w:cs="Arial"/>
          <w:bCs/>
          <w:strike/>
          <w:color w:val="FF0000"/>
          <w:sz w:val="24"/>
          <w:szCs w:val="24"/>
          <w:u w:val="single"/>
        </w:rPr>
        <w:t>seven hundred</w:t>
      </w:r>
      <w:r w:rsidR="00D02BC8" w:rsidRPr="00B75EB1">
        <w:rPr>
          <w:rFonts w:ascii="Arial" w:hAnsi="Arial" w:cs="Arial"/>
          <w:bCs/>
          <w:strike/>
          <w:color w:val="FF0000"/>
          <w:sz w:val="24"/>
          <w:szCs w:val="24"/>
          <w:u w:val="single"/>
        </w:rPr>
        <w:t xml:space="preserve"> </w:t>
      </w:r>
      <w:r w:rsidR="008351F0" w:rsidRPr="00B75EB1">
        <w:rPr>
          <w:rFonts w:ascii="Arial" w:hAnsi="Arial" w:cs="Arial"/>
          <w:bCs/>
          <w:strike/>
          <w:color w:val="FF0000"/>
          <w:sz w:val="24"/>
          <w:szCs w:val="24"/>
          <w:u w:val="single"/>
        </w:rPr>
        <w:t>(</w:t>
      </w:r>
      <w:r w:rsidR="008E69E2" w:rsidRPr="00B75EB1">
        <w:rPr>
          <w:rFonts w:ascii="Arial" w:hAnsi="Arial" w:cs="Arial"/>
          <w:bCs/>
          <w:strike/>
          <w:color w:val="FF0000"/>
          <w:sz w:val="24"/>
          <w:szCs w:val="24"/>
          <w:u w:val="single"/>
        </w:rPr>
        <w:t>700</w:t>
      </w:r>
      <w:r w:rsidR="008351F0" w:rsidRPr="00B75EB1">
        <w:rPr>
          <w:rFonts w:ascii="Arial" w:hAnsi="Arial" w:cs="Arial"/>
          <w:bCs/>
          <w:strike/>
          <w:color w:val="FF0000"/>
          <w:sz w:val="24"/>
          <w:szCs w:val="24"/>
          <w:u w:val="single"/>
        </w:rPr>
        <w:t xml:space="preserve">) </w:t>
      </w:r>
      <w:r w:rsidR="00D02BC8" w:rsidRPr="00B75EB1">
        <w:rPr>
          <w:rFonts w:ascii="Arial" w:hAnsi="Arial" w:cs="Arial"/>
          <w:bCs/>
          <w:strike/>
          <w:color w:val="FF0000"/>
          <w:sz w:val="24"/>
          <w:szCs w:val="24"/>
          <w:u w:val="single"/>
        </w:rPr>
        <w:t>feet</w:t>
      </w:r>
      <w:r w:rsidR="008351F0" w:rsidRPr="00B75EB1">
        <w:rPr>
          <w:rFonts w:ascii="Arial" w:hAnsi="Arial" w:cs="Arial"/>
          <w:bCs/>
          <w:strike/>
          <w:color w:val="FF0000"/>
          <w:sz w:val="24"/>
          <w:szCs w:val="24"/>
          <w:u w:val="single"/>
        </w:rPr>
        <w:t xml:space="preserve"> and </w:t>
      </w:r>
      <w:r w:rsidR="00784863" w:rsidRPr="00B75EB1">
        <w:rPr>
          <w:rFonts w:ascii="Arial" w:hAnsi="Arial" w:cs="Arial"/>
          <w:bCs/>
          <w:strike/>
          <w:color w:val="FF0000"/>
          <w:sz w:val="24"/>
          <w:szCs w:val="24"/>
          <w:u w:val="single"/>
        </w:rPr>
        <w:t xml:space="preserve">or </w:t>
      </w:r>
      <w:r w:rsidR="008351F0" w:rsidRPr="00B75EB1">
        <w:rPr>
          <w:rFonts w:ascii="Arial" w:hAnsi="Arial" w:cs="Arial"/>
          <w:bCs/>
          <w:strike/>
          <w:color w:val="FF0000"/>
          <w:sz w:val="24"/>
          <w:szCs w:val="24"/>
          <w:u w:val="single"/>
        </w:rPr>
        <w:t xml:space="preserve">within </w:t>
      </w:r>
      <w:r w:rsidR="00B16F05" w:rsidRPr="00B75EB1">
        <w:rPr>
          <w:rFonts w:ascii="Arial" w:hAnsi="Arial" w:cs="Arial"/>
          <w:bCs/>
          <w:strike/>
          <w:color w:val="FF0000"/>
          <w:sz w:val="24"/>
          <w:szCs w:val="24"/>
          <w:u w:val="single"/>
        </w:rPr>
        <w:t xml:space="preserve">twice the </w:t>
      </w:r>
      <w:r w:rsidR="00D17448" w:rsidRPr="00B75EB1">
        <w:rPr>
          <w:rFonts w:ascii="Arial" w:hAnsi="Arial" w:cs="Arial"/>
          <w:bCs/>
          <w:strike/>
          <w:color w:val="FF0000"/>
          <w:sz w:val="24"/>
          <w:szCs w:val="24"/>
          <w:u w:val="single"/>
        </w:rPr>
        <w:t>length of the fuel treatment operation</w:t>
      </w:r>
      <w:r w:rsidR="00685A23" w:rsidRPr="00B75EB1">
        <w:rPr>
          <w:rFonts w:ascii="Arial" w:hAnsi="Arial" w:cs="Arial"/>
          <w:bCs/>
          <w:strike/>
          <w:color w:val="FF0000"/>
          <w:sz w:val="24"/>
          <w:szCs w:val="24"/>
          <w:u w:val="single"/>
        </w:rPr>
        <w:t>,</w:t>
      </w:r>
      <w:r w:rsidR="00784863" w:rsidRPr="00B75EB1">
        <w:rPr>
          <w:rFonts w:ascii="Arial" w:hAnsi="Arial" w:cs="Arial"/>
          <w:bCs/>
          <w:strike/>
          <w:color w:val="FF0000"/>
          <w:sz w:val="24"/>
          <w:szCs w:val="24"/>
          <w:u w:val="single"/>
        </w:rPr>
        <w:t xml:space="preserve"> </w:t>
      </w:r>
      <w:r w:rsidR="00685A23" w:rsidRPr="00B75EB1">
        <w:rPr>
          <w:rFonts w:ascii="Arial" w:hAnsi="Arial" w:cs="Arial"/>
          <w:bCs/>
          <w:strike/>
          <w:color w:val="FF0000"/>
          <w:sz w:val="24"/>
          <w:szCs w:val="24"/>
          <w:u w:val="single"/>
        </w:rPr>
        <w:t>whichever is longer,</w:t>
      </w:r>
      <w:r w:rsidR="001C37E8" w:rsidRPr="00B75EB1">
        <w:rPr>
          <w:rFonts w:ascii="Arial" w:hAnsi="Arial" w:cs="Arial"/>
          <w:bCs/>
          <w:strike/>
          <w:color w:val="FF0000"/>
          <w:sz w:val="24"/>
          <w:szCs w:val="24"/>
          <w:u w:val="single"/>
        </w:rPr>
        <w:t xml:space="preserve"> </w:t>
      </w:r>
      <w:r w:rsidRPr="00B75EB1">
        <w:rPr>
          <w:rFonts w:ascii="Arial" w:hAnsi="Arial" w:cs="Arial"/>
          <w:bCs/>
          <w:strike/>
          <w:color w:val="FF0000"/>
          <w:sz w:val="24"/>
          <w:szCs w:val="24"/>
          <w:u w:val="single"/>
        </w:rPr>
        <w:t xml:space="preserve">within five (5) years of treatment. </w:t>
      </w:r>
    </w:p>
    <w:p w14:paraId="7D0B8C9A" w14:textId="70FD7A73" w:rsidR="00CC2CF5" w:rsidRPr="00B75EB1" w:rsidRDefault="00165714" w:rsidP="005202CC">
      <w:pPr>
        <w:spacing w:after="0" w:line="508" w:lineRule="exact"/>
        <w:rPr>
          <w:rFonts w:ascii="Arial" w:hAnsi="Arial" w:cs="Arial"/>
          <w:bCs/>
          <w:strike/>
          <w:color w:val="FF0000"/>
          <w:sz w:val="24"/>
          <w:szCs w:val="24"/>
          <w:u w:val="single"/>
        </w:rPr>
      </w:pPr>
      <w:r w:rsidRPr="00B75EB1">
        <w:rPr>
          <w:rFonts w:ascii="Arial" w:hAnsi="Arial" w:cs="Arial"/>
          <w:bCs/>
          <w:strike/>
          <w:color w:val="FF0000"/>
          <w:sz w:val="24"/>
          <w:szCs w:val="24"/>
          <w:u w:val="single"/>
        </w:rPr>
        <w:t>(</w:t>
      </w:r>
      <w:r w:rsidR="00F24ED7" w:rsidRPr="00B75EB1">
        <w:rPr>
          <w:rFonts w:ascii="Arial" w:hAnsi="Arial" w:cs="Arial"/>
          <w:bCs/>
          <w:strike/>
          <w:color w:val="FF0000"/>
          <w:sz w:val="24"/>
          <w:szCs w:val="24"/>
          <w:u w:val="single"/>
        </w:rPr>
        <w:t>m</w:t>
      </w:r>
      <w:r w:rsidRPr="00B75EB1">
        <w:rPr>
          <w:rFonts w:ascii="Arial" w:hAnsi="Arial" w:cs="Arial"/>
          <w:bCs/>
          <w:strike/>
          <w:color w:val="FF0000"/>
          <w:sz w:val="24"/>
          <w:szCs w:val="24"/>
          <w:u w:val="single"/>
        </w:rPr>
        <w:t>)</w:t>
      </w:r>
      <w:r w:rsidR="005202CC" w:rsidRPr="00B75EB1">
        <w:rPr>
          <w:rFonts w:ascii="Arial" w:hAnsi="Arial" w:cs="Arial"/>
          <w:bCs/>
          <w:strike/>
          <w:color w:val="FF0000"/>
          <w:sz w:val="24"/>
          <w:szCs w:val="24"/>
          <w:u w:val="single"/>
        </w:rPr>
        <w:t xml:space="preserve"> Except within constructed or reconstructed Temporary Road prisms, only trees less than thirty</w:t>
      </w:r>
      <w:r w:rsidR="0043529B" w:rsidRPr="00B75EB1">
        <w:rPr>
          <w:rFonts w:ascii="Arial" w:hAnsi="Arial" w:cs="Arial"/>
          <w:bCs/>
          <w:strike/>
          <w:color w:val="FF0000"/>
          <w:sz w:val="24"/>
          <w:szCs w:val="24"/>
          <w:u w:val="single"/>
        </w:rPr>
        <w:t>-six</w:t>
      </w:r>
      <w:r w:rsidR="005202CC" w:rsidRPr="00B75EB1">
        <w:rPr>
          <w:rFonts w:ascii="Arial" w:hAnsi="Arial" w:cs="Arial"/>
          <w:bCs/>
          <w:strike/>
          <w:color w:val="FF0000"/>
          <w:sz w:val="24"/>
          <w:szCs w:val="24"/>
          <w:u w:val="single"/>
        </w:rPr>
        <w:t xml:space="preserve"> (3</w:t>
      </w:r>
      <w:r w:rsidR="0043529B" w:rsidRPr="00B75EB1">
        <w:rPr>
          <w:rFonts w:ascii="Arial" w:hAnsi="Arial" w:cs="Arial"/>
          <w:bCs/>
          <w:strike/>
          <w:color w:val="FF0000"/>
          <w:sz w:val="24"/>
          <w:szCs w:val="24"/>
          <w:u w:val="single"/>
        </w:rPr>
        <w:t>6</w:t>
      </w:r>
      <w:r w:rsidR="005202CC" w:rsidRPr="00B75EB1">
        <w:rPr>
          <w:rFonts w:ascii="Arial" w:hAnsi="Arial" w:cs="Arial"/>
          <w:bCs/>
          <w:strike/>
          <w:color w:val="FF0000"/>
          <w:sz w:val="24"/>
          <w:szCs w:val="24"/>
          <w:u w:val="single"/>
        </w:rPr>
        <w:t>) inches in stump diameter, measured eight (8) inches above ground level, may be removed.</w:t>
      </w:r>
      <w:r w:rsidR="00981F77" w:rsidRPr="00B75EB1">
        <w:rPr>
          <w:rFonts w:ascii="Arial" w:hAnsi="Arial" w:cs="Arial"/>
          <w:bCs/>
          <w:strike/>
          <w:color w:val="FF0000"/>
          <w:sz w:val="24"/>
          <w:szCs w:val="24"/>
          <w:u w:val="single"/>
        </w:rPr>
        <w:t xml:space="preserve"> </w:t>
      </w:r>
    </w:p>
    <w:p w14:paraId="49777DF6" w14:textId="7B3D534F" w:rsidR="00527121" w:rsidRPr="00B75EB1" w:rsidRDefault="00527121" w:rsidP="00527121">
      <w:pPr>
        <w:spacing w:after="0" w:line="508" w:lineRule="exact"/>
        <w:rPr>
          <w:rFonts w:ascii="Arial" w:hAnsi="Arial" w:cs="Arial"/>
          <w:bCs/>
          <w:color w:val="FF0000"/>
          <w:sz w:val="24"/>
          <w:szCs w:val="24"/>
          <w:u w:val="single"/>
        </w:rPr>
      </w:pPr>
      <w:r w:rsidRPr="00B75EB1">
        <w:rPr>
          <w:rFonts w:ascii="Arial" w:hAnsi="Arial" w:cs="Arial"/>
          <w:bCs/>
          <w:strike/>
          <w:color w:val="FF0000"/>
          <w:sz w:val="24"/>
          <w:szCs w:val="24"/>
          <w:u w:val="single"/>
        </w:rPr>
        <w:t xml:space="preserve">(n) The QMD of trees greater than eight (8) inches </w:t>
      </w:r>
      <w:proofErr w:type="spellStart"/>
      <w:r w:rsidRPr="00B75EB1">
        <w:rPr>
          <w:rFonts w:ascii="Arial" w:hAnsi="Arial" w:cs="Arial"/>
          <w:bCs/>
          <w:strike/>
          <w:color w:val="FF0000"/>
          <w:sz w:val="24"/>
          <w:szCs w:val="24"/>
          <w:u w:val="single"/>
        </w:rPr>
        <w:t>dbh</w:t>
      </w:r>
      <w:proofErr w:type="spellEnd"/>
      <w:r w:rsidRPr="00B75EB1">
        <w:rPr>
          <w:rFonts w:ascii="Arial" w:hAnsi="Arial" w:cs="Arial"/>
          <w:bCs/>
          <w:strike/>
          <w:color w:val="FF0000"/>
          <w:sz w:val="24"/>
          <w:szCs w:val="24"/>
          <w:u w:val="single"/>
        </w:rPr>
        <w:t xml:space="preserve"> in the pre-harvest Harvest Area shall be </w:t>
      </w:r>
      <w:r w:rsidR="00D02BC8" w:rsidRPr="00B75EB1">
        <w:rPr>
          <w:rFonts w:ascii="Arial" w:hAnsi="Arial" w:cs="Arial"/>
          <w:bCs/>
          <w:strike/>
          <w:color w:val="FF0000"/>
          <w:sz w:val="24"/>
          <w:szCs w:val="24"/>
          <w:u w:val="single"/>
        </w:rPr>
        <w:t xml:space="preserve">maintained or </w:t>
      </w:r>
      <w:r w:rsidRPr="00B75EB1">
        <w:rPr>
          <w:rFonts w:ascii="Arial" w:hAnsi="Arial" w:cs="Arial"/>
          <w:bCs/>
          <w:strike/>
          <w:color w:val="FF0000"/>
          <w:sz w:val="24"/>
          <w:szCs w:val="24"/>
          <w:u w:val="single"/>
        </w:rPr>
        <w:t>increased in the post-harvest stand</w:t>
      </w:r>
      <w:r w:rsidRPr="00B75EB1">
        <w:rPr>
          <w:rFonts w:ascii="Arial" w:hAnsi="Arial" w:cs="Arial"/>
          <w:bCs/>
          <w:color w:val="FF0000"/>
          <w:sz w:val="24"/>
          <w:szCs w:val="24"/>
          <w:u w:val="single"/>
        </w:rPr>
        <w:t>.</w:t>
      </w:r>
    </w:p>
    <w:p w14:paraId="5508F4F8" w14:textId="641A2DE0" w:rsidR="00CC2CF5" w:rsidRPr="00FF52E6" w:rsidRDefault="00B66256" w:rsidP="00F7532E">
      <w:pPr>
        <w:spacing w:after="0" w:line="508" w:lineRule="exact"/>
        <w:rPr>
          <w:rFonts w:ascii="Arial" w:hAnsi="Arial" w:cs="Arial"/>
          <w:bCs/>
          <w:color w:val="FF0000"/>
          <w:sz w:val="24"/>
          <w:szCs w:val="24"/>
          <w:u w:val="single"/>
        </w:rPr>
      </w:pPr>
      <w:r>
        <w:rPr>
          <w:rFonts w:ascii="Arial" w:hAnsi="Arial" w:cs="Arial"/>
          <w:bCs/>
          <w:color w:val="FF0000"/>
          <w:sz w:val="24"/>
          <w:szCs w:val="24"/>
          <w:u w:val="single"/>
        </w:rPr>
        <w:t>(</w:t>
      </w:r>
      <w:proofErr w:type="spellStart"/>
      <w:r w:rsidRPr="000444F6">
        <w:rPr>
          <w:rFonts w:ascii="Arial" w:hAnsi="Arial" w:cs="Arial"/>
          <w:bCs/>
          <w:strike/>
          <w:color w:val="FF0000"/>
          <w:sz w:val="24"/>
          <w:szCs w:val="24"/>
          <w:u w:val="single"/>
        </w:rPr>
        <w:t>o</w:t>
      </w:r>
      <w:r w:rsidR="000444F6">
        <w:rPr>
          <w:rFonts w:ascii="Arial" w:hAnsi="Arial" w:cs="Arial"/>
          <w:bCs/>
          <w:color w:val="0070C0"/>
          <w:sz w:val="24"/>
          <w:szCs w:val="24"/>
          <w:u w:val="single"/>
        </w:rPr>
        <w:t>j</w:t>
      </w:r>
      <w:proofErr w:type="spellEnd"/>
      <w:r>
        <w:rPr>
          <w:rFonts w:ascii="Arial" w:hAnsi="Arial" w:cs="Arial"/>
          <w:bCs/>
          <w:color w:val="FF0000"/>
          <w:sz w:val="24"/>
          <w:szCs w:val="24"/>
          <w:u w:val="single"/>
        </w:rPr>
        <w:t>) The Dire</w:t>
      </w:r>
      <w:r w:rsidRPr="00327E37">
        <w:rPr>
          <w:rFonts w:ascii="Arial" w:hAnsi="Arial" w:cs="Arial"/>
          <w:bCs/>
          <w:color w:val="FF0000"/>
          <w:sz w:val="24"/>
          <w:szCs w:val="24"/>
          <w:u w:val="single"/>
        </w:rPr>
        <w:t>ctor</w:t>
      </w:r>
      <w:r w:rsidR="000444F6">
        <w:rPr>
          <w:rFonts w:ascii="Arial" w:hAnsi="Arial" w:cs="Arial"/>
          <w:bCs/>
          <w:color w:val="FF0000"/>
          <w:sz w:val="24"/>
          <w:szCs w:val="24"/>
          <w:u w:val="single"/>
        </w:rPr>
        <w:t xml:space="preserve"> </w:t>
      </w:r>
      <w:r w:rsidR="000444F6" w:rsidRPr="000444F6">
        <w:rPr>
          <w:rFonts w:ascii="Arial" w:hAnsi="Arial" w:cs="Arial"/>
          <w:bCs/>
          <w:color w:val="0070C0"/>
          <w:sz w:val="24"/>
          <w:szCs w:val="24"/>
          <w:u w:val="single"/>
        </w:rPr>
        <w:t xml:space="preserve">shall provide a report to the Board of Forestry (BOF) within </w:t>
      </w:r>
      <w:r w:rsidR="000444F6" w:rsidRPr="002B6CD2">
        <w:rPr>
          <w:rFonts w:ascii="Arial" w:hAnsi="Arial" w:cs="Arial"/>
          <w:bCs/>
          <w:strike/>
          <w:color w:val="0070C0"/>
          <w:sz w:val="24"/>
          <w:szCs w:val="24"/>
          <w:u w:val="single"/>
        </w:rPr>
        <w:t>three</w:t>
      </w:r>
      <w:r w:rsidR="000444F6" w:rsidRPr="000444F6">
        <w:rPr>
          <w:rFonts w:ascii="Arial" w:hAnsi="Arial" w:cs="Arial"/>
          <w:bCs/>
          <w:color w:val="0070C0"/>
          <w:sz w:val="24"/>
          <w:szCs w:val="24"/>
          <w:u w:val="single"/>
        </w:rPr>
        <w:t xml:space="preserve"> </w:t>
      </w:r>
      <w:r w:rsidR="002B6CD2">
        <w:rPr>
          <w:rFonts w:ascii="Arial" w:hAnsi="Arial" w:cs="Arial"/>
          <w:bCs/>
          <w:color w:val="0070C0"/>
          <w:sz w:val="24"/>
          <w:szCs w:val="24"/>
          <w:u w:val="single"/>
        </w:rPr>
        <w:t xml:space="preserve">one </w:t>
      </w:r>
      <w:r w:rsidR="000444F6" w:rsidRPr="002B6CD2">
        <w:rPr>
          <w:rFonts w:ascii="Arial" w:hAnsi="Arial" w:cs="Arial"/>
          <w:bCs/>
          <w:color w:val="0070C0"/>
          <w:sz w:val="24"/>
          <w:szCs w:val="24"/>
          <w:u w:val="single"/>
        </w:rPr>
        <w:t>(</w:t>
      </w:r>
      <w:r w:rsidR="000444F6" w:rsidRPr="002B6CD2">
        <w:rPr>
          <w:rFonts w:ascii="Arial" w:hAnsi="Arial" w:cs="Arial"/>
          <w:bCs/>
          <w:strike/>
          <w:color w:val="0070C0"/>
          <w:sz w:val="24"/>
          <w:szCs w:val="24"/>
          <w:u w:val="single"/>
        </w:rPr>
        <w:t>3</w:t>
      </w:r>
      <w:r w:rsidR="002B6CD2" w:rsidRPr="002B6CD2">
        <w:rPr>
          <w:rFonts w:ascii="Arial" w:hAnsi="Arial" w:cs="Arial"/>
          <w:bCs/>
          <w:color w:val="0070C0"/>
          <w:sz w:val="24"/>
          <w:szCs w:val="24"/>
          <w:u w:val="single"/>
        </w:rPr>
        <w:t>1</w:t>
      </w:r>
      <w:r w:rsidR="000444F6" w:rsidRPr="002B6CD2">
        <w:rPr>
          <w:rFonts w:ascii="Arial" w:hAnsi="Arial" w:cs="Arial"/>
          <w:bCs/>
          <w:color w:val="0070C0"/>
          <w:sz w:val="24"/>
          <w:szCs w:val="24"/>
          <w:u w:val="single"/>
        </w:rPr>
        <w:t>)</w:t>
      </w:r>
      <w:r w:rsidR="000444F6" w:rsidRPr="000444F6">
        <w:rPr>
          <w:rFonts w:ascii="Arial" w:hAnsi="Arial" w:cs="Arial"/>
          <w:bCs/>
          <w:color w:val="0070C0"/>
          <w:sz w:val="24"/>
          <w:szCs w:val="24"/>
          <w:u w:val="single"/>
        </w:rPr>
        <w:t xml:space="preserve"> year, January 1</w:t>
      </w:r>
      <w:r w:rsidR="00497EB1" w:rsidRPr="000444F6">
        <w:rPr>
          <w:rFonts w:ascii="Arial" w:hAnsi="Arial" w:cs="Arial"/>
          <w:bCs/>
          <w:color w:val="0070C0"/>
          <w:sz w:val="24"/>
          <w:szCs w:val="24"/>
          <w:u w:val="single"/>
        </w:rPr>
        <w:t>, 202</w:t>
      </w:r>
      <w:r w:rsidR="00497EB1" w:rsidRPr="002B6CD2">
        <w:rPr>
          <w:rFonts w:ascii="Arial" w:hAnsi="Arial" w:cs="Arial"/>
          <w:bCs/>
          <w:strike/>
          <w:color w:val="0070C0"/>
          <w:sz w:val="24"/>
          <w:szCs w:val="24"/>
          <w:u w:val="single"/>
        </w:rPr>
        <w:t>9</w:t>
      </w:r>
      <w:r w:rsidR="002B6CD2">
        <w:rPr>
          <w:rFonts w:ascii="Arial" w:hAnsi="Arial" w:cs="Arial"/>
          <w:bCs/>
          <w:color w:val="0070C0"/>
          <w:sz w:val="24"/>
          <w:szCs w:val="24"/>
          <w:u w:val="single"/>
        </w:rPr>
        <w:t>6 or annually for the next three (3) years</w:t>
      </w:r>
      <w:r w:rsidR="000444F6" w:rsidRPr="000444F6">
        <w:rPr>
          <w:rFonts w:ascii="Arial" w:hAnsi="Arial" w:cs="Arial"/>
          <w:bCs/>
          <w:color w:val="0070C0"/>
          <w:sz w:val="24"/>
          <w:szCs w:val="24"/>
          <w:u w:val="single"/>
        </w:rPr>
        <w:t>, which identifies the frequency of use, acres treated, and any violations that may have occurred.  Three (3) years from the initial report, taking the report into consideration, the BOF may request a monitoring report to be completed to determine effectiveness</w:t>
      </w:r>
      <w:r w:rsidR="002B6CD2">
        <w:rPr>
          <w:rFonts w:ascii="Arial" w:hAnsi="Arial" w:cs="Arial"/>
          <w:bCs/>
          <w:color w:val="0070C0"/>
          <w:sz w:val="24"/>
          <w:szCs w:val="24"/>
          <w:u w:val="single"/>
        </w:rPr>
        <w:t xml:space="preserve"> and compliance</w:t>
      </w:r>
      <w:r w:rsidR="000444F6" w:rsidRPr="000444F6">
        <w:rPr>
          <w:rFonts w:ascii="Arial" w:hAnsi="Arial" w:cs="Arial"/>
          <w:bCs/>
          <w:color w:val="0070C0"/>
          <w:sz w:val="24"/>
          <w:szCs w:val="24"/>
          <w:u w:val="single"/>
        </w:rPr>
        <w:t xml:space="preserve"> of 14 CCR §916.13 [936.13, 956.13]</w:t>
      </w:r>
      <w:r w:rsidR="00B15BF5">
        <w:rPr>
          <w:rFonts w:ascii="Arial" w:hAnsi="Arial" w:cs="Arial"/>
          <w:bCs/>
          <w:color w:val="0070C0"/>
          <w:sz w:val="24"/>
          <w:szCs w:val="24"/>
          <w:u w:val="single"/>
        </w:rPr>
        <w:t xml:space="preserve"> </w:t>
      </w:r>
      <w:r w:rsidR="00494BCB" w:rsidRPr="00327E37">
        <w:rPr>
          <w:rFonts w:ascii="Arial" w:hAnsi="Arial" w:cs="Arial"/>
          <w:bCs/>
          <w:color w:val="FF0000"/>
          <w:sz w:val="24"/>
          <w:szCs w:val="24"/>
          <w:u w:val="single"/>
        </w:rPr>
        <w:t xml:space="preserve">in consultation with </w:t>
      </w:r>
      <w:r w:rsidR="00064C55">
        <w:rPr>
          <w:rFonts w:ascii="Arial" w:hAnsi="Arial" w:cs="Arial"/>
          <w:bCs/>
          <w:color w:val="FF0000"/>
          <w:sz w:val="24"/>
          <w:szCs w:val="24"/>
          <w:u w:val="single"/>
        </w:rPr>
        <w:t>California Department of Fish and Wildlife, T</w:t>
      </w:r>
      <w:r w:rsidR="00494BCB" w:rsidRPr="00327E37">
        <w:rPr>
          <w:rFonts w:ascii="Arial" w:hAnsi="Arial" w:cs="Arial"/>
          <w:bCs/>
          <w:color w:val="FF0000"/>
          <w:sz w:val="24"/>
          <w:szCs w:val="24"/>
          <w:u w:val="single"/>
        </w:rPr>
        <w:t>he Regional Water Quality Control Boards</w:t>
      </w:r>
      <w:r w:rsidR="000444F6">
        <w:rPr>
          <w:rFonts w:ascii="Arial" w:hAnsi="Arial" w:cs="Arial"/>
          <w:bCs/>
          <w:color w:val="0070C0"/>
          <w:sz w:val="24"/>
          <w:szCs w:val="24"/>
          <w:u w:val="single"/>
        </w:rPr>
        <w:t xml:space="preserve">, </w:t>
      </w:r>
      <w:r w:rsidR="00B15BF5">
        <w:rPr>
          <w:rFonts w:ascii="Arial" w:hAnsi="Arial" w:cs="Arial"/>
          <w:bCs/>
          <w:color w:val="0070C0"/>
          <w:sz w:val="24"/>
          <w:szCs w:val="24"/>
          <w:u w:val="single"/>
        </w:rPr>
        <w:t>and the California Geological Survey</w:t>
      </w:r>
      <w:r w:rsidR="00064C55">
        <w:rPr>
          <w:rFonts w:ascii="Arial" w:hAnsi="Arial" w:cs="Arial"/>
          <w:bCs/>
          <w:color w:val="0070C0"/>
          <w:sz w:val="24"/>
          <w:szCs w:val="24"/>
          <w:u w:val="single"/>
        </w:rPr>
        <w:t xml:space="preserve">, </w:t>
      </w:r>
      <w:r w:rsidR="000444F6">
        <w:rPr>
          <w:rFonts w:ascii="Arial" w:hAnsi="Arial" w:cs="Arial"/>
          <w:bCs/>
          <w:color w:val="0070C0"/>
          <w:sz w:val="24"/>
          <w:szCs w:val="24"/>
          <w:u w:val="single"/>
        </w:rPr>
        <w:t xml:space="preserve">January 1, </w:t>
      </w:r>
      <w:r w:rsidR="00B75EB1">
        <w:rPr>
          <w:rFonts w:ascii="Arial" w:hAnsi="Arial" w:cs="Arial"/>
          <w:bCs/>
          <w:color w:val="0070C0"/>
          <w:sz w:val="24"/>
          <w:szCs w:val="24"/>
          <w:u w:val="single"/>
        </w:rPr>
        <w:t>2032,</w:t>
      </w:r>
      <w:r w:rsidRPr="00327E37">
        <w:rPr>
          <w:rFonts w:ascii="Arial" w:hAnsi="Arial" w:cs="Arial"/>
          <w:bCs/>
          <w:color w:val="FF0000"/>
          <w:sz w:val="24"/>
          <w:szCs w:val="24"/>
          <w:u w:val="single"/>
        </w:rPr>
        <w:t xml:space="preserve"> </w:t>
      </w:r>
      <w:r w:rsidRPr="000444F6">
        <w:rPr>
          <w:rFonts w:ascii="Arial" w:hAnsi="Arial" w:cs="Arial"/>
          <w:bCs/>
          <w:strike/>
          <w:color w:val="FF0000"/>
          <w:sz w:val="24"/>
          <w:szCs w:val="24"/>
          <w:u w:val="single"/>
        </w:rPr>
        <w:t>shall provide a report on the outcomes of WLPZ fuel treatments to the Board by January 1, 2035.</w:t>
      </w:r>
      <w:r>
        <w:rPr>
          <w:rFonts w:ascii="Arial" w:hAnsi="Arial" w:cs="Arial"/>
          <w:bCs/>
          <w:color w:val="FF0000"/>
          <w:sz w:val="24"/>
          <w:szCs w:val="24"/>
          <w:u w:val="single"/>
        </w:rPr>
        <w:t xml:space="preserve"> </w:t>
      </w:r>
    </w:p>
    <w:sectPr w:rsidR="00CC2CF5" w:rsidRPr="00FF52E6" w:rsidSect="0049164B">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AD658" w14:textId="77777777" w:rsidR="002D0823" w:rsidRDefault="002D0823" w:rsidP="00B03E35">
      <w:pPr>
        <w:spacing w:after="0" w:line="240" w:lineRule="auto"/>
      </w:pPr>
      <w:r>
        <w:separator/>
      </w:r>
    </w:p>
  </w:endnote>
  <w:endnote w:type="continuationSeparator" w:id="0">
    <w:p w14:paraId="4AE3DC53" w14:textId="77777777" w:rsidR="002D0823" w:rsidRDefault="002D0823" w:rsidP="00B03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04ADF" w14:textId="77777777" w:rsidR="003D01F6" w:rsidRDefault="003D01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9810386"/>
      <w:docPartObj>
        <w:docPartGallery w:val="Page Numbers (Bottom of Page)"/>
        <w:docPartUnique/>
      </w:docPartObj>
    </w:sdtPr>
    <w:sdtEndPr>
      <w:rPr>
        <w:noProof/>
      </w:rPr>
    </w:sdtEndPr>
    <w:sdtContent>
      <w:p w14:paraId="132CCA98" w14:textId="2857E088" w:rsidR="00F8132E" w:rsidRDefault="00F8132E">
        <w:pPr>
          <w:pStyle w:val="Footer"/>
        </w:pPr>
        <w:r>
          <w:fldChar w:fldCharType="begin"/>
        </w:r>
        <w:r>
          <w:instrText xml:space="preserve"> PAGE   \* MERGEFORMAT </w:instrText>
        </w:r>
        <w:r>
          <w:fldChar w:fldCharType="separate"/>
        </w:r>
        <w:r w:rsidR="0014087D">
          <w:rPr>
            <w:noProof/>
          </w:rPr>
          <w:t>24</w:t>
        </w:r>
        <w:r>
          <w:rPr>
            <w:noProof/>
          </w:rPr>
          <w:fldChar w:fldCharType="end"/>
        </w:r>
        <w:r>
          <w:rPr>
            <w:noProof/>
          </w:rPr>
          <w:tab/>
        </w:r>
        <w:r>
          <w:rPr>
            <w:noProof/>
          </w:rPr>
          <w:tab/>
          <w:t>F</w:t>
        </w:r>
        <w:r w:rsidR="009A7C86">
          <w:rPr>
            <w:noProof/>
          </w:rPr>
          <w:t>PC</w:t>
        </w:r>
        <w:r>
          <w:rPr>
            <w:noProof/>
          </w:rPr>
          <w:t xml:space="preserve"> </w:t>
        </w:r>
        <w:r w:rsidR="00793A1B">
          <w:rPr>
            <w:noProof/>
          </w:rPr>
          <w:t>2</w:t>
        </w:r>
        <w:r>
          <w:rPr>
            <w:noProof/>
          </w:rPr>
          <w:t>(a)</w:t>
        </w:r>
      </w:p>
    </w:sdtContent>
  </w:sdt>
  <w:p w14:paraId="7B58965B" w14:textId="1BBBEAD6" w:rsidR="00F8132E" w:rsidRDefault="00F813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C0D9" w14:textId="77777777" w:rsidR="003D01F6" w:rsidRDefault="003D0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2F0BD" w14:textId="77777777" w:rsidR="002D0823" w:rsidRDefault="002D0823" w:rsidP="00B03E35">
      <w:pPr>
        <w:spacing w:after="0" w:line="240" w:lineRule="auto"/>
      </w:pPr>
      <w:r>
        <w:separator/>
      </w:r>
    </w:p>
  </w:footnote>
  <w:footnote w:type="continuationSeparator" w:id="0">
    <w:p w14:paraId="16943B8C" w14:textId="77777777" w:rsidR="002D0823" w:rsidRDefault="002D0823" w:rsidP="00B03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BDB95" w14:textId="7A0BC0B1" w:rsidR="003D01F6" w:rsidRDefault="003D01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38553021"/>
  <w:bookmarkStart w:id="2" w:name="_Hlk38553022"/>
  <w:p w14:paraId="46C577ED" w14:textId="2FEC3FD6" w:rsidR="00F8132E" w:rsidRDefault="00F8132E" w:rsidP="00B03E35">
    <w:pPr>
      <w:pStyle w:val="Header"/>
    </w:pPr>
    <w:r>
      <w:rPr>
        <w:noProof/>
      </w:rPr>
      <mc:AlternateContent>
        <mc:Choice Requires="wps">
          <w:drawing>
            <wp:anchor distT="0" distB="0" distL="114300" distR="114300" simplePos="0" relativeHeight="251661312" behindDoc="0" locked="0" layoutInCell="1" allowOverlap="1" wp14:anchorId="41521138" wp14:editId="1D17F505">
              <wp:simplePos x="0" y="0"/>
              <wp:positionH relativeFrom="margin">
                <wp:posOffset>5943600</wp:posOffset>
              </wp:positionH>
              <wp:positionV relativeFrom="page">
                <wp:posOffset>0</wp:posOffset>
              </wp:positionV>
              <wp:extent cx="0" cy="10058400"/>
              <wp:effectExtent l="9525" t="9525" r="9525" b="9525"/>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346A4" id="Straight Connector 3" o:spid="_x0000_s1026" alt="&quot;&quot;"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">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25161D1D" wp14:editId="3B1F8048">
              <wp:simplePos x="0" y="0"/>
              <wp:positionH relativeFrom="margin">
                <wp:posOffset>-91440</wp:posOffset>
              </wp:positionH>
              <wp:positionV relativeFrom="page">
                <wp:posOffset>0</wp:posOffset>
              </wp:positionV>
              <wp:extent cx="0" cy="10058400"/>
              <wp:effectExtent l="13335" t="9525" r="5715" b="952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3F81E" id="Straight Connector 2" o:spid="_x0000_s1026" alt="&quot;&quot;"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">
              <w10:wrap anchorx="margin" anchory="page"/>
            </v:line>
          </w:pict>
        </mc:Fallback>
      </mc:AlternateContent>
    </w:r>
    <w:r>
      <w:rPr>
        <w:noProof/>
      </w:rPr>
      <mc:AlternateContent>
        <mc:Choice Requires="wps">
          <w:drawing>
            <wp:anchor distT="0" distB="0" distL="114300" distR="114300" simplePos="0" relativeHeight="251659264" behindDoc="0" locked="0" layoutInCell="1" allowOverlap="1" wp14:anchorId="10D73735" wp14:editId="42891E3A">
              <wp:simplePos x="0" y="0"/>
              <wp:positionH relativeFrom="margin">
                <wp:posOffset>-45720</wp:posOffset>
              </wp:positionH>
              <wp:positionV relativeFrom="page">
                <wp:posOffset>0</wp:posOffset>
              </wp:positionV>
              <wp:extent cx="0" cy="10058400"/>
              <wp:effectExtent l="11430" t="9525" r="7620" b="9525"/>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66D41" id="Straight Connector 1" o:spid="_x0000_s1026" alt="&quot;&quot;"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">
              <w10:wrap anchorx="margin" anchory="page"/>
            </v:line>
          </w:pict>
        </mc:Fallback>
      </mc:AlternateContent>
    </w:r>
  </w:p>
  <w:bookmarkEnd w:id="1"/>
  <w:bookmarkEnd w:id="2"/>
  <w:p w14:paraId="2096950B" w14:textId="77777777" w:rsidR="00F8132E" w:rsidRDefault="00F813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22794" w14:textId="1DFFD143" w:rsidR="003D01F6" w:rsidRDefault="003D01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121" w:hanging="197"/>
      </w:pPr>
      <w:rPr>
        <w:rFonts w:ascii="Times New Roman" w:hAnsi="Times New Roman" w:cs="Times New Roman"/>
        <w:b w:val="0"/>
        <w:bCs w:val="0"/>
        <w:spacing w:val="-6"/>
        <w:w w:val="100"/>
        <w:sz w:val="18"/>
        <w:szCs w:val="18"/>
      </w:rPr>
    </w:lvl>
    <w:lvl w:ilvl="1">
      <w:numFmt w:val="bullet"/>
      <w:lvlText w:val="•"/>
      <w:lvlJc w:val="left"/>
      <w:pPr>
        <w:ind w:left="284" w:hanging="197"/>
      </w:pPr>
    </w:lvl>
    <w:lvl w:ilvl="2">
      <w:numFmt w:val="bullet"/>
      <w:lvlText w:val="•"/>
      <w:lvlJc w:val="left"/>
      <w:pPr>
        <w:ind w:left="448" w:hanging="197"/>
      </w:pPr>
    </w:lvl>
    <w:lvl w:ilvl="3">
      <w:numFmt w:val="bullet"/>
      <w:lvlText w:val="•"/>
      <w:lvlJc w:val="left"/>
      <w:pPr>
        <w:ind w:left="612" w:hanging="197"/>
      </w:pPr>
    </w:lvl>
    <w:lvl w:ilvl="4">
      <w:numFmt w:val="bullet"/>
      <w:lvlText w:val="•"/>
      <w:lvlJc w:val="left"/>
      <w:pPr>
        <w:ind w:left="776" w:hanging="197"/>
      </w:pPr>
    </w:lvl>
    <w:lvl w:ilvl="5">
      <w:numFmt w:val="bullet"/>
      <w:lvlText w:val="•"/>
      <w:lvlJc w:val="left"/>
      <w:pPr>
        <w:ind w:left="940" w:hanging="197"/>
      </w:pPr>
    </w:lvl>
    <w:lvl w:ilvl="6">
      <w:numFmt w:val="bullet"/>
      <w:lvlText w:val="•"/>
      <w:lvlJc w:val="left"/>
      <w:pPr>
        <w:ind w:left="1104" w:hanging="197"/>
      </w:pPr>
    </w:lvl>
    <w:lvl w:ilvl="7">
      <w:numFmt w:val="bullet"/>
      <w:lvlText w:val="•"/>
      <w:lvlJc w:val="left"/>
      <w:pPr>
        <w:ind w:left="1268" w:hanging="197"/>
      </w:pPr>
    </w:lvl>
    <w:lvl w:ilvl="8">
      <w:numFmt w:val="bullet"/>
      <w:lvlText w:val="•"/>
      <w:lvlJc w:val="left"/>
      <w:pPr>
        <w:ind w:left="1432" w:hanging="197"/>
      </w:pPr>
    </w:lvl>
  </w:abstractNum>
  <w:abstractNum w:abstractNumId="1" w15:restartNumberingAfterBreak="0">
    <w:nsid w:val="00000403"/>
    <w:multiLevelType w:val="multilevel"/>
    <w:tmpl w:val="FFFFFFFF"/>
    <w:lvl w:ilvl="0">
      <w:start w:val="1"/>
      <w:numFmt w:val="decimal"/>
      <w:lvlText w:val="%1)"/>
      <w:lvlJc w:val="left"/>
      <w:pPr>
        <w:ind w:left="122" w:hanging="197"/>
      </w:pPr>
      <w:rPr>
        <w:rFonts w:ascii="Times New Roman" w:hAnsi="Times New Roman" w:cs="Times New Roman"/>
        <w:b w:val="0"/>
        <w:bCs w:val="0"/>
        <w:spacing w:val="-3"/>
        <w:w w:val="100"/>
        <w:sz w:val="18"/>
        <w:szCs w:val="18"/>
      </w:rPr>
    </w:lvl>
    <w:lvl w:ilvl="1">
      <w:numFmt w:val="bullet"/>
      <w:lvlText w:val="•"/>
      <w:lvlJc w:val="left"/>
      <w:pPr>
        <w:ind w:left="296" w:hanging="197"/>
      </w:pPr>
    </w:lvl>
    <w:lvl w:ilvl="2">
      <w:numFmt w:val="bullet"/>
      <w:lvlText w:val="•"/>
      <w:lvlJc w:val="left"/>
      <w:pPr>
        <w:ind w:left="473" w:hanging="197"/>
      </w:pPr>
    </w:lvl>
    <w:lvl w:ilvl="3">
      <w:numFmt w:val="bullet"/>
      <w:lvlText w:val="•"/>
      <w:lvlJc w:val="left"/>
      <w:pPr>
        <w:ind w:left="650" w:hanging="197"/>
      </w:pPr>
    </w:lvl>
    <w:lvl w:ilvl="4">
      <w:numFmt w:val="bullet"/>
      <w:lvlText w:val="•"/>
      <w:lvlJc w:val="left"/>
      <w:pPr>
        <w:ind w:left="827" w:hanging="197"/>
      </w:pPr>
    </w:lvl>
    <w:lvl w:ilvl="5">
      <w:numFmt w:val="bullet"/>
      <w:lvlText w:val="•"/>
      <w:lvlJc w:val="left"/>
      <w:pPr>
        <w:ind w:left="1004" w:hanging="197"/>
      </w:pPr>
    </w:lvl>
    <w:lvl w:ilvl="6">
      <w:numFmt w:val="bullet"/>
      <w:lvlText w:val="•"/>
      <w:lvlJc w:val="left"/>
      <w:pPr>
        <w:ind w:left="1180" w:hanging="197"/>
      </w:pPr>
    </w:lvl>
    <w:lvl w:ilvl="7">
      <w:numFmt w:val="bullet"/>
      <w:lvlText w:val="•"/>
      <w:lvlJc w:val="left"/>
      <w:pPr>
        <w:ind w:left="1357" w:hanging="197"/>
      </w:pPr>
    </w:lvl>
    <w:lvl w:ilvl="8">
      <w:numFmt w:val="bullet"/>
      <w:lvlText w:val="•"/>
      <w:lvlJc w:val="left"/>
      <w:pPr>
        <w:ind w:left="1534" w:hanging="197"/>
      </w:pPr>
    </w:lvl>
  </w:abstractNum>
  <w:abstractNum w:abstractNumId="2" w15:restartNumberingAfterBreak="0">
    <w:nsid w:val="14AA7A62"/>
    <w:multiLevelType w:val="hybridMultilevel"/>
    <w:tmpl w:val="8B84C1B8"/>
    <w:lvl w:ilvl="0" w:tplc="5232B46E">
      <w:numFmt w:val="bullet"/>
      <w:lvlText w:val="-"/>
      <w:lvlJc w:val="left"/>
      <w:pPr>
        <w:ind w:left="1080" w:hanging="360"/>
      </w:pPr>
      <w:rPr>
        <w:rFonts w:ascii="Arial" w:eastAsiaTheme="minorHAnsi"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7A036A"/>
    <w:multiLevelType w:val="hybridMultilevel"/>
    <w:tmpl w:val="586CA4BC"/>
    <w:lvl w:ilvl="0" w:tplc="68A85EA2">
      <w:start w:val="1"/>
      <w:numFmt w:val="lowerLetter"/>
      <w:lvlText w:val="(%1)"/>
      <w:lvlJc w:val="left"/>
      <w:pPr>
        <w:ind w:left="540" w:hanging="360"/>
      </w:pPr>
      <w:rPr>
        <w:rFonts w:hint="default"/>
        <w:b/>
        <w:bCs w:val="0"/>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A486632"/>
    <w:multiLevelType w:val="hybridMultilevel"/>
    <w:tmpl w:val="A4E8DCE4"/>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3E53E9C"/>
    <w:multiLevelType w:val="hybridMultilevel"/>
    <w:tmpl w:val="B27CC48E"/>
    <w:lvl w:ilvl="0" w:tplc="28B8976C">
      <w:start w:val="1"/>
      <w:numFmt w:val="lowerLetter"/>
      <w:lvlText w:val="(%1)"/>
      <w:lvlJc w:val="left"/>
      <w:pPr>
        <w:ind w:left="360" w:hanging="360"/>
      </w:pPr>
      <w:rPr>
        <w:rFonts w:hint="default"/>
        <w:b/>
        <w:bCs w:val="0"/>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737B7A"/>
    <w:multiLevelType w:val="hybridMultilevel"/>
    <w:tmpl w:val="A1C0DA08"/>
    <w:lvl w:ilvl="0" w:tplc="25404F66">
      <w:start w:val="1"/>
      <w:numFmt w:val="lowerLetter"/>
      <w:lvlText w:val="(%1)"/>
      <w:lvlJc w:val="left"/>
      <w:pPr>
        <w:ind w:left="540" w:hanging="360"/>
      </w:pPr>
      <w:rPr>
        <w:rFonts w:hint="default"/>
        <w:b/>
        <w:bCs w:val="0"/>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72E91716"/>
    <w:multiLevelType w:val="hybridMultilevel"/>
    <w:tmpl w:val="05447A66"/>
    <w:lvl w:ilvl="0" w:tplc="4546153C">
      <w:start w:val="1"/>
      <w:numFmt w:val="decimal"/>
      <w:lvlText w:val="(%1)"/>
      <w:lvlJc w:val="left"/>
      <w:pPr>
        <w:ind w:left="792" w:hanging="43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8629971">
    <w:abstractNumId w:val="2"/>
  </w:num>
  <w:num w:numId="2" w16cid:durableId="1519809056">
    <w:abstractNumId w:val="1"/>
  </w:num>
  <w:num w:numId="3" w16cid:durableId="406078942">
    <w:abstractNumId w:val="0"/>
  </w:num>
  <w:num w:numId="4" w16cid:durableId="1245458450">
    <w:abstractNumId w:val="5"/>
  </w:num>
  <w:num w:numId="5" w16cid:durableId="583801384">
    <w:abstractNumId w:val="4"/>
  </w:num>
  <w:num w:numId="6" w16cid:durableId="1601987649">
    <w:abstractNumId w:val="7"/>
  </w:num>
  <w:num w:numId="7" w16cid:durableId="1317026434">
    <w:abstractNumId w:val="6"/>
  </w:num>
  <w:num w:numId="8" w16cid:durableId="20567380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VgGtoO0vrX9m6NQGONxBe9ZajbtEbxKRjNTFDdql4uJC9y2+B6W8rLLbDvozrU8z+5YFIKR9x77xFpNM5w+FEw==" w:salt="NOlxaUOAWGnkSyPLQgtr/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35"/>
    <w:rsid w:val="00001253"/>
    <w:rsid w:val="0000352C"/>
    <w:rsid w:val="00005938"/>
    <w:rsid w:val="000073B7"/>
    <w:rsid w:val="0001218B"/>
    <w:rsid w:val="00023A23"/>
    <w:rsid w:val="000241E9"/>
    <w:rsid w:val="00031013"/>
    <w:rsid w:val="00035D79"/>
    <w:rsid w:val="00040AE6"/>
    <w:rsid w:val="000444F6"/>
    <w:rsid w:val="00046654"/>
    <w:rsid w:val="0005003E"/>
    <w:rsid w:val="00051404"/>
    <w:rsid w:val="000523F1"/>
    <w:rsid w:val="00055401"/>
    <w:rsid w:val="000649F4"/>
    <w:rsid w:val="00064C55"/>
    <w:rsid w:val="000676F4"/>
    <w:rsid w:val="000707BE"/>
    <w:rsid w:val="00071767"/>
    <w:rsid w:val="000770B5"/>
    <w:rsid w:val="00085C0B"/>
    <w:rsid w:val="000920C4"/>
    <w:rsid w:val="000925A9"/>
    <w:rsid w:val="00095CF1"/>
    <w:rsid w:val="000A0E01"/>
    <w:rsid w:val="000A2066"/>
    <w:rsid w:val="000A3119"/>
    <w:rsid w:val="000A71EB"/>
    <w:rsid w:val="000A7A55"/>
    <w:rsid w:val="000B0EE4"/>
    <w:rsid w:val="000B711F"/>
    <w:rsid w:val="000B760B"/>
    <w:rsid w:val="000C1994"/>
    <w:rsid w:val="000D2B1F"/>
    <w:rsid w:val="000E0CF8"/>
    <w:rsid w:val="000E0E41"/>
    <w:rsid w:val="000E64AA"/>
    <w:rsid w:val="000F5CB8"/>
    <w:rsid w:val="00100E1A"/>
    <w:rsid w:val="00102BBA"/>
    <w:rsid w:val="00105751"/>
    <w:rsid w:val="00115215"/>
    <w:rsid w:val="001234DF"/>
    <w:rsid w:val="00123B99"/>
    <w:rsid w:val="00127B1E"/>
    <w:rsid w:val="00140270"/>
    <w:rsid w:val="0014087D"/>
    <w:rsid w:val="001408BC"/>
    <w:rsid w:val="00146EBC"/>
    <w:rsid w:val="00150F38"/>
    <w:rsid w:val="00156AE8"/>
    <w:rsid w:val="00164DAC"/>
    <w:rsid w:val="00165714"/>
    <w:rsid w:val="00172EBF"/>
    <w:rsid w:val="0017445A"/>
    <w:rsid w:val="00174E87"/>
    <w:rsid w:val="00174F7D"/>
    <w:rsid w:val="001908EB"/>
    <w:rsid w:val="001961B2"/>
    <w:rsid w:val="001A0001"/>
    <w:rsid w:val="001A07C5"/>
    <w:rsid w:val="001A0D93"/>
    <w:rsid w:val="001A2E7B"/>
    <w:rsid w:val="001B0EB3"/>
    <w:rsid w:val="001B16BF"/>
    <w:rsid w:val="001C22EE"/>
    <w:rsid w:val="001C37E8"/>
    <w:rsid w:val="001C5AC4"/>
    <w:rsid w:val="001D5646"/>
    <w:rsid w:val="001D5EB5"/>
    <w:rsid w:val="001E2566"/>
    <w:rsid w:val="001E346D"/>
    <w:rsid w:val="001E5016"/>
    <w:rsid w:val="001E62B4"/>
    <w:rsid w:val="001E7E17"/>
    <w:rsid w:val="001F24DB"/>
    <w:rsid w:val="00200B3A"/>
    <w:rsid w:val="00203EDB"/>
    <w:rsid w:val="00204109"/>
    <w:rsid w:val="002046F3"/>
    <w:rsid w:val="00210D94"/>
    <w:rsid w:val="002153B5"/>
    <w:rsid w:val="00216603"/>
    <w:rsid w:val="00223AB0"/>
    <w:rsid w:val="002407D9"/>
    <w:rsid w:val="002434BD"/>
    <w:rsid w:val="0024489E"/>
    <w:rsid w:val="00246A07"/>
    <w:rsid w:val="002470DF"/>
    <w:rsid w:val="00253C0D"/>
    <w:rsid w:val="00262772"/>
    <w:rsid w:val="002703F4"/>
    <w:rsid w:val="00275435"/>
    <w:rsid w:val="00275D6E"/>
    <w:rsid w:val="00275EE0"/>
    <w:rsid w:val="0027753E"/>
    <w:rsid w:val="00277A92"/>
    <w:rsid w:val="0028110B"/>
    <w:rsid w:val="00283FA0"/>
    <w:rsid w:val="00284BD2"/>
    <w:rsid w:val="0028608F"/>
    <w:rsid w:val="002959DA"/>
    <w:rsid w:val="00295DE7"/>
    <w:rsid w:val="002A003E"/>
    <w:rsid w:val="002A03CE"/>
    <w:rsid w:val="002A5F0A"/>
    <w:rsid w:val="002A6830"/>
    <w:rsid w:val="002A74B5"/>
    <w:rsid w:val="002B49A7"/>
    <w:rsid w:val="002B5FB9"/>
    <w:rsid w:val="002B6CD2"/>
    <w:rsid w:val="002B7226"/>
    <w:rsid w:val="002C0C60"/>
    <w:rsid w:val="002C1F75"/>
    <w:rsid w:val="002C4B00"/>
    <w:rsid w:val="002C7B75"/>
    <w:rsid w:val="002D058B"/>
    <w:rsid w:val="002D0823"/>
    <w:rsid w:val="002D1CE2"/>
    <w:rsid w:val="002E20BA"/>
    <w:rsid w:val="002E7529"/>
    <w:rsid w:val="002F33D9"/>
    <w:rsid w:val="002F4C6A"/>
    <w:rsid w:val="003035CB"/>
    <w:rsid w:val="0030566E"/>
    <w:rsid w:val="00310F10"/>
    <w:rsid w:val="00311E28"/>
    <w:rsid w:val="00320EC4"/>
    <w:rsid w:val="00322C58"/>
    <w:rsid w:val="0032539C"/>
    <w:rsid w:val="003262EE"/>
    <w:rsid w:val="00327E37"/>
    <w:rsid w:val="00330BDA"/>
    <w:rsid w:val="00330FF6"/>
    <w:rsid w:val="00336C07"/>
    <w:rsid w:val="00340CD3"/>
    <w:rsid w:val="00346D33"/>
    <w:rsid w:val="003501FE"/>
    <w:rsid w:val="00353495"/>
    <w:rsid w:val="00354E5C"/>
    <w:rsid w:val="00357675"/>
    <w:rsid w:val="003624FE"/>
    <w:rsid w:val="00370666"/>
    <w:rsid w:val="00370D0E"/>
    <w:rsid w:val="0037311C"/>
    <w:rsid w:val="0037469A"/>
    <w:rsid w:val="0037642F"/>
    <w:rsid w:val="003826B4"/>
    <w:rsid w:val="003833DD"/>
    <w:rsid w:val="00383B94"/>
    <w:rsid w:val="00390222"/>
    <w:rsid w:val="0039508D"/>
    <w:rsid w:val="00396E73"/>
    <w:rsid w:val="003A0BBB"/>
    <w:rsid w:val="003A742E"/>
    <w:rsid w:val="003B1974"/>
    <w:rsid w:val="003B390A"/>
    <w:rsid w:val="003B4032"/>
    <w:rsid w:val="003C2EE9"/>
    <w:rsid w:val="003C418D"/>
    <w:rsid w:val="003C78C5"/>
    <w:rsid w:val="003D01F6"/>
    <w:rsid w:val="003D0A7A"/>
    <w:rsid w:val="003D30CB"/>
    <w:rsid w:val="003D7079"/>
    <w:rsid w:val="003E3F1B"/>
    <w:rsid w:val="003E63D8"/>
    <w:rsid w:val="003F3C65"/>
    <w:rsid w:val="003F546E"/>
    <w:rsid w:val="003F7620"/>
    <w:rsid w:val="00400D7A"/>
    <w:rsid w:val="00401CBB"/>
    <w:rsid w:val="004025B9"/>
    <w:rsid w:val="004037BF"/>
    <w:rsid w:val="00411764"/>
    <w:rsid w:val="00413B94"/>
    <w:rsid w:val="00416F53"/>
    <w:rsid w:val="00420279"/>
    <w:rsid w:val="00422A2F"/>
    <w:rsid w:val="00424A13"/>
    <w:rsid w:val="00427A11"/>
    <w:rsid w:val="0043327B"/>
    <w:rsid w:val="00434592"/>
    <w:rsid w:val="0043529B"/>
    <w:rsid w:val="00450EF4"/>
    <w:rsid w:val="004717AB"/>
    <w:rsid w:val="00471B2D"/>
    <w:rsid w:val="004843DD"/>
    <w:rsid w:val="004868E4"/>
    <w:rsid w:val="0049164B"/>
    <w:rsid w:val="00494BCB"/>
    <w:rsid w:val="00497EB1"/>
    <w:rsid w:val="004A03BF"/>
    <w:rsid w:val="004A145B"/>
    <w:rsid w:val="004A4482"/>
    <w:rsid w:val="004A4D14"/>
    <w:rsid w:val="004A5DB7"/>
    <w:rsid w:val="004B13C0"/>
    <w:rsid w:val="004B60AC"/>
    <w:rsid w:val="004B737F"/>
    <w:rsid w:val="004C1B39"/>
    <w:rsid w:val="004C42FC"/>
    <w:rsid w:val="004C5F17"/>
    <w:rsid w:val="004C7984"/>
    <w:rsid w:val="004D4E50"/>
    <w:rsid w:val="004D69FA"/>
    <w:rsid w:val="004E0396"/>
    <w:rsid w:val="004E3F7A"/>
    <w:rsid w:val="004E6D58"/>
    <w:rsid w:val="004E7295"/>
    <w:rsid w:val="004E7511"/>
    <w:rsid w:val="004F0833"/>
    <w:rsid w:val="004F0FC4"/>
    <w:rsid w:val="004F30CF"/>
    <w:rsid w:val="004F4626"/>
    <w:rsid w:val="004F4ECA"/>
    <w:rsid w:val="005013BF"/>
    <w:rsid w:val="005016D9"/>
    <w:rsid w:val="00504B55"/>
    <w:rsid w:val="00504BC6"/>
    <w:rsid w:val="00506DAB"/>
    <w:rsid w:val="00512EB2"/>
    <w:rsid w:val="005154D4"/>
    <w:rsid w:val="00517678"/>
    <w:rsid w:val="00520088"/>
    <w:rsid w:val="005202CC"/>
    <w:rsid w:val="00526623"/>
    <w:rsid w:val="00526A80"/>
    <w:rsid w:val="00527121"/>
    <w:rsid w:val="00531A3D"/>
    <w:rsid w:val="005334AE"/>
    <w:rsid w:val="00541024"/>
    <w:rsid w:val="005460F0"/>
    <w:rsid w:val="00552370"/>
    <w:rsid w:val="00553C99"/>
    <w:rsid w:val="00555A1D"/>
    <w:rsid w:val="0056002C"/>
    <w:rsid w:val="00566C09"/>
    <w:rsid w:val="005726D9"/>
    <w:rsid w:val="00572EE6"/>
    <w:rsid w:val="0057545D"/>
    <w:rsid w:val="00576DD1"/>
    <w:rsid w:val="0058076E"/>
    <w:rsid w:val="00581AAD"/>
    <w:rsid w:val="00582767"/>
    <w:rsid w:val="0058394C"/>
    <w:rsid w:val="00584AC7"/>
    <w:rsid w:val="005919ED"/>
    <w:rsid w:val="005A4469"/>
    <w:rsid w:val="005A63C8"/>
    <w:rsid w:val="005B1A9F"/>
    <w:rsid w:val="005B1DCC"/>
    <w:rsid w:val="005B2EE0"/>
    <w:rsid w:val="005B69E9"/>
    <w:rsid w:val="005D0C91"/>
    <w:rsid w:val="005D20FE"/>
    <w:rsid w:val="005E4E34"/>
    <w:rsid w:val="005E67C7"/>
    <w:rsid w:val="005F02AC"/>
    <w:rsid w:val="005F4E20"/>
    <w:rsid w:val="005F5553"/>
    <w:rsid w:val="00602883"/>
    <w:rsid w:val="00604361"/>
    <w:rsid w:val="006045CE"/>
    <w:rsid w:val="0060583B"/>
    <w:rsid w:val="00614C96"/>
    <w:rsid w:val="00616B4F"/>
    <w:rsid w:val="00630FE6"/>
    <w:rsid w:val="00633EF5"/>
    <w:rsid w:val="006348A9"/>
    <w:rsid w:val="0063663E"/>
    <w:rsid w:val="00637FD4"/>
    <w:rsid w:val="00644DEF"/>
    <w:rsid w:val="00652370"/>
    <w:rsid w:val="00652AA9"/>
    <w:rsid w:val="00655263"/>
    <w:rsid w:val="00662178"/>
    <w:rsid w:val="006653EB"/>
    <w:rsid w:val="00671EAA"/>
    <w:rsid w:val="00684CEE"/>
    <w:rsid w:val="0068577D"/>
    <w:rsid w:val="00685A23"/>
    <w:rsid w:val="00692240"/>
    <w:rsid w:val="0069235A"/>
    <w:rsid w:val="006A398B"/>
    <w:rsid w:val="006A5A36"/>
    <w:rsid w:val="006B4461"/>
    <w:rsid w:val="006B48D4"/>
    <w:rsid w:val="006B4D2E"/>
    <w:rsid w:val="006B5A0A"/>
    <w:rsid w:val="006C1724"/>
    <w:rsid w:val="006C2B27"/>
    <w:rsid w:val="006C5506"/>
    <w:rsid w:val="006C71D4"/>
    <w:rsid w:val="006D0D5B"/>
    <w:rsid w:val="006D21BD"/>
    <w:rsid w:val="006D22FC"/>
    <w:rsid w:val="006D30ED"/>
    <w:rsid w:val="006D445A"/>
    <w:rsid w:val="006D49E8"/>
    <w:rsid w:val="006E0321"/>
    <w:rsid w:val="006E6BB8"/>
    <w:rsid w:val="006E7CA1"/>
    <w:rsid w:val="007026D2"/>
    <w:rsid w:val="00702AE3"/>
    <w:rsid w:val="00704654"/>
    <w:rsid w:val="00705734"/>
    <w:rsid w:val="00713073"/>
    <w:rsid w:val="0071307C"/>
    <w:rsid w:val="00724D88"/>
    <w:rsid w:val="00725491"/>
    <w:rsid w:val="0072581C"/>
    <w:rsid w:val="00726618"/>
    <w:rsid w:val="007272B8"/>
    <w:rsid w:val="00735088"/>
    <w:rsid w:val="007562CE"/>
    <w:rsid w:val="00761A88"/>
    <w:rsid w:val="007624F4"/>
    <w:rsid w:val="00764DD7"/>
    <w:rsid w:val="00777EDD"/>
    <w:rsid w:val="00784863"/>
    <w:rsid w:val="007874AF"/>
    <w:rsid w:val="007929ED"/>
    <w:rsid w:val="00793422"/>
    <w:rsid w:val="00793A1B"/>
    <w:rsid w:val="00795594"/>
    <w:rsid w:val="00797A26"/>
    <w:rsid w:val="007A2D5E"/>
    <w:rsid w:val="007A3A47"/>
    <w:rsid w:val="007B2EF2"/>
    <w:rsid w:val="007B5880"/>
    <w:rsid w:val="007C11AA"/>
    <w:rsid w:val="007C57A1"/>
    <w:rsid w:val="007C7236"/>
    <w:rsid w:val="007C7B4B"/>
    <w:rsid w:val="007D0CCE"/>
    <w:rsid w:val="007D1233"/>
    <w:rsid w:val="007D3267"/>
    <w:rsid w:val="007E4B0B"/>
    <w:rsid w:val="007F2DC2"/>
    <w:rsid w:val="008029D8"/>
    <w:rsid w:val="008039A5"/>
    <w:rsid w:val="008048F0"/>
    <w:rsid w:val="00810AC9"/>
    <w:rsid w:val="00817B37"/>
    <w:rsid w:val="008242C0"/>
    <w:rsid w:val="008312E9"/>
    <w:rsid w:val="008313A6"/>
    <w:rsid w:val="0083440A"/>
    <w:rsid w:val="008351F0"/>
    <w:rsid w:val="00835FA5"/>
    <w:rsid w:val="00840E63"/>
    <w:rsid w:val="0084355C"/>
    <w:rsid w:val="00843C9D"/>
    <w:rsid w:val="00854DA4"/>
    <w:rsid w:val="0085529D"/>
    <w:rsid w:val="0085766F"/>
    <w:rsid w:val="008650F4"/>
    <w:rsid w:val="00872DF9"/>
    <w:rsid w:val="00875D1B"/>
    <w:rsid w:val="00881336"/>
    <w:rsid w:val="008872F9"/>
    <w:rsid w:val="00890F39"/>
    <w:rsid w:val="008935E1"/>
    <w:rsid w:val="0089425C"/>
    <w:rsid w:val="008A2404"/>
    <w:rsid w:val="008A2762"/>
    <w:rsid w:val="008A3502"/>
    <w:rsid w:val="008A44C5"/>
    <w:rsid w:val="008A6387"/>
    <w:rsid w:val="008B1046"/>
    <w:rsid w:val="008B5462"/>
    <w:rsid w:val="008B5703"/>
    <w:rsid w:val="008C7994"/>
    <w:rsid w:val="008D2122"/>
    <w:rsid w:val="008D3AB1"/>
    <w:rsid w:val="008D4FA5"/>
    <w:rsid w:val="008E069C"/>
    <w:rsid w:val="008E69E2"/>
    <w:rsid w:val="008E7325"/>
    <w:rsid w:val="00900021"/>
    <w:rsid w:val="00901E4B"/>
    <w:rsid w:val="009031FC"/>
    <w:rsid w:val="00903906"/>
    <w:rsid w:val="0090421B"/>
    <w:rsid w:val="00907AB0"/>
    <w:rsid w:val="00912A2E"/>
    <w:rsid w:val="0091738F"/>
    <w:rsid w:val="00917711"/>
    <w:rsid w:val="00922F81"/>
    <w:rsid w:val="00924B48"/>
    <w:rsid w:val="00930E66"/>
    <w:rsid w:val="0093275C"/>
    <w:rsid w:val="009376F1"/>
    <w:rsid w:val="0094438E"/>
    <w:rsid w:val="009509DA"/>
    <w:rsid w:val="00951CF8"/>
    <w:rsid w:val="00956076"/>
    <w:rsid w:val="00956475"/>
    <w:rsid w:val="00956D7B"/>
    <w:rsid w:val="00965C7D"/>
    <w:rsid w:val="00980420"/>
    <w:rsid w:val="00981C66"/>
    <w:rsid w:val="00981F77"/>
    <w:rsid w:val="00983CF4"/>
    <w:rsid w:val="009900DF"/>
    <w:rsid w:val="00992B21"/>
    <w:rsid w:val="00993A07"/>
    <w:rsid w:val="00997D7A"/>
    <w:rsid w:val="009A1963"/>
    <w:rsid w:val="009A67B5"/>
    <w:rsid w:val="009A7C86"/>
    <w:rsid w:val="009B2B43"/>
    <w:rsid w:val="009B42A1"/>
    <w:rsid w:val="009B6F31"/>
    <w:rsid w:val="009C2BBF"/>
    <w:rsid w:val="009C65A1"/>
    <w:rsid w:val="009D74BF"/>
    <w:rsid w:val="009E214D"/>
    <w:rsid w:val="009E6D9B"/>
    <w:rsid w:val="009F1335"/>
    <w:rsid w:val="009F5721"/>
    <w:rsid w:val="009F74E4"/>
    <w:rsid w:val="00A00E9A"/>
    <w:rsid w:val="00A0166A"/>
    <w:rsid w:val="00A01AE2"/>
    <w:rsid w:val="00A03A7B"/>
    <w:rsid w:val="00A069FF"/>
    <w:rsid w:val="00A075D3"/>
    <w:rsid w:val="00A1024B"/>
    <w:rsid w:val="00A10BBD"/>
    <w:rsid w:val="00A11A31"/>
    <w:rsid w:val="00A12479"/>
    <w:rsid w:val="00A131F2"/>
    <w:rsid w:val="00A30954"/>
    <w:rsid w:val="00A342C9"/>
    <w:rsid w:val="00A36186"/>
    <w:rsid w:val="00A4006F"/>
    <w:rsid w:val="00A40652"/>
    <w:rsid w:val="00A421DC"/>
    <w:rsid w:val="00A45767"/>
    <w:rsid w:val="00A47B23"/>
    <w:rsid w:val="00A5045E"/>
    <w:rsid w:val="00A51394"/>
    <w:rsid w:val="00A52A19"/>
    <w:rsid w:val="00A54138"/>
    <w:rsid w:val="00A556D2"/>
    <w:rsid w:val="00A60D03"/>
    <w:rsid w:val="00A61CF7"/>
    <w:rsid w:val="00A63309"/>
    <w:rsid w:val="00A67C14"/>
    <w:rsid w:val="00A82357"/>
    <w:rsid w:val="00A86498"/>
    <w:rsid w:val="00A8656B"/>
    <w:rsid w:val="00A86EF7"/>
    <w:rsid w:val="00A87C10"/>
    <w:rsid w:val="00A92697"/>
    <w:rsid w:val="00A932CA"/>
    <w:rsid w:val="00AA6C89"/>
    <w:rsid w:val="00AB4ACB"/>
    <w:rsid w:val="00AC0569"/>
    <w:rsid w:val="00AC7220"/>
    <w:rsid w:val="00AD21B4"/>
    <w:rsid w:val="00AD5134"/>
    <w:rsid w:val="00AD593A"/>
    <w:rsid w:val="00AD6475"/>
    <w:rsid w:val="00AE4C80"/>
    <w:rsid w:val="00B01338"/>
    <w:rsid w:val="00B02294"/>
    <w:rsid w:val="00B03E35"/>
    <w:rsid w:val="00B05241"/>
    <w:rsid w:val="00B05FA1"/>
    <w:rsid w:val="00B07103"/>
    <w:rsid w:val="00B115EA"/>
    <w:rsid w:val="00B14121"/>
    <w:rsid w:val="00B1532B"/>
    <w:rsid w:val="00B1545E"/>
    <w:rsid w:val="00B15BF5"/>
    <w:rsid w:val="00B16F05"/>
    <w:rsid w:val="00B254CA"/>
    <w:rsid w:val="00B3137A"/>
    <w:rsid w:val="00B336A0"/>
    <w:rsid w:val="00B33DCE"/>
    <w:rsid w:val="00B341A3"/>
    <w:rsid w:val="00B34922"/>
    <w:rsid w:val="00B34AD4"/>
    <w:rsid w:val="00B36526"/>
    <w:rsid w:val="00B4206E"/>
    <w:rsid w:val="00B42934"/>
    <w:rsid w:val="00B531DE"/>
    <w:rsid w:val="00B532E3"/>
    <w:rsid w:val="00B57B50"/>
    <w:rsid w:val="00B631A5"/>
    <w:rsid w:val="00B65108"/>
    <w:rsid w:val="00B65B41"/>
    <w:rsid w:val="00B66256"/>
    <w:rsid w:val="00B66C6C"/>
    <w:rsid w:val="00B671CE"/>
    <w:rsid w:val="00B75EB1"/>
    <w:rsid w:val="00B77DC8"/>
    <w:rsid w:val="00B801C1"/>
    <w:rsid w:val="00B8090F"/>
    <w:rsid w:val="00B826AB"/>
    <w:rsid w:val="00B96B95"/>
    <w:rsid w:val="00B979E4"/>
    <w:rsid w:val="00BB1DE8"/>
    <w:rsid w:val="00BB5FC5"/>
    <w:rsid w:val="00BC07BA"/>
    <w:rsid w:val="00BC2CDE"/>
    <w:rsid w:val="00BC4B7A"/>
    <w:rsid w:val="00BC7A80"/>
    <w:rsid w:val="00BD0A08"/>
    <w:rsid w:val="00BD1E27"/>
    <w:rsid w:val="00BD2DBE"/>
    <w:rsid w:val="00BD37D3"/>
    <w:rsid w:val="00BD4236"/>
    <w:rsid w:val="00BE1281"/>
    <w:rsid w:val="00BE2698"/>
    <w:rsid w:val="00BE317F"/>
    <w:rsid w:val="00BE49ED"/>
    <w:rsid w:val="00BE5168"/>
    <w:rsid w:val="00BF0699"/>
    <w:rsid w:val="00C0533D"/>
    <w:rsid w:val="00C054ED"/>
    <w:rsid w:val="00C05D6D"/>
    <w:rsid w:val="00C12738"/>
    <w:rsid w:val="00C139C6"/>
    <w:rsid w:val="00C154FD"/>
    <w:rsid w:val="00C17735"/>
    <w:rsid w:val="00C205B9"/>
    <w:rsid w:val="00C2154E"/>
    <w:rsid w:val="00C2493F"/>
    <w:rsid w:val="00C24FFB"/>
    <w:rsid w:val="00C25702"/>
    <w:rsid w:val="00C2673C"/>
    <w:rsid w:val="00C26BD1"/>
    <w:rsid w:val="00C312E5"/>
    <w:rsid w:val="00C32C2D"/>
    <w:rsid w:val="00C47F90"/>
    <w:rsid w:val="00C52E33"/>
    <w:rsid w:val="00C556A1"/>
    <w:rsid w:val="00C61C6F"/>
    <w:rsid w:val="00C67F07"/>
    <w:rsid w:val="00C77023"/>
    <w:rsid w:val="00C80F72"/>
    <w:rsid w:val="00C90645"/>
    <w:rsid w:val="00C96903"/>
    <w:rsid w:val="00CA08DD"/>
    <w:rsid w:val="00CA4333"/>
    <w:rsid w:val="00CA5CA5"/>
    <w:rsid w:val="00CA7AFB"/>
    <w:rsid w:val="00CB0B45"/>
    <w:rsid w:val="00CC2CF5"/>
    <w:rsid w:val="00CC4E7E"/>
    <w:rsid w:val="00CC55B8"/>
    <w:rsid w:val="00CC5C3D"/>
    <w:rsid w:val="00CC6A2F"/>
    <w:rsid w:val="00CC7C04"/>
    <w:rsid w:val="00CD1C29"/>
    <w:rsid w:val="00CD35C7"/>
    <w:rsid w:val="00CD6ECE"/>
    <w:rsid w:val="00CD768C"/>
    <w:rsid w:val="00CE0CBD"/>
    <w:rsid w:val="00CE7347"/>
    <w:rsid w:val="00CF016E"/>
    <w:rsid w:val="00CF6061"/>
    <w:rsid w:val="00D02BC8"/>
    <w:rsid w:val="00D05CA9"/>
    <w:rsid w:val="00D11455"/>
    <w:rsid w:val="00D12954"/>
    <w:rsid w:val="00D17448"/>
    <w:rsid w:val="00D17B3F"/>
    <w:rsid w:val="00D22BEA"/>
    <w:rsid w:val="00D23C77"/>
    <w:rsid w:val="00D376C1"/>
    <w:rsid w:val="00D40FD8"/>
    <w:rsid w:val="00D43D56"/>
    <w:rsid w:val="00D45D64"/>
    <w:rsid w:val="00D501AB"/>
    <w:rsid w:val="00D52FCC"/>
    <w:rsid w:val="00D70446"/>
    <w:rsid w:val="00D71A9A"/>
    <w:rsid w:val="00D74019"/>
    <w:rsid w:val="00D75927"/>
    <w:rsid w:val="00D75A56"/>
    <w:rsid w:val="00D75BE7"/>
    <w:rsid w:val="00D913CD"/>
    <w:rsid w:val="00D9651B"/>
    <w:rsid w:val="00DA50E8"/>
    <w:rsid w:val="00DC025E"/>
    <w:rsid w:val="00DC43B9"/>
    <w:rsid w:val="00DD6BD3"/>
    <w:rsid w:val="00DD72A7"/>
    <w:rsid w:val="00DE0157"/>
    <w:rsid w:val="00DE03C0"/>
    <w:rsid w:val="00DE177A"/>
    <w:rsid w:val="00DE1FA6"/>
    <w:rsid w:val="00DE396B"/>
    <w:rsid w:val="00DE3A34"/>
    <w:rsid w:val="00DF4689"/>
    <w:rsid w:val="00DF5ACD"/>
    <w:rsid w:val="00DF760B"/>
    <w:rsid w:val="00E00D8E"/>
    <w:rsid w:val="00E13E99"/>
    <w:rsid w:val="00E14C94"/>
    <w:rsid w:val="00E209CF"/>
    <w:rsid w:val="00E2243C"/>
    <w:rsid w:val="00E31A76"/>
    <w:rsid w:val="00E40C30"/>
    <w:rsid w:val="00E41124"/>
    <w:rsid w:val="00E4219D"/>
    <w:rsid w:val="00E44B77"/>
    <w:rsid w:val="00E45D34"/>
    <w:rsid w:val="00E5012C"/>
    <w:rsid w:val="00E5232D"/>
    <w:rsid w:val="00E52353"/>
    <w:rsid w:val="00E54E8A"/>
    <w:rsid w:val="00E56B9F"/>
    <w:rsid w:val="00E56F45"/>
    <w:rsid w:val="00E600CD"/>
    <w:rsid w:val="00E60790"/>
    <w:rsid w:val="00E60C2F"/>
    <w:rsid w:val="00E61A6C"/>
    <w:rsid w:val="00E656DF"/>
    <w:rsid w:val="00E6672A"/>
    <w:rsid w:val="00E709DB"/>
    <w:rsid w:val="00E712B3"/>
    <w:rsid w:val="00E77F09"/>
    <w:rsid w:val="00E803A6"/>
    <w:rsid w:val="00E818FB"/>
    <w:rsid w:val="00E85581"/>
    <w:rsid w:val="00EA3AF5"/>
    <w:rsid w:val="00EA4B41"/>
    <w:rsid w:val="00EB2BE0"/>
    <w:rsid w:val="00EB3D1B"/>
    <w:rsid w:val="00EB7D9C"/>
    <w:rsid w:val="00EB7E73"/>
    <w:rsid w:val="00EC4328"/>
    <w:rsid w:val="00EC55A1"/>
    <w:rsid w:val="00EC5F7B"/>
    <w:rsid w:val="00ED1F17"/>
    <w:rsid w:val="00ED54AA"/>
    <w:rsid w:val="00ED5FBD"/>
    <w:rsid w:val="00EF1F4D"/>
    <w:rsid w:val="00EF3BFF"/>
    <w:rsid w:val="00EF74FD"/>
    <w:rsid w:val="00F035A5"/>
    <w:rsid w:val="00F0675F"/>
    <w:rsid w:val="00F10DE0"/>
    <w:rsid w:val="00F124E1"/>
    <w:rsid w:val="00F12AB0"/>
    <w:rsid w:val="00F24ED7"/>
    <w:rsid w:val="00F264ED"/>
    <w:rsid w:val="00F2715F"/>
    <w:rsid w:val="00F41537"/>
    <w:rsid w:val="00F42808"/>
    <w:rsid w:val="00F42F9B"/>
    <w:rsid w:val="00F446F9"/>
    <w:rsid w:val="00F521C3"/>
    <w:rsid w:val="00F55498"/>
    <w:rsid w:val="00F65D7D"/>
    <w:rsid w:val="00F65E1B"/>
    <w:rsid w:val="00F663F7"/>
    <w:rsid w:val="00F67D52"/>
    <w:rsid w:val="00F70C94"/>
    <w:rsid w:val="00F73D6C"/>
    <w:rsid w:val="00F7532E"/>
    <w:rsid w:val="00F76E62"/>
    <w:rsid w:val="00F77A0E"/>
    <w:rsid w:val="00F8132E"/>
    <w:rsid w:val="00F84A54"/>
    <w:rsid w:val="00F92298"/>
    <w:rsid w:val="00F95D01"/>
    <w:rsid w:val="00F96811"/>
    <w:rsid w:val="00FA268F"/>
    <w:rsid w:val="00FA712A"/>
    <w:rsid w:val="00FB00F2"/>
    <w:rsid w:val="00FB31EB"/>
    <w:rsid w:val="00FB5397"/>
    <w:rsid w:val="00FB5621"/>
    <w:rsid w:val="00FB5B7E"/>
    <w:rsid w:val="00FC1474"/>
    <w:rsid w:val="00FC2CF2"/>
    <w:rsid w:val="00FC51C1"/>
    <w:rsid w:val="00FD3671"/>
    <w:rsid w:val="00FE056A"/>
    <w:rsid w:val="00FE4352"/>
    <w:rsid w:val="00FE5ED6"/>
    <w:rsid w:val="00FF5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807FB"/>
  <w15:chartTrackingRefBased/>
  <w15:docId w15:val="{7866073A-44D1-490A-8FA5-3F02982D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B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E35"/>
  </w:style>
  <w:style w:type="paragraph" w:styleId="Footer">
    <w:name w:val="footer"/>
    <w:basedOn w:val="Normal"/>
    <w:link w:val="FooterChar"/>
    <w:uiPriority w:val="99"/>
    <w:unhideWhenUsed/>
    <w:rsid w:val="00B03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E35"/>
  </w:style>
  <w:style w:type="character" w:styleId="LineNumber">
    <w:name w:val="line number"/>
    <w:basedOn w:val="DefaultParagraphFont"/>
    <w:uiPriority w:val="99"/>
    <w:semiHidden/>
    <w:unhideWhenUsed/>
    <w:rsid w:val="006B4461"/>
  </w:style>
  <w:style w:type="character" w:styleId="Emphasis">
    <w:name w:val="Emphasis"/>
    <w:basedOn w:val="DefaultParagraphFont"/>
    <w:uiPriority w:val="20"/>
    <w:qFormat/>
    <w:rsid w:val="005D20FE"/>
    <w:rPr>
      <w:i/>
      <w:iCs/>
    </w:rPr>
  </w:style>
  <w:style w:type="paragraph" w:styleId="EndnoteText">
    <w:name w:val="endnote text"/>
    <w:basedOn w:val="Normal"/>
    <w:link w:val="EndnoteTextChar"/>
    <w:uiPriority w:val="99"/>
    <w:semiHidden/>
    <w:unhideWhenUsed/>
    <w:rsid w:val="000466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6654"/>
    <w:rPr>
      <w:sz w:val="20"/>
      <w:szCs w:val="20"/>
    </w:rPr>
  </w:style>
  <w:style w:type="character" w:styleId="EndnoteReference">
    <w:name w:val="endnote reference"/>
    <w:basedOn w:val="DefaultParagraphFont"/>
    <w:uiPriority w:val="99"/>
    <w:semiHidden/>
    <w:unhideWhenUsed/>
    <w:rsid w:val="00046654"/>
    <w:rPr>
      <w:vertAlign w:val="superscript"/>
    </w:rPr>
  </w:style>
  <w:style w:type="character" w:styleId="CommentReference">
    <w:name w:val="annotation reference"/>
    <w:basedOn w:val="DefaultParagraphFont"/>
    <w:uiPriority w:val="99"/>
    <w:semiHidden/>
    <w:unhideWhenUsed/>
    <w:rsid w:val="00BD4236"/>
    <w:rPr>
      <w:sz w:val="16"/>
      <w:szCs w:val="16"/>
    </w:rPr>
  </w:style>
  <w:style w:type="paragraph" w:styleId="CommentText">
    <w:name w:val="annotation text"/>
    <w:basedOn w:val="Normal"/>
    <w:link w:val="CommentTextChar"/>
    <w:uiPriority w:val="99"/>
    <w:unhideWhenUsed/>
    <w:rsid w:val="00BD4236"/>
    <w:pPr>
      <w:spacing w:line="240" w:lineRule="auto"/>
    </w:pPr>
    <w:rPr>
      <w:sz w:val="20"/>
      <w:szCs w:val="20"/>
    </w:rPr>
  </w:style>
  <w:style w:type="character" w:customStyle="1" w:styleId="CommentTextChar">
    <w:name w:val="Comment Text Char"/>
    <w:basedOn w:val="DefaultParagraphFont"/>
    <w:link w:val="CommentText"/>
    <w:uiPriority w:val="99"/>
    <w:rsid w:val="00BD4236"/>
    <w:rPr>
      <w:sz w:val="20"/>
      <w:szCs w:val="20"/>
    </w:rPr>
  </w:style>
  <w:style w:type="paragraph" w:styleId="CommentSubject">
    <w:name w:val="annotation subject"/>
    <w:basedOn w:val="CommentText"/>
    <w:next w:val="CommentText"/>
    <w:link w:val="CommentSubjectChar"/>
    <w:uiPriority w:val="99"/>
    <w:semiHidden/>
    <w:unhideWhenUsed/>
    <w:rsid w:val="00BD4236"/>
    <w:rPr>
      <w:b/>
      <w:bCs/>
    </w:rPr>
  </w:style>
  <w:style w:type="character" w:customStyle="1" w:styleId="CommentSubjectChar">
    <w:name w:val="Comment Subject Char"/>
    <w:basedOn w:val="CommentTextChar"/>
    <w:link w:val="CommentSubject"/>
    <w:uiPriority w:val="99"/>
    <w:semiHidden/>
    <w:rsid w:val="00BD4236"/>
    <w:rPr>
      <w:b/>
      <w:bCs/>
      <w:sz w:val="20"/>
      <w:szCs w:val="20"/>
    </w:rPr>
  </w:style>
  <w:style w:type="paragraph" w:styleId="BalloonText">
    <w:name w:val="Balloon Text"/>
    <w:basedOn w:val="Normal"/>
    <w:link w:val="BalloonTextChar"/>
    <w:uiPriority w:val="99"/>
    <w:semiHidden/>
    <w:unhideWhenUsed/>
    <w:rsid w:val="00BD4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236"/>
    <w:rPr>
      <w:rFonts w:ascii="Segoe UI" w:hAnsi="Segoe UI" w:cs="Segoe UI"/>
      <w:sz w:val="18"/>
      <w:szCs w:val="18"/>
    </w:rPr>
  </w:style>
  <w:style w:type="paragraph" w:styleId="ListParagraph">
    <w:name w:val="List Paragraph"/>
    <w:basedOn w:val="Normal"/>
    <w:uiPriority w:val="34"/>
    <w:qFormat/>
    <w:rsid w:val="00B33DCE"/>
    <w:pPr>
      <w:ind w:left="720"/>
      <w:contextualSpacing/>
    </w:pPr>
  </w:style>
  <w:style w:type="paragraph" w:styleId="Revision">
    <w:name w:val="Revision"/>
    <w:hidden/>
    <w:uiPriority w:val="99"/>
    <w:semiHidden/>
    <w:rsid w:val="00CD768C"/>
    <w:pPr>
      <w:spacing w:after="0" w:line="240" w:lineRule="auto"/>
    </w:pPr>
  </w:style>
  <w:style w:type="character" w:customStyle="1" w:styleId="cf01">
    <w:name w:val="cf01"/>
    <w:basedOn w:val="DefaultParagraphFont"/>
    <w:rsid w:val="00383B94"/>
    <w:rPr>
      <w:rFonts w:ascii="Segoe UI" w:hAnsi="Segoe UI" w:cs="Segoe UI" w:hint="default"/>
      <w:color w:val="70AD47"/>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765756">
      <w:bodyDiv w:val="1"/>
      <w:marLeft w:val="0"/>
      <w:marRight w:val="0"/>
      <w:marTop w:val="0"/>
      <w:marBottom w:val="0"/>
      <w:divBdr>
        <w:top w:val="none" w:sz="0" w:space="0" w:color="auto"/>
        <w:left w:val="none" w:sz="0" w:space="0" w:color="auto"/>
        <w:bottom w:val="none" w:sz="0" w:space="0" w:color="auto"/>
        <w:right w:val="none" w:sz="0" w:space="0" w:color="auto"/>
      </w:divBdr>
    </w:div>
    <w:div w:id="135344849">
      <w:bodyDiv w:val="1"/>
      <w:marLeft w:val="0"/>
      <w:marRight w:val="0"/>
      <w:marTop w:val="0"/>
      <w:marBottom w:val="0"/>
      <w:divBdr>
        <w:top w:val="none" w:sz="0" w:space="0" w:color="auto"/>
        <w:left w:val="none" w:sz="0" w:space="0" w:color="auto"/>
        <w:bottom w:val="none" w:sz="0" w:space="0" w:color="auto"/>
        <w:right w:val="none" w:sz="0" w:space="0" w:color="auto"/>
      </w:divBdr>
      <w:divsChild>
        <w:div w:id="746928275">
          <w:marLeft w:val="0"/>
          <w:marRight w:val="0"/>
          <w:marTop w:val="0"/>
          <w:marBottom w:val="0"/>
          <w:divBdr>
            <w:top w:val="none" w:sz="0" w:space="0" w:color="auto"/>
            <w:left w:val="none" w:sz="0" w:space="0" w:color="auto"/>
            <w:bottom w:val="none" w:sz="0" w:space="0" w:color="auto"/>
            <w:right w:val="none" w:sz="0" w:space="0" w:color="auto"/>
          </w:divBdr>
          <w:divsChild>
            <w:div w:id="2051567485">
              <w:marLeft w:val="0"/>
              <w:marRight w:val="0"/>
              <w:marTop w:val="0"/>
              <w:marBottom w:val="0"/>
              <w:divBdr>
                <w:top w:val="none" w:sz="0" w:space="0" w:color="auto"/>
                <w:left w:val="none" w:sz="0" w:space="0" w:color="auto"/>
                <w:bottom w:val="none" w:sz="0" w:space="0" w:color="auto"/>
                <w:right w:val="none" w:sz="0" w:space="0" w:color="auto"/>
              </w:divBdr>
              <w:divsChild>
                <w:div w:id="1520582460">
                  <w:marLeft w:val="0"/>
                  <w:marRight w:val="0"/>
                  <w:marTop w:val="0"/>
                  <w:marBottom w:val="0"/>
                  <w:divBdr>
                    <w:top w:val="none" w:sz="0" w:space="0" w:color="auto"/>
                    <w:left w:val="none" w:sz="0" w:space="0" w:color="auto"/>
                    <w:bottom w:val="none" w:sz="0" w:space="0" w:color="auto"/>
                    <w:right w:val="none" w:sz="0" w:space="0" w:color="auto"/>
                  </w:divBdr>
                  <w:divsChild>
                    <w:div w:id="1623223736">
                      <w:marLeft w:val="0"/>
                      <w:marRight w:val="0"/>
                      <w:marTop w:val="0"/>
                      <w:marBottom w:val="0"/>
                      <w:divBdr>
                        <w:top w:val="none" w:sz="0" w:space="0" w:color="auto"/>
                        <w:left w:val="none" w:sz="0" w:space="0" w:color="auto"/>
                        <w:bottom w:val="none" w:sz="0" w:space="0" w:color="auto"/>
                        <w:right w:val="none" w:sz="0" w:space="0" w:color="auto"/>
                      </w:divBdr>
                      <w:divsChild>
                        <w:div w:id="207920592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8952996">
                              <w:marLeft w:val="0"/>
                              <w:marRight w:val="0"/>
                              <w:marTop w:val="0"/>
                              <w:marBottom w:val="0"/>
                              <w:divBdr>
                                <w:top w:val="none" w:sz="0" w:space="0" w:color="auto"/>
                                <w:left w:val="none" w:sz="0" w:space="0" w:color="auto"/>
                                <w:bottom w:val="none" w:sz="0" w:space="0" w:color="auto"/>
                                <w:right w:val="none" w:sz="0" w:space="0" w:color="auto"/>
                              </w:divBdr>
                              <w:divsChild>
                                <w:div w:id="1720664416">
                                  <w:marLeft w:val="0"/>
                                  <w:marRight w:val="0"/>
                                  <w:marTop w:val="0"/>
                                  <w:marBottom w:val="0"/>
                                  <w:divBdr>
                                    <w:top w:val="none" w:sz="0" w:space="0" w:color="auto"/>
                                    <w:left w:val="none" w:sz="0" w:space="0" w:color="auto"/>
                                    <w:bottom w:val="none" w:sz="0" w:space="0" w:color="auto"/>
                                    <w:right w:val="none" w:sz="0" w:space="0" w:color="auto"/>
                                  </w:divBdr>
                                  <w:divsChild>
                                    <w:div w:id="1533155856">
                                      <w:marLeft w:val="0"/>
                                      <w:marRight w:val="0"/>
                                      <w:marTop w:val="0"/>
                                      <w:marBottom w:val="0"/>
                                      <w:divBdr>
                                        <w:top w:val="none" w:sz="0" w:space="0" w:color="auto"/>
                                        <w:left w:val="none" w:sz="0" w:space="0" w:color="auto"/>
                                        <w:bottom w:val="none" w:sz="0" w:space="0" w:color="auto"/>
                                        <w:right w:val="none" w:sz="0" w:space="0" w:color="auto"/>
                                      </w:divBdr>
                                      <w:divsChild>
                                        <w:div w:id="2028284620">
                                          <w:marLeft w:val="0"/>
                                          <w:marRight w:val="0"/>
                                          <w:marTop w:val="0"/>
                                          <w:marBottom w:val="0"/>
                                          <w:divBdr>
                                            <w:top w:val="none" w:sz="0" w:space="0" w:color="auto"/>
                                            <w:left w:val="none" w:sz="0" w:space="0" w:color="auto"/>
                                            <w:bottom w:val="none" w:sz="0" w:space="0" w:color="auto"/>
                                            <w:right w:val="none" w:sz="0" w:space="0" w:color="auto"/>
                                          </w:divBdr>
                                          <w:divsChild>
                                            <w:div w:id="505752263">
                                              <w:marLeft w:val="0"/>
                                              <w:marRight w:val="0"/>
                                              <w:marTop w:val="0"/>
                                              <w:marBottom w:val="0"/>
                                              <w:divBdr>
                                                <w:top w:val="none" w:sz="0" w:space="0" w:color="auto"/>
                                                <w:left w:val="none" w:sz="0" w:space="0" w:color="auto"/>
                                                <w:bottom w:val="none" w:sz="0" w:space="0" w:color="auto"/>
                                                <w:right w:val="none" w:sz="0" w:space="0" w:color="auto"/>
                                              </w:divBdr>
                                              <w:divsChild>
                                                <w:div w:id="2026906994">
                                                  <w:marLeft w:val="0"/>
                                                  <w:marRight w:val="0"/>
                                                  <w:marTop w:val="0"/>
                                                  <w:marBottom w:val="0"/>
                                                  <w:divBdr>
                                                    <w:top w:val="none" w:sz="0" w:space="0" w:color="auto"/>
                                                    <w:left w:val="none" w:sz="0" w:space="0" w:color="auto"/>
                                                    <w:bottom w:val="none" w:sz="0" w:space="0" w:color="auto"/>
                                                    <w:right w:val="none" w:sz="0" w:space="0" w:color="auto"/>
                                                  </w:divBdr>
                                                </w:div>
                                              </w:divsChild>
                                            </w:div>
                                            <w:div w:id="473563391">
                                              <w:marLeft w:val="0"/>
                                              <w:marRight w:val="0"/>
                                              <w:marTop w:val="0"/>
                                              <w:marBottom w:val="0"/>
                                              <w:divBdr>
                                                <w:top w:val="none" w:sz="0" w:space="0" w:color="auto"/>
                                                <w:left w:val="none" w:sz="0" w:space="0" w:color="auto"/>
                                                <w:bottom w:val="none" w:sz="0" w:space="0" w:color="auto"/>
                                                <w:right w:val="none" w:sz="0" w:space="0" w:color="auto"/>
                                              </w:divBdr>
                                              <w:divsChild>
                                                <w:div w:id="373623783">
                                                  <w:marLeft w:val="0"/>
                                                  <w:marRight w:val="0"/>
                                                  <w:marTop w:val="0"/>
                                                  <w:marBottom w:val="0"/>
                                                  <w:divBdr>
                                                    <w:top w:val="none" w:sz="0" w:space="0" w:color="auto"/>
                                                    <w:left w:val="none" w:sz="0" w:space="0" w:color="auto"/>
                                                    <w:bottom w:val="none" w:sz="0" w:space="0" w:color="auto"/>
                                                    <w:right w:val="none" w:sz="0" w:space="0" w:color="auto"/>
                                                  </w:divBdr>
                                                </w:div>
                                              </w:divsChild>
                                            </w:div>
                                            <w:div w:id="975110407">
                                              <w:marLeft w:val="0"/>
                                              <w:marRight w:val="0"/>
                                              <w:marTop w:val="0"/>
                                              <w:marBottom w:val="0"/>
                                              <w:divBdr>
                                                <w:top w:val="none" w:sz="0" w:space="0" w:color="auto"/>
                                                <w:left w:val="none" w:sz="0" w:space="0" w:color="auto"/>
                                                <w:bottom w:val="none" w:sz="0" w:space="0" w:color="auto"/>
                                                <w:right w:val="none" w:sz="0" w:space="0" w:color="auto"/>
                                              </w:divBdr>
                                              <w:divsChild>
                                                <w:div w:id="1198197569">
                                                  <w:marLeft w:val="0"/>
                                                  <w:marRight w:val="0"/>
                                                  <w:marTop w:val="0"/>
                                                  <w:marBottom w:val="0"/>
                                                  <w:divBdr>
                                                    <w:top w:val="none" w:sz="0" w:space="0" w:color="auto"/>
                                                    <w:left w:val="none" w:sz="0" w:space="0" w:color="auto"/>
                                                    <w:bottom w:val="none" w:sz="0" w:space="0" w:color="auto"/>
                                                    <w:right w:val="none" w:sz="0" w:space="0" w:color="auto"/>
                                                  </w:divBdr>
                                                </w:div>
                                              </w:divsChild>
                                            </w:div>
                                            <w:div w:id="462965457">
                                              <w:marLeft w:val="0"/>
                                              <w:marRight w:val="0"/>
                                              <w:marTop w:val="0"/>
                                              <w:marBottom w:val="0"/>
                                              <w:divBdr>
                                                <w:top w:val="none" w:sz="0" w:space="0" w:color="auto"/>
                                                <w:left w:val="none" w:sz="0" w:space="0" w:color="auto"/>
                                                <w:bottom w:val="none" w:sz="0" w:space="0" w:color="auto"/>
                                                <w:right w:val="none" w:sz="0" w:space="0" w:color="auto"/>
                                              </w:divBdr>
                                              <w:divsChild>
                                                <w:div w:id="1638099946">
                                                  <w:marLeft w:val="0"/>
                                                  <w:marRight w:val="0"/>
                                                  <w:marTop w:val="0"/>
                                                  <w:marBottom w:val="0"/>
                                                  <w:divBdr>
                                                    <w:top w:val="none" w:sz="0" w:space="0" w:color="auto"/>
                                                    <w:left w:val="none" w:sz="0" w:space="0" w:color="auto"/>
                                                    <w:bottom w:val="none" w:sz="0" w:space="0" w:color="auto"/>
                                                    <w:right w:val="none" w:sz="0" w:space="0" w:color="auto"/>
                                                  </w:divBdr>
                                                </w:div>
                                              </w:divsChild>
                                            </w:div>
                                            <w:div w:id="390150970">
                                              <w:marLeft w:val="0"/>
                                              <w:marRight w:val="0"/>
                                              <w:marTop w:val="0"/>
                                              <w:marBottom w:val="0"/>
                                              <w:divBdr>
                                                <w:top w:val="none" w:sz="0" w:space="0" w:color="auto"/>
                                                <w:left w:val="none" w:sz="0" w:space="0" w:color="auto"/>
                                                <w:bottom w:val="none" w:sz="0" w:space="0" w:color="auto"/>
                                                <w:right w:val="none" w:sz="0" w:space="0" w:color="auto"/>
                                              </w:divBdr>
                                              <w:divsChild>
                                                <w:div w:id="1695380212">
                                                  <w:marLeft w:val="0"/>
                                                  <w:marRight w:val="0"/>
                                                  <w:marTop w:val="0"/>
                                                  <w:marBottom w:val="0"/>
                                                  <w:divBdr>
                                                    <w:top w:val="none" w:sz="0" w:space="0" w:color="auto"/>
                                                    <w:left w:val="none" w:sz="0" w:space="0" w:color="auto"/>
                                                    <w:bottom w:val="none" w:sz="0" w:space="0" w:color="auto"/>
                                                    <w:right w:val="none" w:sz="0" w:space="0" w:color="auto"/>
                                                  </w:divBdr>
                                                </w:div>
                                              </w:divsChild>
                                            </w:div>
                                            <w:div w:id="616370907">
                                              <w:marLeft w:val="0"/>
                                              <w:marRight w:val="0"/>
                                              <w:marTop w:val="0"/>
                                              <w:marBottom w:val="0"/>
                                              <w:divBdr>
                                                <w:top w:val="none" w:sz="0" w:space="0" w:color="auto"/>
                                                <w:left w:val="none" w:sz="0" w:space="0" w:color="auto"/>
                                                <w:bottom w:val="none" w:sz="0" w:space="0" w:color="auto"/>
                                                <w:right w:val="none" w:sz="0" w:space="0" w:color="auto"/>
                                              </w:divBdr>
                                              <w:divsChild>
                                                <w:div w:id="991910135">
                                                  <w:marLeft w:val="0"/>
                                                  <w:marRight w:val="0"/>
                                                  <w:marTop w:val="0"/>
                                                  <w:marBottom w:val="0"/>
                                                  <w:divBdr>
                                                    <w:top w:val="none" w:sz="0" w:space="0" w:color="auto"/>
                                                    <w:left w:val="none" w:sz="0" w:space="0" w:color="auto"/>
                                                    <w:bottom w:val="none" w:sz="0" w:space="0" w:color="auto"/>
                                                    <w:right w:val="none" w:sz="0" w:space="0" w:color="auto"/>
                                                  </w:divBdr>
                                                </w:div>
                                              </w:divsChild>
                                            </w:div>
                                            <w:div w:id="1921064585">
                                              <w:marLeft w:val="0"/>
                                              <w:marRight w:val="0"/>
                                              <w:marTop w:val="0"/>
                                              <w:marBottom w:val="0"/>
                                              <w:divBdr>
                                                <w:top w:val="none" w:sz="0" w:space="0" w:color="auto"/>
                                                <w:left w:val="none" w:sz="0" w:space="0" w:color="auto"/>
                                                <w:bottom w:val="none" w:sz="0" w:space="0" w:color="auto"/>
                                                <w:right w:val="none" w:sz="0" w:space="0" w:color="auto"/>
                                              </w:divBdr>
                                              <w:divsChild>
                                                <w:div w:id="1497765209">
                                                  <w:marLeft w:val="0"/>
                                                  <w:marRight w:val="0"/>
                                                  <w:marTop w:val="0"/>
                                                  <w:marBottom w:val="0"/>
                                                  <w:divBdr>
                                                    <w:top w:val="none" w:sz="0" w:space="0" w:color="auto"/>
                                                    <w:left w:val="none" w:sz="0" w:space="0" w:color="auto"/>
                                                    <w:bottom w:val="none" w:sz="0" w:space="0" w:color="auto"/>
                                                    <w:right w:val="none" w:sz="0" w:space="0" w:color="auto"/>
                                                  </w:divBdr>
                                                </w:div>
                                              </w:divsChild>
                                            </w:div>
                                            <w:div w:id="1731920856">
                                              <w:marLeft w:val="0"/>
                                              <w:marRight w:val="0"/>
                                              <w:marTop w:val="0"/>
                                              <w:marBottom w:val="0"/>
                                              <w:divBdr>
                                                <w:top w:val="none" w:sz="0" w:space="0" w:color="auto"/>
                                                <w:left w:val="none" w:sz="0" w:space="0" w:color="auto"/>
                                                <w:bottom w:val="none" w:sz="0" w:space="0" w:color="auto"/>
                                                <w:right w:val="none" w:sz="0" w:space="0" w:color="auto"/>
                                              </w:divBdr>
                                              <w:divsChild>
                                                <w:div w:id="1811706217">
                                                  <w:marLeft w:val="0"/>
                                                  <w:marRight w:val="0"/>
                                                  <w:marTop w:val="0"/>
                                                  <w:marBottom w:val="0"/>
                                                  <w:divBdr>
                                                    <w:top w:val="none" w:sz="0" w:space="0" w:color="auto"/>
                                                    <w:left w:val="none" w:sz="0" w:space="0" w:color="auto"/>
                                                    <w:bottom w:val="none" w:sz="0" w:space="0" w:color="auto"/>
                                                    <w:right w:val="none" w:sz="0" w:space="0" w:color="auto"/>
                                                  </w:divBdr>
                                                </w:div>
                                              </w:divsChild>
                                            </w:div>
                                            <w:div w:id="911041271">
                                              <w:marLeft w:val="0"/>
                                              <w:marRight w:val="0"/>
                                              <w:marTop w:val="0"/>
                                              <w:marBottom w:val="0"/>
                                              <w:divBdr>
                                                <w:top w:val="none" w:sz="0" w:space="0" w:color="auto"/>
                                                <w:left w:val="none" w:sz="0" w:space="0" w:color="auto"/>
                                                <w:bottom w:val="none" w:sz="0" w:space="0" w:color="auto"/>
                                                <w:right w:val="none" w:sz="0" w:space="0" w:color="auto"/>
                                              </w:divBdr>
                                              <w:divsChild>
                                                <w:div w:id="141385839">
                                                  <w:marLeft w:val="0"/>
                                                  <w:marRight w:val="0"/>
                                                  <w:marTop w:val="0"/>
                                                  <w:marBottom w:val="0"/>
                                                  <w:divBdr>
                                                    <w:top w:val="none" w:sz="0" w:space="0" w:color="auto"/>
                                                    <w:left w:val="none" w:sz="0" w:space="0" w:color="auto"/>
                                                    <w:bottom w:val="none" w:sz="0" w:space="0" w:color="auto"/>
                                                    <w:right w:val="none" w:sz="0" w:space="0" w:color="auto"/>
                                                  </w:divBdr>
                                                </w:div>
                                              </w:divsChild>
                                            </w:div>
                                            <w:div w:id="776753519">
                                              <w:marLeft w:val="0"/>
                                              <w:marRight w:val="0"/>
                                              <w:marTop w:val="0"/>
                                              <w:marBottom w:val="0"/>
                                              <w:divBdr>
                                                <w:top w:val="none" w:sz="0" w:space="0" w:color="auto"/>
                                                <w:left w:val="none" w:sz="0" w:space="0" w:color="auto"/>
                                                <w:bottom w:val="none" w:sz="0" w:space="0" w:color="auto"/>
                                                <w:right w:val="none" w:sz="0" w:space="0" w:color="auto"/>
                                              </w:divBdr>
                                              <w:divsChild>
                                                <w:div w:id="1258058654">
                                                  <w:marLeft w:val="0"/>
                                                  <w:marRight w:val="0"/>
                                                  <w:marTop w:val="0"/>
                                                  <w:marBottom w:val="0"/>
                                                  <w:divBdr>
                                                    <w:top w:val="none" w:sz="0" w:space="0" w:color="auto"/>
                                                    <w:left w:val="none" w:sz="0" w:space="0" w:color="auto"/>
                                                    <w:bottom w:val="none" w:sz="0" w:space="0" w:color="auto"/>
                                                    <w:right w:val="none" w:sz="0" w:space="0" w:color="auto"/>
                                                  </w:divBdr>
                                                </w:div>
                                              </w:divsChild>
                                            </w:div>
                                            <w:div w:id="634793366">
                                              <w:marLeft w:val="0"/>
                                              <w:marRight w:val="0"/>
                                              <w:marTop w:val="0"/>
                                              <w:marBottom w:val="0"/>
                                              <w:divBdr>
                                                <w:top w:val="none" w:sz="0" w:space="0" w:color="auto"/>
                                                <w:left w:val="none" w:sz="0" w:space="0" w:color="auto"/>
                                                <w:bottom w:val="none" w:sz="0" w:space="0" w:color="auto"/>
                                                <w:right w:val="none" w:sz="0" w:space="0" w:color="auto"/>
                                              </w:divBdr>
                                              <w:divsChild>
                                                <w:div w:id="1038042194">
                                                  <w:marLeft w:val="0"/>
                                                  <w:marRight w:val="0"/>
                                                  <w:marTop w:val="0"/>
                                                  <w:marBottom w:val="0"/>
                                                  <w:divBdr>
                                                    <w:top w:val="none" w:sz="0" w:space="0" w:color="auto"/>
                                                    <w:left w:val="none" w:sz="0" w:space="0" w:color="auto"/>
                                                    <w:bottom w:val="none" w:sz="0" w:space="0" w:color="auto"/>
                                                    <w:right w:val="none" w:sz="0" w:space="0" w:color="auto"/>
                                                  </w:divBdr>
                                                </w:div>
                                              </w:divsChild>
                                            </w:div>
                                            <w:div w:id="1976369173">
                                              <w:marLeft w:val="0"/>
                                              <w:marRight w:val="0"/>
                                              <w:marTop w:val="0"/>
                                              <w:marBottom w:val="0"/>
                                              <w:divBdr>
                                                <w:top w:val="none" w:sz="0" w:space="0" w:color="auto"/>
                                                <w:left w:val="none" w:sz="0" w:space="0" w:color="auto"/>
                                                <w:bottom w:val="none" w:sz="0" w:space="0" w:color="auto"/>
                                                <w:right w:val="none" w:sz="0" w:space="0" w:color="auto"/>
                                              </w:divBdr>
                                              <w:divsChild>
                                                <w:div w:id="1462578329">
                                                  <w:marLeft w:val="0"/>
                                                  <w:marRight w:val="0"/>
                                                  <w:marTop w:val="0"/>
                                                  <w:marBottom w:val="0"/>
                                                  <w:divBdr>
                                                    <w:top w:val="none" w:sz="0" w:space="0" w:color="auto"/>
                                                    <w:left w:val="none" w:sz="0" w:space="0" w:color="auto"/>
                                                    <w:bottom w:val="none" w:sz="0" w:space="0" w:color="auto"/>
                                                    <w:right w:val="none" w:sz="0" w:space="0" w:color="auto"/>
                                                  </w:divBdr>
                                                </w:div>
                                              </w:divsChild>
                                            </w:div>
                                            <w:div w:id="722753027">
                                              <w:marLeft w:val="0"/>
                                              <w:marRight w:val="0"/>
                                              <w:marTop w:val="0"/>
                                              <w:marBottom w:val="0"/>
                                              <w:divBdr>
                                                <w:top w:val="none" w:sz="0" w:space="0" w:color="auto"/>
                                                <w:left w:val="none" w:sz="0" w:space="0" w:color="auto"/>
                                                <w:bottom w:val="none" w:sz="0" w:space="0" w:color="auto"/>
                                                <w:right w:val="none" w:sz="0" w:space="0" w:color="auto"/>
                                              </w:divBdr>
                                              <w:divsChild>
                                                <w:div w:id="848525692">
                                                  <w:marLeft w:val="0"/>
                                                  <w:marRight w:val="0"/>
                                                  <w:marTop w:val="0"/>
                                                  <w:marBottom w:val="0"/>
                                                  <w:divBdr>
                                                    <w:top w:val="none" w:sz="0" w:space="0" w:color="auto"/>
                                                    <w:left w:val="none" w:sz="0" w:space="0" w:color="auto"/>
                                                    <w:bottom w:val="none" w:sz="0" w:space="0" w:color="auto"/>
                                                    <w:right w:val="none" w:sz="0" w:space="0" w:color="auto"/>
                                                  </w:divBdr>
                                                </w:div>
                                              </w:divsChild>
                                            </w:div>
                                            <w:div w:id="31539326">
                                              <w:marLeft w:val="0"/>
                                              <w:marRight w:val="0"/>
                                              <w:marTop w:val="0"/>
                                              <w:marBottom w:val="0"/>
                                              <w:divBdr>
                                                <w:top w:val="none" w:sz="0" w:space="0" w:color="auto"/>
                                                <w:left w:val="none" w:sz="0" w:space="0" w:color="auto"/>
                                                <w:bottom w:val="none" w:sz="0" w:space="0" w:color="auto"/>
                                                <w:right w:val="none" w:sz="0" w:space="0" w:color="auto"/>
                                              </w:divBdr>
                                              <w:divsChild>
                                                <w:div w:id="1163666858">
                                                  <w:marLeft w:val="0"/>
                                                  <w:marRight w:val="0"/>
                                                  <w:marTop w:val="0"/>
                                                  <w:marBottom w:val="0"/>
                                                  <w:divBdr>
                                                    <w:top w:val="none" w:sz="0" w:space="0" w:color="auto"/>
                                                    <w:left w:val="none" w:sz="0" w:space="0" w:color="auto"/>
                                                    <w:bottom w:val="none" w:sz="0" w:space="0" w:color="auto"/>
                                                    <w:right w:val="none" w:sz="0" w:space="0" w:color="auto"/>
                                                  </w:divBdr>
                                                </w:div>
                                              </w:divsChild>
                                            </w:div>
                                            <w:div w:id="463355551">
                                              <w:marLeft w:val="0"/>
                                              <w:marRight w:val="0"/>
                                              <w:marTop w:val="0"/>
                                              <w:marBottom w:val="0"/>
                                              <w:divBdr>
                                                <w:top w:val="none" w:sz="0" w:space="0" w:color="auto"/>
                                                <w:left w:val="none" w:sz="0" w:space="0" w:color="auto"/>
                                                <w:bottom w:val="none" w:sz="0" w:space="0" w:color="auto"/>
                                                <w:right w:val="none" w:sz="0" w:space="0" w:color="auto"/>
                                              </w:divBdr>
                                              <w:divsChild>
                                                <w:div w:id="10768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2301347">
      <w:bodyDiv w:val="1"/>
      <w:marLeft w:val="0"/>
      <w:marRight w:val="0"/>
      <w:marTop w:val="0"/>
      <w:marBottom w:val="0"/>
      <w:divBdr>
        <w:top w:val="none" w:sz="0" w:space="0" w:color="auto"/>
        <w:left w:val="none" w:sz="0" w:space="0" w:color="auto"/>
        <w:bottom w:val="none" w:sz="0" w:space="0" w:color="auto"/>
        <w:right w:val="none" w:sz="0" w:space="0" w:color="auto"/>
      </w:divBdr>
    </w:div>
    <w:div w:id="282269630">
      <w:bodyDiv w:val="1"/>
      <w:marLeft w:val="0"/>
      <w:marRight w:val="0"/>
      <w:marTop w:val="0"/>
      <w:marBottom w:val="0"/>
      <w:divBdr>
        <w:top w:val="none" w:sz="0" w:space="0" w:color="auto"/>
        <w:left w:val="none" w:sz="0" w:space="0" w:color="auto"/>
        <w:bottom w:val="none" w:sz="0" w:space="0" w:color="auto"/>
        <w:right w:val="none" w:sz="0" w:space="0" w:color="auto"/>
      </w:divBdr>
    </w:div>
    <w:div w:id="360933677">
      <w:bodyDiv w:val="1"/>
      <w:marLeft w:val="0"/>
      <w:marRight w:val="0"/>
      <w:marTop w:val="0"/>
      <w:marBottom w:val="0"/>
      <w:divBdr>
        <w:top w:val="none" w:sz="0" w:space="0" w:color="auto"/>
        <w:left w:val="none" w:sz="0" w:space="0" w:color="auto"/>
        <w:bottom w:val="none" w:sz="0" w:space="0" w:color="auto"/>
        <w:right w:val="none" w:sz="0" w:space="0" w:color="auto"/>
      </w:divBdr>
      <w:divsChild>
        <w:div w:id="1743289937">
          <w:marLeft w:val="0"/>
          <w:marRight w:val="0"/>
          <w:marTop w:val="0"/>
          <w:marBottom w:val="0"/>
          <w:divBdr>
            <w:top w:val="none" w:sz="0" w:space="0" w:color="auto"/>
            <w:left w:val="none" w:sz="0" w:space="0" w:color="auto"/>
            <w:bottom w:val="none" w:sz="0" w:space="0" w:color="auto"/>
            <w:right w:val="none" w:sz="0" w:space="0" w:color="auto"/>
          </w:divBdr>
          <w:divsChild>
            <w:div w:id="1360158629">
              <w:marLeft w:val="0"/>
              <w:marRight w:val="0"/>
              <w:marTop w:val="0"/>
              <w:marBottom w:val="0"/>
              <w:divBdr>
                <w:top w:val="none" w:sz="0" w:space="0" w:color="auto"/>
                <w:left w:val="none" w:sz="0" w:space="0" w:color="auto"/>
                <w:bottom w:val="none" w:sz="0" w:space="0" w:color="auto"/>
                <w:right w:val="none" w:sz="0" w:space="0" w:color="auto"/>
              </w:divBdr>
              <w:divsChild>
                <w:div w:id="1734307546">
                  <w:marLeft w:val="0"/>
                  <w:marRight w:val="0"/>
                  <w:marTop w:val="0"/>
                  <w:marBottom w:val="0"/>
                  <w:divBdr>
                    <w:top w:val="none" w:sz="0" w:space="0" w:color="auto"/>
                    <w:left w:val="none" w:sz="0" w:space="0" w:color="auto"/>
                    <w:bottom w:val="none" w:sz="0" w:space="0" w:color="auto"/>
                    <w:right w:val="none" w:sz="0" w:space="0" w:color="auto"/>
                  </w:divBdr>
                  <w:divsChild>
                    <w:div w:id="1178420048">
                      <w:marLeft w:val="0"/>
                      <w:marRight w:val="0"/>
                      <w:marTop w:val="0"/>
                      <w:marBottom w:val="0"/>
                      <w:divBdr>
                        <w:top w:val="none" w:sz="0" w:space="0" w:color="auto"/>
                        <w:left w:val="none" w:sz="0" w:space="0" w:color="auto"/>
                        <w:bottom w:val="none" w:sz="0" w:space="0" w:color="auto"/>
                        <w:right w:val="none" w:sz="0" w:space="0" w:color="auto"/>
                      </w:divBdr>
                      <w:divsChild>
                        <w:div w:id="2426854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21397631">
                              <w:marLeft w:val="0"/>
                              <w:marRight w:val="0"/>
                              <w:marTop w:val="0"/>
                              <w:marBottom w:val="0"/>
                              <w:divBdr>
                                <w:top w:val="none" w:sz="0" w:space="0" w:color="auto"/>
                                <w:left w:val="none" w:sz="0" w:space="0" w:color="auto"/>
                                <w:bottom w:val="none" w:sz="0" w:space="0" w:color="auto"/>
                                <w:right w:val="none" w:sz="0" w:space="0" w:color="auto"/>
                              </w:divBdr>
                              <w:divsChild>
                                <w:div w:id="1969429101">
                                  <w:marLeft w:val="0"/>
                                  <w:marRight w:val="0"/>
                                  <w:marTop w:val="0"/>
                                  <w:marBottom w:val="0"/>
                                  <w:divBdr>
                                    <w:top w:val="none" w:sz="0" w:space="0" w:color="auto"/>
                                    <w:left w:val="none" w:sz="0" w:space="0" w:color="auto"/>
                                    <w:bottom w:val="none" w:sz="0" w:space="0" w:color="auto"/>
                                    <w:right w:val="none" w:sz="0" w:space="0" w:color="auto"/>
                                  </w:divBdr>
                                  <w:divsChild>
                                    <w:div w:id="52045316">
                                      <w:marLeft w:val="0"/>
                                      <w:marRight w:val="0"/>
                                      <w:marTop w:val="0"/>
                                      <w:marBottom w:val="0"/>
                                      <w:divBdr>
                                        <w:top w:val="none" w:sz="0" w:space="0" w:color="auto"/>
                                        <w:left w:val="none" w:sz="0" w:space="0" w:color="auto"/>
                                        <w:bottom w:val="none" w:sz="0" w:space="0" w:color="auto"/>
                                        <w:right w:val="none" w:sz="0" w:space="0" w:color="auto"/>
                                      </w:divBdr>
                                      <w:divsChild>
                                        <w:div w:id="7695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9891">
                                  <w:marLeft w:val="0"/>
                                  <w:marRight w:val="0"/>
                                  <w:marTop w:val="0"/>
                                  <w:marBottom w:val="0"/>
                                  <w:divBdr>
                                    <w:top w:val="none" w:sz="0" w:space="0" w:color="auto"/>
                                    <w:left w:val="none" w:sz="0" w:space="0" w:color="auto"/>
                                    <w:bottom w:val="none" w:sz="0" w:space="0" w:color="auto"/>
                                    <w:right w:val="none" w:sz="0" w:space="0" w:color="auto"/>
                                  </w:divBdr>
                                  <w:divsChild>
                                    <w:div w:id="850677586">
                                      <w:marLeft w:val="0"/>
                                      <w:marRight w:val="0"/>
                                      <w:marTop w:val="0"/>
                                      <w:marBottom w:val="0"/>
                                      <w:divBdr>
                                        <w:top w:val="none" w:sz="0" w:space="0" w:color="auto"/>
                                        <w:left w:val="none" w:sz="0" w:space="0" w:color="auto"/>
                                        <w:bottom w:val="none" w:sz="0" w:space="0" w:color="auto"/>
                                        <w:right w:val="none" w:sz="0" w:space="0" w:color="auto"/>
                                      </w:divBdr>
                                      <w:divsChild>
                                        <w:div w:id="203686127">
                                          <w:marLeft w:val="0"/>
                                          <w:marRight w:val="0"/>
                                          <w:marTop w:val="0"/>
                                          <w:marBottom w:val="0"/>
                                          <w:divBdr>
                                            <w:top w:val="none" w:sz="0" w:space="0" w:color="auto"/>
                                            <w:left w:val="none" w:sz="0" w:space="0" w:color="auto"/>
                                            <w:bottom w:val="none" w:sz="0" w:space="0" w:color="auto"/>
                                            <w:right w:val="none" w:sz="0" w:space="0" w:color="auto"/>
                                          </w:divBdr>
                                          <w:divsChild>
                                            <w:div w:id="1189683539">
                                              <w:marLeft w:val="0"/>
                                              <w:marRight w:val="0"/>
                                              <w:marTop w:val="0"/>
                                              <w:marBottom w:val="0"/>
                                              <w:divBdr>
                                                <w:top w:val="none" w:sz="0" w:space="0" w:color="auto"/>
                                                <w:left w:val="none" w:sz="0" w:space="0" w:color="auto"/>
                                                <w:bottom w:val="none" w:sz="0" w:space="0" w:color="auto"/>
                                                <w:right w:val="none" w:sz="0" w:space="0" w:color="auto"/>
                                              </w:divBdr>
                                            </w:div>
                                          </w:divsChild>
                                        </w:div>
                                        <w:div w:id="988940475">
                                          <w:marLeft w:val="0"/>
                                          <w:marRight w:val="0"/>
                                          <w:marTop w:val="0"/>
                                          <w:marBottom w:val="0"/>
                                          <w:divBdr>
                                            <w:top w:val="none" w:sz="0" w:space="0" w:color="auto"/>
                                            <w:left w:val="none" w:sz="0" w:space="0" w:color="auto"/>
                                            <w:bottom w:val="none" w:sz="0" w:space="0" w:color="auto"/>
                                            <w:right w:val="none" w:sz="0" w:space="0" w:color="auto"/>
                                          </w:divBdr>
                                          <w:divsChild>
                                            <w:div w:id="2026977009">
                                              <w:marLeft w:val="0"/>
                                              <w:marRight w:val="0"/>
                                              <w:marTop w:val="0"/>
                                              <w:marBottom w:val="0"/>
                                              <w:divBdr>
                                                <w:top w:val="none" w:sz="0" w:space="0" w:color="auto"/>
                                                <w:left w:val="none" w:sz="0" w:space="0" w:color="auto"/>
                                                <w:bottom w:val="none" w:sz="0" w:space="0" w:color="auto"/>
                                                <w:right w:val="none" w:sz="0" w:space="0" w:color="auto"/>
                                              </w:divBdr>
                                              <w:divsChild>
                                                <w:div w:id="1265191621">
                                                  <w:marLeft w:val="0"/>
                                                  <w:marRight w:val="0"/>
                                                  <w:marTop w:val="0"/>
                                                  <w:marBottom w:val="0"/>
                                                  <w:divBdr>
                                                    <w:top w:val="none" w:sz="0" w:space="0" w:color="auto"/>
                                                    <w:left w:val="none" w:sz="0" w:space="0" w:color="auto"/>
                                                    <w:bottom w:val="none" w:sz="0" w:space="0" w:color="auto"/>
                                                    <w:right w:val="none" w:sz="0" w:space="0" w:color="auto"/>
                                                  </w:divBdr>
                                                </w:div>
                                              </w:divsChild>
                                            </w:div>
                                            <w:div w:id="1967467949">
                                              <w:marLeft w:val="0"/>
                                              <w:marRight w:val="0"/>
                                              <w:marTop w:val="0"/>
                                              <w:marBottom w:val="0"/>
                                              <w:divBdr>
                                                <w:top w:val="none" w:sz="0" w:space="0" w:color="auto"/>
                                                <w:left w:val="none" w:sz="0" w:space="0" w:color="auto"/>
                                                <w:bottom w:val="none" w:sz="0" w:space="0" w:color="auto"/>
                                                <w:right w:val="none" w:sz="0" w:space="0" w:color="auto"/>
                                              </w:divBdr>
                                              <w:divsChild>
                                                <w:div w:id="1764688756">
                                                  <w:marLeft w:val="0"/>
                                                  <w:marRight w:val="0"/>
                                                  <w:marTop w:val="0"/>
                                                  <w:marBottom w:val="0"/>
                                                  <w:divBdr>
                                                    <w:top w:val="none" w:sz="0" w:space="0" w:color="auto"/>
                                                    <w:left w:val="none" w:sz="0" w:space="0" w:color="auto"/>
                                                    <w:bottom w:val="none" w:sz="0" w:space="0" w:color="auto"/>
                                                    <w:right w:val="none" w:sz="0" w:space="0" w:color="auto"/>
                                                  </w:divBdr>
                                                  <w:divsChild>
                                                    <w:div w:id="16215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22760">
                                              <w:marLeft w:val="0"/>
                                              <w:marRight w:val="0"/>
                                              <w:marTop w:val="0"/>
                                              <w:marBottom w:val="0"/>
                                              <w:divBdr>
                                                <w:top w:val="none" w:sz="0" w:space="0" w:color="auto"/>
                                                <w:left w:val="none" w:sz="0" w:space="0" w:color="auto"/>
                                                <w:bottom w:val="none" w:sz="0" w:space="0" w:color="auto"/>
                                                <w:right w:val="none" w:sz="0" w:space="0" w:color="auto"/>
                                              </w:divBdr>
                                              <w:divsChild>
                                                <w:div w:id="88280908">
                                                  <w:marLeft w:val="0"/>
                                                  <w:marRight w:val="0"/>
                                                  <w:marTop w:val="0"/>
                                                  <w:marBottom w:val="0"/>
                                                  <w:divBdr>
                                                    <w:top w:val="none" w:sz="0" w:space="0" w:color="auto"/>
                                                    <w:left w:val="none" w:sz="0" w:space="0" w:color="auto"/>
                                                    <w:bottom w:val="none" w:sz="0" w:space="0" w:color="auto"/>
                                                    <w:right w:val="none" w:sz="0" w:space="0" w:color="auto"/>
                                                  </w:divBdr>
                                                  <w:divsChild>
                                                    <w:div w:id="12763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326418">
                                          <w:marLeft w:val="0"/>
                                          <w:marRight w:val="0"/>
                                          <w:marTop w:val="0"/>
                                          <w:marBottom w:val="0"/>
                                          <w:divBdr>
                                            <w:top w:val="none" w:sz="0" w:space="0" w:color="auto"/>
                                            <w:left w:val="none" w:sz="0" w:space="0" w:color="auto"/>
                                            <w:bottom w:val="none" w:sz="0" w:space="0" w:color="auto"/>
                                            <w:right w:val="none" w:sz="0" w:space="0" w:color="auto"/>
                                          </w:divBdr>
                                          <w:divsChild>
                                            <w:div w:id="902639009">
                                              <w:marLeft w:val="0"/>
                                              <w:marRight w:val="0"/>
                                              <w:marTop w:val="0"/>
                                              <w:marBottom w:val="0"/>
                                              <w:divBdr>
                                                <w:top w:val="none" w:sz="0" w:space="0" w:color="auto"/>
                                                <w:left w:val="none" w:sz="0" w:space="0" w:color="auto"/>
                                                <w:bottom w:val="none" w:sz="0" w:space="0" w:color="auto"/>
                                                <w:right w:val="none" w:sz="0" w:space="0" w:color="auto"/>
                                              </w:divBdr>
                                              <w:divsChild>
                                                <w:div w:id="190009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3240">
                                          <w:marLeft w:val="0"/>
                                          <w:marRight w:val="0"/>
                                          <w:marTop w:val="0"/>
                                          <w:marBottom w:val="0"/>
                                          <w:divBdr>
                                            <w:top w:val="none" w:sz="0" w:space="0" w:color="auto"/>
                                            <w:left w:val="none" w:sz="0" w:space="0" w:color="auto"/>
                                            <w:bottom w:val="none" w:sz="0" w:space="0" w:color="auto"/>
                                            <w:right w:val="none" w:sz="0" w:space="0" w:color="auto"/>
                                          </w:divBdr>
                                          <w:divsChild>
                                            <w:div w:id="1070007656">
                                              <w:marLeft w:val="0"/>
                                              <w:marRight w:val="0"/>
                                              <w:marTop w:val="0"/>
                                              <w:marBottom w:val="0"/>
                                              <w:divBdr>
                                                <w:top w:val="none" w:sz="0" w:space="0" w:color="auto"/>
                                                <w:left w:val="none" w:sz="0" w:space="0" w:color="auto"/>
                                                <w:bottom w:val="none" w:sz="0" w:space="0" w:color="auto"/>
                                                <w:right w:val="none" w:sz="0" w:space="0" w:color="auto"/>
                                              </w:divBdr>
                                              <w:divsChild>
                                                <w:div w:id="67227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4462">
                                          <w:marLeft w:val="0"/>
                                          <w:marRight w:val="0"/>
                                          <w:marTop w:val="0"/>
                                          <w:marBottom w:val="0"/>
                                          <w:divBdr>
                                            <w:top w:val="none" w:sz="0" w:space="0" w:color="auto"/>
                                            <w:left w:val="none" w:sz="0" w:space="0" w:color="auto"/>
                                            <w:bottom w:val="none" w:sz="0" w:space="0" w:color="auto"/>
                                            <w:right w:val="none" w:sz="0" w:space="0" w:color="auto"/>
                                          </w:divBdr>
                                          <w:divsChild>
                                            <w:div w:id="1108891925">
                                              <w:marLeft w:val="0"/>
                                              <w:marRight w:val="0"/>
                                              <w:marTop w:val="0"/>
                                              <w:marBottom w:val="0"/>
                                              <w:divBdr>
                                                <w:top w:val="none" w:sz="0" w:space="0" w:color="auto"/>
                                                <w:left w:val="none" w:sz="0" w:space="0" w:color="auto"/>
                                                <w:bottom w:val="none" w:sz="0" w:space="0" w:color="auto"/>
                                                <w:right w:val="none" w:sz="0" w:space="0" w:color="auto"/>
                                              </w:divBdr>
                                            </w:div>
                                          </w:divsChild>
                                        </w:div>
                                        <w:div w:id="1812360042">
                                          <w:marLeft w:val="0"/>
                                          <w:marRight w:val="0"/>
                                          <w:marTop w:val="0"/>
                                          <w:marBottom w:val="0"/>
                                          <w:divBdr>
                                            <w:top w:val="none" w:sz="0" w:space="0" w:color="auto"/>
                                            <w:left w:val="none" w:sz="0" w:space="0" w:color="auto"/>
                                            <w:bottom w:val="none" w:sz="0" w:space="0" w:color="auto"/>
                                            <w:right w:val="none" w:sz="0" w:space="0" w:color="auto"/>
                                          </w:divBdr>
                                        </w:div>
                                        <w:div w:id="1481727501">
                                          <w:marLeft w:val="0"/>
                                          <w:marRight w:val="0"/>
                                          <w:marTop w:val="0"/>
                                          <w:marBottom w:val="0"/>
                                          <w:divBdr>
                                            <w:top w:val="none" w:sz="0" w:space="0" w:color="auto"/>
                                            <w:left w:val="none" w:sz="0" w:space="0" w:color="auto"/>
                                            <w:bottom w:val="none" w:sz="0" w:space="0" w:color="auto"/>
                                            <w:right w:val="none" w:sz="0" w:space="0" w:color="auto"/>
                                          </w:divBdr>
                                          <w:divsChild>
                                            <w:div w:id="1931039308">
                                              <w:marLeft w:val="0"/>
                                              <w:marRight w:val="0"/>
                                              <w:marTop w:val="0"/>
                                              <w:marBottom w:val="0"/>
                                              <w:divBdr>
                                                <w:top w:val="none" w:sz="0" w:space="0" w:color="auto"/>
                                                <w:left w:val="none" w:sz="0" w:space="0" w:color="auto"/>
                                                <w:bottom w:val="none" w:sz="0" w:space="0" w:color="auto"/>
                                                <w:right w:val="none" w:sz="0" w:space="0" w:color="auto"/>
                                              </w:divBdr>
                                            </w:div>
                                          </w:divsChild>
                                        </w:div>
                                        <w:div w:id="177739776">
                                          <w:marLeft w:val="0"/>
                                          <w:marRight w:val="0"/>
                                          <w:marTop w:val="0"/>
                                          <w:marBottom w:val="0"/>
                                          <w:divBdr>
                                            <w:top w:val="none" w:sz="0" w:space="0" w:color="auto"/>
                                            <w:left w:val="none" w:sz="0" w:space="0" w:color="auto"/>
                                            <w:bottom w:val="none" w:sz="0" w:space="0" w:color="auto"/>
                                            <w:right w:val="none" w:sz="0" w:space="0" w:color="auto"/>
                                          </w:divBdr>
                                          <w:divsChild>
                                            <w:div w:id="1203982702">
                                              <w:marLeft w:val="0"/>
                                              <w:marRight w:val="0"/>
                                              <w:marTop w:val="0"/>
                                              <w:marBottom w:val="0"/>
                                              <w:divBdr>
                                                <w:top w:val="none" w:sz="0" w:space="0" w:color="auto"/>
                                                <w:left w:val="none" w:sz="0" w:space="0" w:color="auto"/>
                                                <w:bottom w:val="none" w:sz="0" w:space="0" w:color="auto"/>
                                                <w:right w:val="none" w:sz="0" w:space="0" w:color="auto"/>
                                              </w:divBdr>
                                              <w:divsChild>
                                                <w:div w:id="89635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9615">
                                          <w:marLeft w:val="0"/>
                                          <w:marRight w:val="0"/>
                                          <w:marTop w:val="0"/>
                                          <w:marBottom w:val="0"/>
                                          <w:divBdr>
                                            <w:top w:val="none" w:sz="0" w:space="0" w:color="auto"/>
                                            <w:left w:val="none" w:sz="0" w:space="0" w:color="auto"/>
                                            <w:bottom w:val="none" w:sz="0" w:space="0" w:color="auto"/>
                                            <w:right w:val="none" w:sz="0" w:space="0" w:color="auto"/>
                                          </w:divBdr>
                                          <w:divsChild>
                                            <w:div w:id="282469164">
                                              <w:marLeft w:val="0"/>
                                              <w:marRight w:val="0"/>
                                              <w:marTop w:val="0"/>
                                              <w:marBottom w:val="0"/>
                                              <w:divBdr>
                                                <w:top w:val="none" w:sz="0" w:space="0" w:color="auto"/>
                                                <w:left w:val="none" w:sz="0" w:space="0" w:color="auto"/>
                                                <w:bottom w:val="none" w:sz="0" w:space="0" w:color="auto"/>
                                                <w:right w:val="none" w:sz="0" w:space="0" w:color="auto"/>
                                              </w:divBdr>
                                              <w:divsChild>
                                                <w:div w:id="11829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0541">
                                          <w:marLeft w:val="0"/>
                                          <w:marRight w:val="0"/>
                                          <w:marTop w:val="0"/>
                                          <w:marBottom w:val="0"/>
                                          <w:divBdr>
                                            <w:top w:val="none" w:sz="0" w:space="0" w:color="auto"/>
                                            <w:left w:val="none" w:sz="0" w:space="0" w:color="auto"/>
                                            <w:bottom w:val="none" w:sz="0" w:space="0" w:color="auto"/>
                                            <w:right w:val="none" w:sz="0" w:space="0" w:color="auto"/>
                                          </w:divBdr>
                                          <w:divsChild>
                                            <w:div w:id="187959924">
                                              <w:marLeft w:val="0"/>
                                              <w:marRight w:val="0"/>
                                              <w:marTop w:val="0"/>
                                              <w:marBottom w:val="0"/>
                                              <w:divBdr>
                                                <w:top w:val="none" w:sz="0" w:space="0" w:color="auto"/>
                                                <w:left w:val="none" w:sz="0" w:space="0" w:color="auto"/>
                                                <w:bottom w:val="none" w:sz="0" w:space="0" w:color="auto"/>
                                                <w:right w:val="none" w:sz="0" w:space="0" w:color="auto"/>
                                              </w:divBdr>
                                              <w:divsChild>
                                                <w:div w:id="18948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55741">
                                          <w:marLeft w:val="0"/>
                                          <w:marRight w:val="0"/>
                                          <w:marTop w:val="0"/>
                                          <w:marBottom w:val="0"/>
                                          <w:divBdr>
                                            <w:top w:val="none" w:sz="0" w:space="0" w:color="auto"/>
                                            <w:left w:val="none" w:sz="0" w:space="0" w:color="auto"/>
                                            <w:bottom w:val="none" w:sz="0" w:space="0" w:color="auto"/>
                                            <w:right w:val="none" w:sz="0" w:space="0" w:color="auto"/>
                                          </w:divBdr>
                                          <w:divsChild>
                                            <w:div w:id="747851630">
                                              <w:marLeft w:val="0"/>
                                              <w:marRight w:val="0"/>
                                              <w:marTop w:val="0"/>
                                              <w:marBottom w:val="0"/>
                                              <w:divBdr>
                                                <w:top w:val="none" w:sz="0" w:space="0" w:color="auto"/>
                                                <w:left w:val="none" w:sz="0" w:space="0" w:color="auto"/>
                                                <w:bottom w:val="none" w:sz="0" w:space="0" w:color="auto"/>
                                                <w:right w:val="none" w:sz="0" w:space="0" w:color="auto"/>
                                              </w:divBdr>
                                              <w:divsChild>
                                                <w:div w:id="44500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5360">
                                          <w:marLeft w:val="0"/>
                                          <w:marRight w:val="0"/>
                                          <w:marTop w:val="0"/>
                                          <w:marBottom w:val="0"/>
                                          <w:divBdr>
                                            <w:top w:val="none" w:sz="0" w:space="0" w:color="auto"/>
                                            <w:left w:val="none" w:sz="0" w:space="0" w:color="auto"/>
                                            <w:bottom w:val="none" w:sz="0" w:space="0" w:color="auto"/>
                                            <w:right w:val="none" w:sz="0" w:space="0" w:color="auto"/>
                                          </w:divBdr>
                                          <w:divsChild>
                                            <w:div w:id="151142932">
                                              <w:marLeft w:val="0"/>
                                              <w:marRight w:val="0"/>
                                              <w:marTop w:val="0"/>
                                              <w:marBottom w:val="0"/>
                                              <w:divBdr>
                                                <w:top w:val="none" w:sz="0" w:space="0" w:color="auto"/>
                                                <w:left w:val="none" w:sz="0" w:space="0" w:color="auto"/>
                                                <w:bottom w:val="none" w:sz="0" w:space="0" w:color="auto"/>
                                                <w:right w:val="none" w:sz="0" w:space="0" w:color="auto"/>
                                              </w:divBdr>
                                              <w:divsChild>
                                                <w:div w:id="87959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41744">
                                          <w:marLeft w:val="0"/>
                                          <w:marRight w:val="0"/>
                                          <w:marTop w:val="0"/>
                                          <w:marBottom w:val="0"/>
                                          <w:divBdr>
                                            <w:top w:val="none" w:sz="0" w:space="0" w:color="auto"/>
                                            <w:left w:val="none" w:sz="0" w:space="0" w:color="auto"/>
                                            <w:bottom w:val="none" w:sz="0" w:space="0" w:color="auto"/>
                                            <w:right w:val="none" w:sz="0" w:space="0" w:color="auto"/>
                                          </w:divBdr>
                                          <w:divsChild>
                                            <w:div w:id="1398354291">
                                              <w:marLeft w:val="0"/>
                                              <w:marRight w:val="0"/>
                                              <w:marTop w:val="0"/>
                                              <w:marBottom w:val="0"/>
                                              <w:divBdr>
                                                <w:top w:val="none" w:sz="0" w:space="0" w:color="auto"/>
                                                <w:left w:val="none" w:sz="0" w:space="0" w:color="auto"/>
                                                <w:bottom w:val="none" w:sz="0" w:space="0" w:color="auto"/>
                                                <w:right w:val="none" w:sz="0" w:space="0" w:color="auto"/>
                                              </w:divBdr>
                                              <w:divsChild>
                                                <w:div w:id="97133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839463">
                                          <w:marLeft w:val="0"/>
                                          <w:marRight w:val="0"/>
                                          <w:marTop w:val="0"/>
                                          <w:marBottom w:val="0"/>
                                          <w:divBdr>
                                            <w:top w:val="none" w:sz="0" w:space="0" w:color="auto"/>
                                            <w:left w:val="none" w:sz="0" w:space="0" w:color="auto"/>
                                            <w:bottom w:val="none" w:sz="0" w:space="0" w:color="auto"/>
                                            <w:right w:val="none" w:sz="0" w:space="0" w:color="auto"/>
                                          </w:divBdr>
                                          <w:divsChild>
                                            <w:div w:id="17263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8805">
                                      <w:marLeft w:val="0"/>
                                      <w:marRight w:val="0"/>
                                      <w:marTop w:val="0"/>
                                      <w:marBottom w:val="0"/>
                                      <w:divBdr>
                                        <w:top w:val="none" w:sz="0" w:space="0" w:color="auto"/>
                                        <w:left w:val="none" w:sz="0" w:space="0" w:color="auto"/>
                                        <w:bottom w:val="none" w:sz="0" w:space="0" w:color="auto"/>
                                        <w:right w:val="none" w:sz="0" w:space="0" w:color="auto"/>
                                      </w:divBdr>
                                      <w:divsChild>
                                        <w:div w:id="1216700316">
                                          <w:marLeft w:val="0"/>
                                          <w:marRight w:val="0"/>
                                          <w:marTop w:val="0"/>
                                          <w:marBottom w:val="0"/>
                                          <w:divBdr>
                                            <w:top w:val="none" w:sz="0" w:space="0" w:color="auto"/>
                                            <w:left w:val="none" w:sz="0" w:space="0" w:color="auto"/>
                                            <w:bottom w:val="none" w:sz="0" w:space="0" w:color="auto"/>
                                            <w:right w:val="none" w:sz="0" w:space="0" w:color="auto"/>
                                          </w:divBdr>
                                          <w:divsChild>
                                            <w:div w:id="5760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623635">
      <w:bodyDiv w:val="1"/>
      <w:marLeft w:val="0"/>
      <w:marRight w:val="0"/>
      <w:marTop w:val="0"/>
      <w:marBottom w:val="0"/>
      <w:divBdr>
        <w:top w:val="none" w:sz="0" w:space="0" w:color="auto"/>
        <w:left w:val="none" w:sz="0" w:space="0" w:color="auto"/>
        <w:bottom w:val="none" w:sz="0" w:space="0" w:color="auto"/>
        <w:right w:val="none" w:sz="0" w:space="0" w:color="auto"/>
      </w:divBdr>
    </w:div>
    <w:div w:id="544950020">
      <w:bodyDiv w:val="1"/>
      <w:marLeft w:val="0"/>
      <w:marRight w:val="0"/>
      <w:marTop w:val="0"/>
      <w:marBottom w:val="0"/>
      <w:divBdr>
        <w:top w:val="none" w:sz="0" w:space="0" w:color="auto"/>
        <w:left w:val="none" w:sz="0" w:space="0" w:color="auto"/>
        <w:bottom w:val="none" w:sz="0" w:space="0" w:color="auto"/>
        <w:right w:val="none" w:sz="0" w:space="0" w:color="auto"/>
      </w:divBdr>
      <w:divsChild>
        <w:div w:id="718553534">
          <w:marLeft w:val="0"/>
          <w:marRight w:val="0"/>
          <w:marTop w:val="0"/>
          <w:marBottom w:val="0"/>
          <w:divBdr>
            <w:top w:val="none" w:sz="0" w:space="0" w:color="auto"/>
            <w:left w:val="none" w:sz="0" w:space="0" w:color="auto"/>
            <w:bottom w:val="none" w:sz="0" w:space="0" w:color="auto"/>
            <w:right w:val="none" w:sz="0" w:space="0" w:color="auto"/>
          </w:divBdr>
          <w:divsChild>
            <w:div w:id="262298074">
              <w:marLeft w:val="0"/>
              <w:marRight w:val="0"/>
              <w:marTop w:val="0"/>
              <w:marBottom w:val="0"/>
              <w:divBdr>
                <w:top w:val="none" w:sz="0" w:space="0" w:color="auto"/>
                <w:left w:val="none" w:sz="0" w:space="0" w:color="auto"/>
                <w:bottom w:val="none" w:sz="0" w:space="0" w:color="auto"/>
                <w:right w:val="none" w:sz="0" w:space="0" w:color="auto"/>
              </w:divBdr>
              <w:divsChild>
                <w:div w:id="407579481">
                  <w:marLeft w:val="0"/>
                  <w:marRight w:val="0"/>
                  <w:marTop w:val="0"/>
                  <w:marBottom w:val="0"/>
                  <w:divBdr>
                    <w:top w:val="none" w:sz="0" w:space="0" w:color="auto"/>
                    <w:left w:val="none" w:sz="0" w:space="0" w:color="auto"/>
                    <w:bottom w:val="none" w:sz="0" w:space="0" w:color="auto"/>
                    <w:right w:val="none" w:sz="0" w:space="0" w:color="auto"/>
                  </w:divBdr>
                  <w:divsChild>
                    <w:div w:id="1930655509">
                      <w:marLeft w:val="0"/>
                      <w:marRight w:val="0"/>
                      <w:marTop w:val="0"/>
                      <w:marBottom w:val="0"/>
                      <w:divBdr>
                        <w:top w:val="none" w:sz="0" w:space="0" w:color="auto"/>
                        <w:left w:val="none" w:sz="0" w:space="0" w:color="auto"/>
                        <w:bottom w:val="none" w:sz="0" w:space="0" w:color="auto"/>
                        <w:right w:val="none" w:sz="0" w:space="0" w:color="auto"/>
                      </w:divBdr>
                      <w:divsChild>
                        <w:div w:id="191096642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32384816">
                              <w:marLeft w:val="0"/>
                              <w:marRight w:val="0"/>
                              <w:marTop w:val="0"/>
                              <w:marBottom w:val="0"/>
                              <w:divBdr>
                                <w:top w:val="none" w:sz="0" w:space="0" w:color="auto"/>
                                <w:left w:val="none" w:sz="0" w:space="0" w:color="auto"/>
                                <w:bottom w:val="none" w:sz="0" w:space="0" w:color="auto"/>
                                <w:right w:val="none" w:sz="0" w:space="0" w:color="auto"/>
                              </w:divBdr>
                              <w:divsChild>
                                <w:div w:id="1931811801">
                                  <w:marLeft w:val="0"/>
                                  <w:marRight w:val="0"/>
                                  <w:marTop w:val="0"/>
                                  <w:marBottom w:val="0"/>
                                  <w:divBdr>
                                    <w:top w:val="none" w:sz="0" w:space="0" w:color="auto"/>
                                    <w:left w:val="none" w:sz="0" w:space="0" w:color="auto"/>
                                    <w:bottom w:val="none" w:sz="0" w:space="0" w:color="auto"/>
                                    <w:right w:val="none" w:sz="0" w:space="0" w:color="auto"/>
                                  </w:divBdr>
                                  <w:divsChild>
                                    <w:div w:id="746342952">
                                      <w:marLeft w:val="0"/>
                                      <w:marRight w:val="0"/>
                                      <w:marTop w:val="0"/>
                                      <w:marBottom w:val="0"/>
                                      <w:divBdr>
                                        <w:top w:val="none" w:sz="0" w:space="0" w:color="auto"/>
                                        <w:left w:val="none" w:sz="0" w:space="0" w:color="auto"/>
                                        <w:bottom w:val="none" w:sz="0" w:space="0" w:color="auto"/>
                                        <w:right w:val="none" w:sz="0" w:space="0" w:color="auto"/>
                                      </w:divBdr>
                                      <w:divsChild>
                                        <w:div w:id="16431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3877">
                                  <w:marLeft w:val="0"/>
                                  <w:marRight w:val="0"/>
                                  <w:marTop w:val="0"/>
                                  <w:marBottom w:val="0"/>
                                  <w:divBdr>
                                    <w:top w:val="none" w:sz="0" w:space="0" w:color="auto"/>
                                    <w:left w:val="none" w:sz="0" w:space="0" w:color="auto"/>
                                    <w:bottom w:val="none" w:sz="0" w:space="0" w:color="auto"/>
                                    <w:right w:val="none" w:sz="0" w:space="0" w:color="auto"/>
                                  </w:divBdr>
                                  <w:divsChild>
                                    <w:div w:id="466047718">
                                      <w:marLeft w:val="0"/>
                                      <w:marRight w:val="0"/>
                                      <w:marTop w:val="0"/>
                                      <w:marBottom w:val="0"/>
                                      <w:divBdr>
                                        <w:top w:val="none" w:sz="0" w:space="0" w:color="auto"/>
                                        <w:left w:val="none" w:sz="0" w:space="0" w:color="auto"/>
                                        <w:bottom w:val="none" w:sz="0" w:space="0" w:color="auto"/>
                                        <w:right w:val="none" w:sz="0" w:space="0" w:color="auto"/>
                                      </w:divBdr>
                                      <w:divsChild>
                                        <w:div w:id="1582250836">
                                          <w:marLeft w:val="0"/>
                                          <w:marRight w:val="0"/>
                                          <w:marTop w:val="0"/>
                                          <w:marBottom w:val="0"/>
                                          <w:divBdr>
                                            <w:top w:val="none" w:sz="0" w:space="0" w:color="auto"/>
                                            <w:left w:val="none" w:sz="0" w:space="0" w:color="auto"/>
                                            <w:bottom w:val="none" w:sz="0" w:space="0" w:color="auto"/>
                                            <w:right w:val="none" w:sz="0" w:space="0" w:color="auto"/>
                                          </w:divBdr>
                                          <w:divsChild>
                                            <w:div w:id="18938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180134">
      <w:bodyDiv w:val="1"/>
      <w:marLeft w:val="0"/>
      <w:marRight w:val="0"/>
      <w:marTop w:val="0"/>
      <w:marBottom w:val="0"/>
      <w:divBdr>
        <w:top w:val="none" w:sz="0" w:space="0" w:color="auto"/>
        <w:left w:val="none" w:sz="0" w:space="0" w:color="auto"/>
        <w:bottom w:val="none" w:sz="0" w:space="0" w:color="auto"/>
        <w:right w:val="none" w:sz="0" w:space="0" w:color="auto"/>
      </w:divBdr>
    </w:div>
    <w:div w:id="670841244">
      <w:bodyDiv w:val="1"/>
      <w:marLeft w:val="0"/>
      <w:marRight w:val="0"/>
      <w:marTop w:val="0"/>
      <w:marBottom w:val="0"/>
      <w:divBdr>
        <w:top w:val="none" w:sz="0" w:space="0" w:color="auto"/>
        <w:left w:val="none" w:sz="0" w:space="0" w:color="auto"/>
        <w:bottom w:val="none" w:sz="0" w:space="0" w:color="auto"/>
        <w:right w:val="none" w:sz="0" w:space="0" w:color="auto"/>
      </w:divBdr>
      <w:divsChild>
        <w:div w:id="1249189077">
          <w:marLeft w:val="0"/>
          <w:marRight w:val="0"/>
          <w:marTop w:val="0"/>
          <w:marBottom w:val="0"/>
          <w:divBdr>
            <w:top w:val="none" w:sz="0" w:space="0" w:color="auto"/>
            <w:left w:val="none" w:sz="0" w:space="0" w:color="auto"/>
            <w:bottom w:val="none" w:sz="0" w:space="0" w:color="auto"/>
            <w:right w:val="none" w:sz="0" w:space="0" w:color="auto"/>
          </w:divBdr>
          <w:divsChild>
            <w:div w:id="527640841">
              <w:marLeft w:val="0"/>
              <w:marRight w:val="0"/>
              <w:marTop w:val="0"/>
              <w:marBottom w:val="0"/>
              <w:divBdr>
                <w:top w:val="none" w:sz="0" w:space="0" w:color="auto"/>
                <w:left w:val="none" w:sz="0" w:space="0" w:color="auto"/>
                <w:bottom w:val="none" w:sz="0" w:space="0" w:color="auto"/>
                <w:right w:val="none" w:sz="0" w:space="0" w:color="auto"/>
              </w:divBdr>
              <w:divsChild>
                <w:div w:id="599601927">
                  <w:marLeft w:val="0"/>
                  <w:marRight w:val="0"/>
                  <w:marTop w:val="0"/>
                  <w:marBottom w:val="0"/>
                  <w:divBdr>
                    <w:top w:val="none" w:sz="0" w:space="0" w:color="auto"/>
                    <w:left w:val="none" w:sz="0" w:space="0" w:color="auto"/>
                    <w:bottom w:val="none" w:sz="0" w:space="0" w:color="auto"/>
                    <w:right w:val="none" w:sz="0" w:space="0" w:color="auto"/>
                  </w:divBdr>
                  <w:divsChild>
                    <w:div w:id="1466654364">
                      <w:marLeft w:val="0"/>
                      <w:marRight w:val="0"/>
                      <w:marTop w:val="0"/>
                      <w:marBottom w:val="0"/>
                      <w:divBdr>
                        <w:top w:val="none" w:sz="0" w:space="0" w:color="auto"/>
                        <w:left w:val="none" w:sz="0" w:space="0" w:color="auto"/>
                        <w:bottom w:val="none" w:sz="0" w:space="0" w:color="auto"/>
                        <w:right w:val="none" w:sz="0" w:space="0" w:color="auto"/>
                      </w:divBdr>
                      <w:divsChild>
                        <w:div w:id="186288771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7615681">
                              <w:marLeft w:val="0"/>
                              <w:marRight w:val="0"/>
                              <w:marTop w:val="0"/>
                              <w:marBottom w:val="0"/>
                              <w:divBdr>
                                <w:top w:val="none" w:sz="0" w:space="0" w:color="auto"/>
                                <w:left w:val="none" w:sz="0" w:space="0" w:color="auto"/>
                                <w:bottom w:val="none" w:sz="0" w:space="0" w:color="auto"/>
                                <w:right w:val="none" w:sz="0" w:space="0" w:color="auto"/>
                              </w:divBdr>
                              <w:divsChild>
                                <w:div w:id="1970013865">
                                  <w:marLeft w:val="0"/>
                                  <w:marRight w:val="0"/>
                                  <w:marTop w:val="0"/>
                                  <w:marBottom w:val="0"/>
                                  <w:divBdr>
                                    <w:top w:val="none" w:sz="0" w:space="0" w:color="auto"/>
                                    <w:left w:val="none" w:sz="0" w:space="0" w:color="auto"/>
                                    <w:bottom w:val="none" w:sz="0" w:space="0" w:color="auto"/>
                                    <w:right w:val="none" w:sz="0" w:space="0" w:color="auto"/>
                                  </w:divBdr>
                                  <w:divsChild>
                                    <w:div w:id="709304946">
                                      <w:marLeft w:val="0"/>
                                      <w:marRight w:val="0"/>
                                      <w:marTop w:val="0"/>
                                      <w:marBottom w:val="0"/>
                                      <w:divBdr>
                                        <w:top w:val="none" w:sz="0" w:space="0" w:color="auto"/>
                                        <w:left w:val="none" w:sz="0" w:space="0" w:color="auto"/>
                                        <w:bottom w:val="none" w:sz="0" w:space="0" w:color="auto"/>
                                        <w:right w:val="none" w:sz="0" w:space="0" w:color="auto"/>
                                      </w:divBdr>
                                      <w:divsChild>
                                        <w:div w:id="38362817">
                                          <w:marLeft w:val="0"/>
                                          <w:marRight w:val="0"/>
                                          <w:marTop w:val="0"/>
                                          <w:marBottom w:val="0"/>
                                          <w:divBdr>
                                            <w:top w:val="none" w:sz="0" w:space="0" w:color="auto"/>
                                            <w:left w:val="none" w:sz="0" w:space="0" w:color="auto"/>
                                            <w:bottom w:val="none" w:sz="0" w:space="0" w:color="auto"/>
                                            <w:right w:val="none" w:sz="0" w:space="0" w:color="auto"/>
                                          </w:divBdr>
                                          <w:divsChild>
                                            <w:div w:id="409932089">
                                              <w:marLeft w:val="0"/>
                                              <w:marRight w:val="0"/>
                                              <w:marTop w:val="0"/>
                                              <w:marBottom w:val="0"/>
                                              <w:divBdr>
                                                <w:top w:val="none" w:sz="0" w:space="0" w:color="auto"/>
                                                <w:left w:val="none" w:sz="0" w:space="0" w:color="auto"/>
                                                <w:bottom w:val="none" w:sz="0" w:space="0" w:color="auto"/>
                                                <w:right w:val="none" w:sz="0" w:space="0" w:color="auto"/>
                                              </w:divBdr>
                                              <w:divsChild>
                                                <w:div w:id="524054386">
                                                  <w:marLeft w:val="0"/>
                                                  <w:marRight w:val="0"/>
                                                  <w:marTop w:val="0"/>
                                                  <w:marBottom w:val="0"/>
                                                  <w:divBdr>
                                                    <w:top w:val="none" w:sz="0" w:space="0" w:color="auto"/>
                                                    <w:left w:val="none" w:sz="0" w:space="0" w:color="auto"/>
                                                    <w:bottom w:val="none" w:sz="0" w:space="0" w:color="auto"/>
                                                    <w:right w:val="none" w:sz="0" w:space="0" w:color="auto"/>
                                                  </w:divBdr>
                                                </w:div>
                                              </w:divsChild>
                                            </w:div>
                                            <w:div w:id="456606106">
                                              <w:marLeft w:val="0"/>
                                              <w:marRight w:val="0"/>
                                              <w:marTop w:val="0"/>
                                              <w:marBottom w:val="0"/>
                                              <w:divBdr>
                                                <w:top w:val="none" w:sz="0" w:space="0" w:color="auto"/>
                                                <w:left w:val="none" w:sz="0" w:space="0" w:color="auto"/>
                                                <w:bottom w:val="none" w:sz="0" w:space="0" w:color="auto"/>
                                                <w:right w:val="none" w:sz="0" w:space="0" w:color="auto"/>
                                              </w:divBdr>
                                              <w:divsChild>
                                                <w:div w:id="1206530005">
                                                  <w:marLeft w:val="0"/>
                                                  <w:marRight w:val="0"/>
                                                  <w:marTop w:val="0"/>
                                                  <w:marBottom w:val="0"/>
                                                  <w:divBdr>
                                                    <w:top w:val="none" w:sz="0" w:space="0" w:color="auto"/>
                                                    <w:left w:val="none" w:sz="0" w:space="0" w:color="auto"/>
                                                    <w:bottom w:val="none" w:sz="0" w:space="0" w:color="auto"/>
                                                    <w:right w:val="none" w:sz="0" w:space="0" w:color="auto"/>
                                                  </w:divBdr>
                                                </w:div>
                                              </w:divsChild>
                                            </w:div>
                                            <w:div w:id="242489659">
                                              <w:marLeft w:val="0"/>
                                              <w:marRight w:val="0"/>
                                              <w:marTop w:val="0"/>
                                              <w:marBottom w:val="0"/>
                                              <w:divBdr>
                                                <w:top w:val="none" w:sz="0" w:space="0" w:color="auto"/>
                                                <w:left w:val="none" w:sz="0" w:space="0" w:color="auto"/>
                                                <w:bottom w:val="none" w:sz="0" w:space="0" w:color="auto"/>
                                                <w:right w:val="none" w:sz="0" w:space="0" w:color="auto"/>
                                              </w:divBdr>
                                              <w:divsChild>
                                                <w:div w:id="1312052430">
                                                  <w:marLeft w:val="0"/>
                                                  <w:marRight w:val="0"/>
                                                  <w:marTop w:val="0"/>
                                                  <w:marBottom w:val="0"/>
                                                  <w:divBdr>
                                                    <w:top w:val="none" w:sz="0" w:space="0" w:color="auto"/>
                                                    <w:left w:val="none" w:sz="0" w:space="0" w:color="auto"/>
                                                    <w:bottom w:val="none" w:sz="0" w:space="0" w:color="auto"/>
                                                    <w:right w:val="none" w:sz="0" w:space="0" w:color="auto"/>
                                                  </w:divBdr>
                                                </w:div>
                                              </w:divsChild>
                                            </w:div>
                                            <w:div w:id="1376008963">
                                              <w:marLeft w:val="0"/>
                                              <w:marRight w:val="0"/>
                                              <w:marTop w:val="0"/>
                                              <w:marBottom w:val="0"/>
                                              <w:divBdr>
                                                <w:top w:val="none" w:sz="0" w:space="0" w:color="auto"/>
                                                <w:left w:val="none" w:sz="0" w:space="0" w:color="auto"/>
                                                <w:bottom w:val="none" w:sz="0" w:space="0" w:color="auto"/>
                                                <w:right w:val="none" w:sz="0" w:space="0" w:color="auto"/>
                                              </w:divBdr>
                                              <w:divsChild>
                                                <w:div w:id="1803231657">
                                                  <w:marLeft w:val="0"/>
                                                  <w:marRight w:val="0"/>
                                                  <w:marTop w:val="0"/>
                                                  <w:marBottom w:val="0"/>
                                                  <w:divBdr>
                                                    <w:top w:val="none" w:sz="0" w:space="0" w:color="auto"/>
                                                    <w:left w:val="none" w:sz="0" w:space="0" w:color="auto"/>
                                                    <w:bottom w:val="none" w:sz="0" w:space="0" w:color="auto"/>
                                                    <w:right w:val="none" w:sz="0" w:space="0" w:color="auto"/>
                                                  </w:divBdr>
                                                </w:div>
                                              </w:divsChild>
                                            </w:div>
                                            <w:div w:id="1090277306">
                                              <w:marLeft w:val="0"/>
                                              <w:marRight w:val="0"/>
                                              <w:marTop w:val="0"/>
                                              <w:marBottom w:val="0"/>
                                              <w:divBdr>
                                                <w:top w:val="none" w:sz="0" w:space="0" w:color="auto"/>
                                                <w:left w:val="none" w:sz="0" w:space="0" w:color="auto"/>
                                                <w:bottom w:val="none" w:sz="0" w:space="0" w:color="auto"/>
                                                <w:right w:val="none" w:sz="0" w:space="0" w:color="auto"/>
                                              </w:divBdr>
                                              <w:divsChild>
                                                <w:div w:id="190186564">
                                                  <w:marLeft w:val="0"/>
                                                  <w:marRight w:val="0"/>
                                                  <w:marTop w:val="0"/>
                                                  <w:marBottom w:val="0"/>
                                                  <w:divBdr>
                                                    <w:top w:val="none" w:sz="0" w:space="0" w:color="auto"/>
                                                    <w:left w:val="none" w:sz="0" w:space="0" w:color="auto"/>
                                                    <w:bottom w:val="none" w:sz="0" w:space="0" w:color="auto"/>
                                                    <w:right w:val="none" w:sz="0" w:space="0" w:color="auto"/>
                                                  </w:divBdr>
                                                </w:div>
                                              </w:divsChild>
                                            </w:div>
                                            <w:div w:id="2145349142">
                                              <w:marLeft w:val="0"/>
                                              <w:marRight w:val="0"/>
                                              <w:marTop w:val="0"/>
                                              <w:marBottom w:val="0"/>
                                              <w:divBdr>
                                                <w:top w:val="none" w:sz="0" w:space="0" w:color="auto"/>
                                                <w:left w:val="none" w:sz="0" w:space="0" w:color="auto"/>
                                                <w:bottom w:val="none" w:sz="0" w:space="0" w:color="auto"/>
                                                <w:right w:val="none" w:sz="0" w:space="0" w:color="auto"/>
                                              </w:divBdr>
                                              <w:divsChild>
                                                <w:div w:id="1063916575">
                                                  <w:marLeft w:val="0"/>
                                                  <w:marRight w:val="0"/>
                                                  <w:marTop w:val="0"/>
                                                  <w:marBottom w:val="0"/>
                                                  <w:divBdr>
                                                    <w:top w:val="none" w:sz="0" w:space="0" w:color="auto"/>
                                                    <w:left w:val="none" w:sz="0" w:space="0" w:color="auto"/>
                                                    <w:bottom w:val="none" w:sz="0" w:space="0" w:color="auto"/>
                                                    <w:right w:val="none" w:sz="0" w:space="0" w:color="auto"/>
                                                  </w:divBdr>
                                                </w:div>
                                              </w:divsChild>
                                            </w:div>
                                            <w:div w:id="1863668162">
                                              <w:marLeft w:val="0"/>
                                              <w:marRight w:val="0"/>
                                              <w:marTop w:val="0"/>
                                              <w:marBottom w:val="0"/>
                                              <w:divBdr>
                                                <w:top w:val="none" w:sz="0" w:space="0" w:color="auto"/>
                                                <w:left w:val="none" w:sz="0" w:space="0" w:color="auto"/>
                                                <w:bottom w:val="none" w:sz="0" w:space="0" w:color="auto"/>
                                                <w:right w:val="none" w:sz="0" w:space="0" w:color="auto"/>
                                              </w:divBdr>
                                              <w:divsChild>
                                                <w:div w:id="1698703265">
                                                  <w:marLeft w:val="0"/>
                                                  <w:marRight w:val="0"/>
                                                  <w:marTop w:val="0"/>
                                                  <w:marBottom w:val="0"/>
                                                  <w:divBdr>
                                                    <w:top w:val="none" w:sz="0" w:space="0" w:color="auto"/>
                                                    <w:left w:val="none" w:sz="0" w:space="0" w:color="auto"/>
                                                    <w:bottom w:val="none" w:sz="0" w:space="0" w:color="auto"/>
                                                    <w:right w:val="none" w:sz="0" w:space="0" w:color="auto"/>
                                                  </w:divBdr>
                                                </w:div>
                                              </w:divsChild>
                                            </w:div>
                                            <w:div w:id="851259522">
                                              <w:marLeft w:val="0"/>
                                              <w:marRight w:val="0"/>
                                              <w:marTop w:val="0"/>
                                              <w:marBottom w:val="0"/>
                                              <w:divBdr>
                                                <w:top w:val="none" w:sz="0" w:space="0" w:color="auto"/>
                                                <w:left w:val="none" w:sz="0" w:space="0" w:color="auto"/>
                                                <w:bottom w:val="none" w:sz="0" w:space="0" w:color="auto"/>
                                                <w:right w:val="none" w:sz="0" w:space="0" w:color="auto"/>
                                              </w:divBdr>
                                              <w:divsChild>
                                                <w:div w:id="569315254">
                                                  <w:marLeft w:val="0"/>
                                                  <w:marRight w:val="0"/>
                                                  <w:marTop w:val="0"/>
                                                  <w:marBottom w:val="0"/>
                                                  <w:divBdr>
                                                    <w:top w:val="none" w:sz="0" w:space="0" w:color="auto"/>
                                                    <w:left w:val="none" w:sz="0" w:space="0" w:color="auto"/>
                                                    <w:bottom w:val="none" w:sz="0" w:space="0" w:color="auto"/>
                                                    <w:right w:val="none" w:sz="0" w:space="0" w:color="auto"/>
                                                  </w:divBdr>
                                                </w:div>
                                              </w:divsChild>
                                            </w:div>
                                            <w:div w:id="832767776">
                                              <w:marLeft w:val="0"/>
                                              <w:marRight w:val="0"/>
                                              <w:marTop w:val="0"/>
                                              <w:marBottom w:val="0"/>
                                              <w:divBdr>
                                                <w:top w:val="none" w:sz="0" w:space="0" w:color="auto"/>
                                                <w:left w:val="none" w:sz="0" w:space="0" w:color="auto"/>
                                                <w:bottom w:val="none" w:sz="0" w:space="0" w:color="auto"/>
                                                <w:right w:val="none" w:sz="0" w:space="0" w:color="auto"/>
                                              </w:divBdr>
                                              <w:divsChild>
                                                <w:div w:id="147215774">
                                                  <w:marLeft w:val="0"/>
                                                  <w:marRight w:val="0"/>
                                                  <w:marTop w:val="0"/>
                                                  <w:marBottom w:val="0"/>
                                                  <w:divBdr>
                                                    <w:top w:val="none" w:sz="0" w:space="0" w:color="auto"/>
                                                    <w:left w:val="none" w:sz="0" w:space="0" w:color="auto"/>
                                                    <w:bottom w:val="none" w:sz="0" w:space="0" w:color="auto"/>
                                                    <w:right w:val="none" w:sz="0" w:space="0" w:color="auto"/>
                                                  </w:divBdr>
                                                </w:div>
                                              </w:divsChild>
                                            </w:div>
                                            <w:div w:id="1895771211">
                                              <w:marLeft w:val="0"/>
                                              <w:marRight w:val="0"/>
                                              <w:marTop w:val="0"/>
                                              <w:marBottom w:val="0"/>
                                              <w:divBdr>
                                                <w:top w:val="none" w:sz="0" w:space="0" w:color="auto"/>
                                                <w:left w:val="none" w:sz="0" w:space="0" w:color="auto"/>
                                                <w:bottom w:val="none" w:sz="0" w:space="0" w:color="auto"/>
                                                <w:right w:val="none" w:sz="0" w:space="0" w:color="auto"/>
                                              </w:divBdr>
                                              <w:divsChild>
                                                <w:div w:id="1703434936">
                                                  <w:marLeft w:val="0"/>
                                                  <w:marRight w:val="0"/>
                                                  <w:marTop w:val="0"/>
                                                  <w:marBottom w:val="0"/>
                                                  <w:divBdr>
                                                    <w:top w:val="none" w:sz="0" w:space="0" w:color="auto"/>
                                                    <w:left w:val="none" w:sz="0" w:space="0" w:color="auto"/>
                                                    <w:bottom w:val="none" w:sz="0" w:space="0" w:color="auto"/>
                                                    <w:right w:val="none" w:sz="0" w:space="0" w:color="auto"/>
                                                  </w:divBdr>
                                                </w:div>
                                              </w:divsChild>
                                            </w:div>
                                            <w:div w:id="352338581">
                                              <w:marLeft w:val="0"/>
                                              <w:marRight w:val="0"/>
                                              <w:marTop w:val="0"/>
                                              <w:marBottom w:val="0"/>
                                              <w:divBdr>
                                                <w:top w:val="none" w:sz="0" w:space="0" w:color="auto"/>
                                                <w:left w:val="none" w:sz="0" w:space="0" w:color="auto"/>
                                                <w:bottom w:val="none" w:sz="0" w:space="0" w:color="auto"/>
                                                <w:right w:val="none" w:sz="0" w:space="0" w:color="auto"/>
                                              </w:divBdr>
                                              <w:divsChild>
                                                <w:div w:id="1278172140">
                                                  <w:marLeft w:val="0"/>
                                                  <w:marRight w:val="0"/>
                                                  <w:marTop w:val="0"/>
                                                  <w:marBottom w:val="0"/>
                                                  <w:divBdr>
                                                    <w:top w:val="none" w:sz="0" w:space="0" w:color="auto"/>
                                                    <w:left w:val="none" w:sz="0" w:space="0" w:color="auto"/>
                                                    <w:bottom w:val="none" w:sz="0" w:space="0" w:color="auto"/>
                                                    <w:right w:val="none" w:sz="0" w:space="0" w:color="auto"/>
                                                  </w:divBdr>
                                                </w:div>
                                              </w:divsChild>
                                            </w:div>
                                            <w:div w:id="1762408690">
                                              <w:marLeft w:val="0"/>
                                              <w:marRight w:val="0"/>
                                              <w:marTop w:val="0"/>
                                              <w:marBottom w:val="0"/>
                                              <w:divBdr>
                                                <w:top w:val="none" w:sz="0" w:space="0" w:color="auto"/>
                                                <w:left w:val="none" w:sz="0" w:space="0" w:color="auto"/>
                                                <w:bottom w:val="none" w:sz="0" w:space="0" w:color="auto"/>
                                                <w:right w:val="none" w:sz="0" w:space="0" w:color="auto"/>
                                              </w:divBdr>
                                              <w:divsChild>
                                                <w:div w:id="1781872546">
                                                  <w:marLeft w:val="0"/>
                                                  <w:marRight w:val="0"/>
                                                  <w:marTop w:val="0"/>
                                                  <w:marBottom w:val="0"/>
                                                  <w:divBdr>
                                                    <w:top w:val="none" w:sz="0" w:space="0" w:color="auto"/>
                                                    <w:left w:val="none" w:sz="0" w:space="0" w:color="auto"/>
                                                    <w:bottom w:val="none" w:sz="0" w:space="0" w:color="auto"/>
                                                    <w:right w:val="none" w:sz="0" w:space="0" w:color="auto"/>
                                                  </w:divBdr>
                                                </w:div>
                                              </w:divsChild>
                                            </w:div>
                                            <w:div w:id="364524875">
                                              <w:marLeft w:val="0"/>
                                              <w:marRight w:val="0"/>
                                              <w:marTop w:val="0"/>
                                              <w:marBottom w:val="0"/>
                                              <w:divBdr>
                                                <w:top w:val="none" w:sz="0" w:space="0" w:color="auto"/>
                                                <w:left w:val="none" w:sz="0" w:space="0" w:color="auto"/>
                                                <w:bottom w:val="none" w:sz="0" w:space="0" w:color="auto"/>
                                                <w:right w:val="none" w:sz="0" w:space="0" w:color="auto"/>
                                              </w:divBdr>
                                              <w:divsChild>
                                                <w:div w:id="754668901">
                                                  <w:marLeft w:val="0"/>
                                                  <w:marRight w:val="0"/>
                                                  <w:marTop w:val="0"/>
                                                  <w:marBottom w:val="0"/>
                                                  <w:divBdr>
                                                    <w:top w:val="none" w:sz="0" w:space="0" w:color="auto"/>
                                                    <w:left w:val="none" w:sz="0" w:space="0" w:color="auto"/>
                                                    <w:bottom w:val="none" w:sz="0" w:space="0" w:color="auto"/>
                                                    <w:right w:val="none" w:sz="0" w:space="0" w:color="auto"/>
                                                  </w:divBdr>
                                                </w:div>
                                              </w:divsChild>
                                            </w:div>
                                            <w:div w:id="450520120">
                                              <w:marLeft w:val="0"/>
                                              <w:marRight w:val="0"/>
                                              <w:marTop w:val="0"/>
                                              <w:marBottom w:val="0"/>
                                              <w:divBdr>
                                                <w:top w:val="none" w:sz="0" w:space="0" w:color="auto"/>
                                                <w:left w:val="none" w:sz="0" w:space="0" w:color="auto"/>
                                                <w:bottom w:val="none" w:sz="0" w:space="0" w:color="auto"/>
                                                <w:right w:val="none" w:sz="0" w:space="0" w:color="auto"/>
                                              </w:divBdr>
                                              <w:divsChild>
                                                <w:div w:id="298926982">
                                                  <w:marLeft w:val="0"/>
                                                  <w:marRight w:val="0"/>
                                                  <w:marTop w:val="0"/>
                                                  <w:marBottom w:val="0"/>
                                                  <w:divBdr>
                                                    <w:top w:val="none" w:sz="0" w:space="0" w:color="auto"/>
                                                    <w:left w:val="none" w:sz="0" w:space="0" w:color="auto"/>
                                                    <w:bottom w:val="none" w:sz="0" w:space="0" w:color="auto"/>
                                                    <w:right w:val="none" w:sz="0" w:space="0" w:color="auto"/>
                                                  </w:divBdr>
                                                </w:div>
                                              </w:divsChild>
                                            </w:div>
                                            <w:div w:id="468983625">
                                              <w:marLeft w:val="0"/>
                                              <w:marRight w:val="0"/>
                                              <w:marTop w:val="0"/>
                                              <w:marBottom w:val="0"/>
                                              <w:divBdr>
                                                <w:top w:val="none" w:sz="0" w:space="0" w:color="auto"/>
                                                <w:left w:val="none" w:sz="0" w:space="0" w:color="auto"/>
                                                <w:bottom w:val="none" w:sz="0" w:space="0" w:color="auto"/>
                                                <w:right w:val="none" w:sz="0" w:space="0" w:color="auto"/>
                                              </w:divBdr>
                                              <w:divsChild>
                                                <w:div w:id="158094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9804923">
      <w:bodyDiv w:val="1"/>
      <w:marLeft w:val="0"/>
      <w:marRight w:val="0"/>
      <w:marTop w:val="0"/>
      <w:marBottom w:val="0"/>
      <w:divBdr>
        <w:top w:val="none" w:sz="0" w:space="0" w:color="auto"/>
        <w:left w:val="none" w:sz="0" w:space="0" w:color="auto"/>
        <w:bottom w:val="none" w:sz="0" w:space="0" w:color="auto"/>
        <w:right w:val="none" w:sz="0" w:space="0" w:color="auto"/>
      </w:divBdr>
    </w:div>
    <w:div w:id="1028915649">
      <w:bodyDiv w:val="1"/>
      <w:marLeft w:val="0"/>
      <w:marRight w:val="0"/>
      <w:marTop w:val="0"/>
      <w:marBottom w:val="0"/>
      <w:divBdr>
        <w:top w:val="none" w:sz="0" w:space="0" w:color="auto"/>
        <w:left w:val="none" w:sz="0" w:space="0" w:color="auto"/>
        <w:bottom w:val="none" w:sz="0" w:space="0" w:color="auto"/>
        <w:right w:val="none" w:sz="0" w:space="0" w:color="auto"/>
      </w:divBdr>
    </w:div>
    <w:div w:id="1242134367">
      <w:bodyDiv w:val="1"/>
      <w:marLeft w:val="0"/>
      <w:marRight w:val="0"/>
      <w:marTop w:val="0"/>
      <w:marBottom w:val="0"/>
      <w:divBdr>
        <w:top w:val="none" w:sz="0" w:space="0" w:color="auto"/>
        <w:left w:val="none" w:sz="0" w:space="0" w:color="auto"/>
        <w:bottom w:val="none" w:sz="0" w:space="0" w:color="auto"/>
        <w:right w:val="none" w:sz="0" w:space="0" w:color="auto"/>
      </w:divBdr>
      <w:divsChild>
        <w:div w:id="2129007309">
          <w:marLeft w:val="0"/>
          <w:marRight w:val="0"/>
          <w:marTop w:val="0"/>
          <w:marBottom w:val="0"/>
          <w:divBdr>
            <w:top w:val="none" w:sz="0" w:space="0" w:color="auto"/>
            <w:left w:val="none" w:sz="0" w:space="0" w:color="auto"/>
            <w:bottom w:val="none" w:sz="0" w:space="0" w:color="auto"/>
            <w:right w:val="none" w:sz="0" w:space="0" w:color="auto"/>
          </w:divBdr>
          <w:divsChild>
            <w:div w:id="220407604">
              <w:marLeft w:val="0"/>
              <w:marRight w:val="0"/>
              <w:marTop w:val="0"/>
              <w:marBottom w:val="0"/>
              <w:divBdr>
                <w:top w:val="none" w:sz="0" w:space="0" w:color="auto"/>
                <w:left w:val="none" w:sz="0" w:space="0" w:color="auto"/>
                <w:bottom w:val="none" w:sz="0" w:space="0" w:color="auto"/>
                <w:right w:val="none" w:sz="0" w:space="0" w:color="auto"/>
              </w:divBdr>
              <w:divsChild>
                <w:div w:id="466320576">
                  <w:marLeft w:val="0"/>
                  <w:marRight w:val="0"/>
                  <w:marTop w:val="0"/>
                  <w:marBottom w:val="0"/>
                  <w:divBdr>
                    <w:top w:val="none" w:sz="0" w:space="0" w:color="auto"/>
                    <w:left w:val="none" w:sz="0" w:space="0" w:color="auto"/>
                    <w:bottom w:val="none" w:sz="0" w:space="0" w:color="auto"/>
                    <w:right w:val="none" w:sz="0" w:space="0" w:color="auto"/>
                  </w:divBdr>
                  <w:divsChild>
                    <w:div w:id="1544052323">
                      <w:marLeft w:val="0"/>
                      <w:marRight w:val="0"/>
                      <w:marTop w:val="0"/>
                      <w:marBottom w:val="0"/>
                      <w:divBdr>
                        <w:top w:val="none" w:sz="0" w:space="0" w:color="auto"/>
                        <w:left w:val="none" w:sz="0" w:space="0" w:color="auto"/>
                        <w:bottom w:val="none" w:sz="0" w:space="0" w:color="auto"/>
                        <w:right w:val="none" w:sz="0" w:space="0" w:color="auto"/>
                      </w:divBdr>
                      <w:divsChild>
                        <w:div w:id="23771209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80121072">
                              <w:marLeft w:val="0"/>
                              <w:marRight w:val="0"/>
                              <w:marTop w:val="0"/>
                              <w:marBottom w:val="0"/>
                              <w:divBdr>
                                <w:top w:val="none" w:sz="0" w:space="0" w:color="auto"/>
                                <w:left w:val="none" w:sz="0" w:space="0" w:color="auto"/>
                                <w:bottom w:val="none" w:sz="0" w:space="0" w:color="auto"/>
                                <w:right w:val="none" w:sz="0" w:space="0" w:color="auto"/>
                              </w:divBdr>
                              <w:divsChild>
                                <w:div w:id="659581157">
                                  <w:marLeft w:val="0"/>
                                  <w:marRight w:val="0"/>
                                  <w:marTop w:val="0"/>
                                  <w:marBottom w:val="0"/>
                                  <w:divBdr>
                                    <w:top w:val="none" w:sz="0" w:space="0" w:color="auto"/>
                                    <w:left w:val="none" w:sz="0" w:space="0" w:color="auto"/>
                                    <w:bottom w:val="none" w:sz="0" w:space="0" w:color="auto"/>
                                    <w:right w:val="none" w:sz="0" w:space="0" w:color="auto"/>
                                  </w:divBdr>
                                  <w:divsChild>
                                    <w:div w:id="1029380299">
                                      <w:marLeft w:val="0"/>
                                      <w:marRight w:val="0"/>
                                      <w:marTop w:val="0"/>
                                      <w:marBottom w:val="0"/>
                                      <w:divBdr>
                                        <w:top w:val="none" w:sz="0" w:space="0" w:color="auto"/>
                                        <w:left w:val="none" w:sz="0" w:space="0" w:color="auto"/>
                                        <w:bottom w:val="none" w:sz="0" w:space="0" w:color="auto"/>
                                        <w:right w:val="none" w:sz="0" w:space="0" w:color="auto"/>
                                      </w:divBdr>
                                      <w:divsChild>
                                        <w:div w:id="625159032">
                                          <w:marLeft w:val="0"/>
                                          <w:marRight w:val="0"/>
                                          <w:marTop w:val="0"/>
                                          <w:marBottom w:val="0"/>
                                          <w:divBdr>
                                            <w:top w:val="none" w:sz="0" w:space="0" w:color="auto"/>
                                            <w:left w:val="none" w:sz="0" w:space="0" w:color="auto"/>
                                            <w:bottom w:val="none" w:sz="0" w:space="0" w:color="auto"/>
                                            <w:right w:val="none" w:sz="0" w:space="0" w:color="auto"/>
                                          </w:divBdr>
                                          <w:divsChild>
                                            <w:div w:id="1841046668">
                                              <w:marLeft w:val="0"/>
                                              <w:marRight w:val="0"/>
                                              <w:marTop w:val="0"/>
                                              <w:marBottom w:val="0"/>
                                              <w:divBdr>
                                                <w:top w:val="none" w:sz="0" w:space="0" w:color="auto"/>
                                                <w:left w:val="none" w:sz="0" w:space="0" w:color="auto"/>
                                                <w:bottom w:val="none" w:sz="0" w:space="0" w:color="auto"/>
                                                <w:right w:val="none" w:sz="0" w:space="0" w:color="auto"/>
                                              </w:divBdr>
                                              <w:divsChild>
                                                <w:div w:id="1291326632">
                                                  <w:marLeft w:val="0"/>
                                                  <w:marRight w:val="0"/>
                                                  <w:marTop w:val="0"/>
                                                  <w:marBottom w:val="0"/>
                                                  <w:divBdr>
                                                    <w:top w:val="none" w:sz="0" w:space="0" w:color="auto"/>
                                                    <w:left w:val="none" w:sz="0" w:space="0" w:color="auto"/>
                                                    <w:bottom w:val="none" w:sz="0" w:space="0" w:color="auto"/>
                                                    <w:right w:val="none" w:sz="0" w:space="0" w:color="auto"/>
                                                  </w:divBdr>
                                                </w:div>
                                              </w:divsChild>
                                            </w:div>
                                            <w:div w:id="1347557684">
                                              <w:marLeft w:val="0"/>
                                              <w:marRight w:val="0"/>
                                              <w:marTop w:val="0"/>
                                              <w:marBottom w:val="0"/>
                                              <w:divBdr>
                                                <w:top w:val="none" w:sz="0" w:space="0" w:color="auto"/>
                                                <w:left w:val="none" w:sz="0" w:space="0" w:color="auto"/>
                                                <w:bottom w:val="none" w:sz="0" w:space="0" w:color="auto"/>
                                                <w:right w:val="none" w:sz="0" w:space="0" w:color="auto"/>
                                              </w:divBdr>
                                              <w:divsChild>
                                                <w:div w:id="656228015">
                                                  <w:marLeft w:val="0"/>
                                                  <w:marRight w:val="0"/>
                                                  <w:marTop w:val="0"/>
                                                  <w:marBottom w:val="0"/>
                                                  <w:divBdr>
                                                    <w:top w:val="none" w:sz="0" w:space="0" w:color="auto"/>
                                                    <w:left w:val="none" w:sz="0" w:space="0" w:color="auto"/>
                                                    <w:bottom w:val="none" w:sz="0" w:space="0" w:color="auto"/>
                                                    <w:right w:val="none" w:sz="0" w:space="0" w:color="auto"/>
                                                  </w:divBdr>
                                                </w:div>
                                              </w:divsChild>
                                            </w:div>
                                            <w:div w:id="864750633">
                                              <w:marLeft w:val="0"/>
                                              <w:marRight w:val="0"/>
                                              <w:marTop w:val="0"/>
                                              <w:marBottom w:val="0"/>
                                              <w:divBdr>
                                                <w:top w:val="none" w:sz="0" w:space="0" w:color="auto"/>
                                                <w:left w:val="none" w:sz="0" w:space="0" w:color="auto"/>
                                                <w:bottom w:val="none" w:sz="0" w:space="0" w:color="auto"/>
                                                <w:right w:val="none" w:sz="0" w:space="0" w:color="auto"/>
                                              </w:divBdr>
                                              <w:divsChild>
                                                <w:div w:id="1838955749">
                                                  <w:marLeft w:val="0"/>
                                                  <w:marRight w:val="0"/>
                                                  <w:marTop w:val="0"/>
                                                  <w:marBottom w:val="0"/>
                                                  <w:divBdr>
                                                    <w:top w:val="none" w:sz="0" w:space="0" w:color="auto"/>
                                                    <w:left w:val="none" w:sz="0" w:space="0" w:color="auto"/>
                                                    <w:bottom w:val="none" w:sz="0" w:space="0" w:color="auto"/>
                                                    <w:right w:val="none" w:sz="0" w:space="0" w:color="auto"/>
                                                  </w:divBdr>
                                                </w:div>
                                              </w:divsChild>
                                            </w:div>
                                            <w:div w:id="1236671497">
                                              <w:marLeft w:val="0"/>
                                              <w:marRight w:val="0"/>
                                              <w:marTop w:val="0"/>
                                              <w:marBottom w:val="0"/>
                                              <w:divBdr>
                                                <w:top w:val="none" w:sz="0" w:space="0" w:color="auto"/>
                                                <w:left w:val="none" w:sz="0" w:space="0" w:color="auto"/>
                                                <w:bottom w:val="none" w:sz="0" w:space="0" w:color="auto"/>
                                                <w:right w:val="none" w:sz="0" w:space="0" w:color="auto"/>
                                              </w:divBdr>
                                              <w:divsChild>
                                                <w:div w:id="477108895">
                                                  <w:marLeft w:val="0"/>
                                                  <w:marRight w:val="0"/>
                                                  <w:marTop w:val="0"/>
                                                  <w:marBottom w:val="0"/>
                                                  <w:divBdr>
                                                    <w:top w:val="none" w:sz="0" w:space="0" w:color="auto"/>
                                                    <w:left w:val="none" w:sz="0" w:space="0" w:color="auto"/>
                                                    <w:bottom w:val="none" w:sz="0" w:space="0" w:color="auto"/>
                                                    <w:right w:val="none" w:sz="0" w:space="0" w:color="auto"/>
                                                  </w:divBdr>
                                                </w:div>
                                              </w:divsChild>
                                            </w:div>
                                            <w:div w:id="1146628618">
                                              <w:marLeft w:val="0"/>
                                              <w:marRight w:val="0"/>
                                              <w:marTop w:val="0"/>
                                              <w:marBottom w:val="0"/>
                                              <w:divBdr>
                                                <w:top w:val="none" w:sz="0" w:space="0" w:color="auto"/>
                                                <w:left w:val="none" w:sz="0" w:space="0" w:color="auto"/>
                                                <w:bottom w:val="none" w:sz="0" w:space="0" w:color="auto"/>
                                                <w:right w:val="none" w:sz="0" w:space="0" w:color="auto"/>
                                              </w:divBdr>
                                              <w:divsChild>
                                                <w:div w:id="43915628">
                                                  <w:marLeft w:val="0"/>
                                                  <w:marRight w:val="0"/>
                                                  <w:marTop w:val="0"/>
                                                  <w:marBottom w:val="0"/>
                                                  <w:divBdr>
                                                    <w:top w:val="none" w:sz="0" w:space="0" w:color="auto"/>
                                                    <w:left w:val="none" w:sz="0" w:space="0" w:color="auto"/>
                                                    <w:bottom w:val="none" w:sz="0" w:space="0" w:color="auto"/>
                                                    <w:right w:val="none" w:sz="0" w:space="0" w:color="auto"/>
                                                  </w:divBdr>
                                                </w:div>
                                              </w:divsChild>
                                            </w:div>
                                            <w:div w:id="1123621069">
                                              <w:marLeft w:val="0"/>
                                              <w:marRight w:val="0"/>
                                              <w:marTop w:val="0"/>
                                              <w:marBottom w:val="0"/>
                                              <w:divBdr>
                                                <w:top w:val="none" w:sz="0" w:space="0" w:color="auto"/>
                                                <w:left w:val="none" w:sz="0" w:space="0" w:color="auto"/>
                                                <w:bottom w:val="none" w:sz="0" w:space="0" w:color="auto"/>
                                                <w:right w:val="none" w:sz="0" w:space="0" w:color="auto"/>
                                              </w:divBdr>
                                              <w:divsChild>
                                                <w:div w:id="1527214613">
                                                  <w:marLeft w:val="0"/>
                                                  <w:marRight w:val="0"/>
                                                  <w:marTop w:val="0"/>
                                                  <w:marBottom w:val="0"/>
                                                  <w:divBdr>
                                                    <w:top w:val="none" w:sz="0" w:space="0" w:color="auto"/>
                                                    <w:left w:val="none" w:sz="0" w:space="0" w:color="auto"/>
                                                    <w:bottom w:val="none" w:sz="0" w:space="0" w:color="auto"/>
                                                    <w:right w:val="none" w:sz="0" w:space="0" w:color="auto"/>
                                                  </w:divBdr>
                                                </w:div>
                                              </w:divsChild>
                                            </w:div>
                                            <w:div w:id="1150439509">
                                              <w:marLeft w:val="0"/>
                                              <w:marRight w:val="0"/>
                                              <w:marTop w:val="0"/>
                                              <w:marBottom w:val="0"/>
                                              <w:divBdr>
                                                <w:top w:val="none" w:sz="0" w:space="0" w:color="auto"/>
                                                <w:left w:val="none" w:sz="0" w:space="0" w:color="auto"/>
                                                <w:bottom w:val="none" w:sz="0" w:space="0" w:color="auto"/>
                                                <w:right w:val="none" w:sz="0" w:space="0" w:color="auto"/>
                                              </w:divBdr>
                                              <w:divsChild>
                                                <w:div w:id="171409385">
                                                  <w:marLeft w:val="0"/>
                                                  <w:marRight w:val="0"/>
                                                  <w:marTop w:val="0"/>
                                                  <w:marBottom w:val="0"/>
                                                  <w:divBdr>
                                                    <w:top w:val="none" w:sz="0" w:space="0" w:color="auto"/>
                                                    <w:left w:val="none" w:sz="0" w:space="0" w:color="auto"/>
                                                    <w:bottom w:val="none" w:sz="0" w:space="0" w:color="auto"/>
                                                    <w:right w:val="none" w:sz="0" w:space="0" w:color="auto"/>
                                                  </w:divBdr>
                                                </w:div>
                                              </w:divsChild>
                                            </w:div>
                                            <w:div w:id="945774413">
                                              <w:marLeft w:val="0"/>
                                              <w:marRight w:val="0"/>
                                              <w:marTop w:val="0"/>
                                              <w:marBottom w:val="0"/>
                                              <w:divBdr>
                                                <w:top w:val="none" w:sz="0" w:space="0" w:color="auto"/>
                                                <w:left w:val="none" w:sz="0" w:space="0" w:color="auto"/>
                                                <w:bottom w:val="none" w:sz="0" w:space="0" w:color="auto"/>
                                                <w:right w:val="none" w:sz="0" w:space="0" w:color="auto"/>
                                              </w:divBdr>
                                              <w:divsChild>
                                                <w:div w:id="1958950901">
                                                  <w:marLeft w:val="0"/>
                                                  <w:marRight w:val="0"/>
                                                  <w:marTop w:val="0"/>
                                                  <w:marBottom w:val="0"/>
                                                  <w:divBdr>
                                                    <w:top w:val="none" w:sz="0" w:space="0" w:color="auto"/>
                                                    <w:left w:val="none" w:sz="0" w:space="0" w:color="auto"/>
                                                    <w:bottom w:val="none" w:sz="0" w:space="0" w:color="auto"/>
                                                    <w:right w:val="none" w:sz="0" w:space="0" w:color="auto"/>
                                                  </w:divBdr>
                                                </w:div>
                                              </w:divsChild>
                                            </w:div>
                                            <w:div w:id="1165517399">
                                              <w:marLeft w:val="0"/>
                                              <w:marRight w:val="0"/>
                                              <w:marTop w:val="0"/>
                                              <w:marBottom w:val="0"/>
                                              <w:divBdr>
                                                <w:top w:val="none" w:sz="0" w:space="0" w:color="auto"/>
                                                <w:left w:val="none" w:sz="0" w:space="0" w:color="auto"/>
                                                <w:bottom w:val="none" w:sz="0" w:space="0" w:color="auto"/>
                                                <w:right w:val="none" w:sz="0" w:space="0" w:color="auto"/>
                                              </w:divBdr>
                                              <w:divsChild>
                                                <w:div w:id="581598172">
                                                  <w:marLeft w:val="0"/>
                                                  <w:marRight w:val="0"/>
                                                  <w:marTop w:val="0"/>
                                                  <w:marBottom w:val="0"/>
                                                  <w:divBdr>
                                                    <w:top w:val="none" w:sz="0" w:space="0" w:color="auto"/>
                                                    <w:left w:val="none" w:sz="0" w:space="0" w:color="auto"/>
                                                    <w:bottom w:val="none" w:sz="0" w:space="0" w:color="auto"/>
                                                    <w:right w:val="none" w:sz="0" w:space="0" w:color="auto"/>
                                                  </w:divBdr>
                                                </w:div>
                                              </w:divsChild>
                                            </w:div>
                                            <w:div w:id="937103583">
                                              <w:marLeft w:val="0"/>
                                              <w:marRight w:val="0"/>
                                              <w:marTop w:val="0"/>
                                              <w:marBottom w:val="0"/>
                                              <w:divBdr>
                                                <w:top w:val="none" w:sz="0" w:space="0" w:color="auto"/>
                                                <w:left w:val="none" w:sz="0" w:space="0" w:color="auto"/>
                                                <w:bottom w:val="none" w:sz="0" w:space="0" w:color="auto"/>
                                                <w:right w:val="none" w:sz="0" w:space="0" w:color="auto"/>
                                              </w:divBdr>
                                              <w:divsChild>
                                                <w:div w:id="1023245412">
                                                  <w:marLeft w:val="0"/>
                                                  <w:marRight w:val="0"/>
                                                  <w:marTop w:val="0"/>
                                                  <w:marBottom w:val="0"/>
                                                  <w:divBdr>
                                                    <w:top w:val="none" w:sz="0" w:space="0" w:color="auto"/>
                                                    <w:left w:val="none" w:sz="0" w:space="0" w:color="auto"/>
                                                    <w:bottom w:val="none" w:sz="0" w:space="0" w:color="auto"/>
                                                    <w:right w:val="none" w:sz="0" w:space="0" w:color="auto"/>
                                                  </w:divBdr>
                                                </w:div>
                                              </w:divsChild>
                                            </w:div>
                                            <w:div w:id="321127825">
                                              <w:marLeft w:val="0"/>
                                              <w:marRight w:val="0"/>
                                              <w:marTop w:val="0"/>
                                              <w:marBottom w:val="0"/>
                                              <w:divBdr>
                                                <w:top w:val="none" w:sz="0" w:space="0" w:color="auto"/>
                                                <w:left w:val="none" w:sz="0" w:space="0" w:color="auto"/>
                                                <w:bottom w:val="none" w:sz="0" w:space="0" w:color="auto"/>
                                                <w:right w:val="none" w:sz="0" w:space="0" w:color="auto"/>
                                              </w:divBdr>
                                              <w:divsChild>
                                                <w:div w:id="1260213698">
                                                  <w:marLeft w:val="0"/>
                                                  <w:marRight w:val="0"/>
                                                  <w:marTop w:val="0"/>
                                                  <w:marBottom w:val="0"/>
                                                  <w:divBdr>
                                                    <w:top w:val="none" w:sz="0" w:space="0" w:color="auto"/>
                                                    <w:left w:val="none" w:sz="0" w:space="0" w:color="auto"/>
                                                    <w:bottom w:val="none" w:sz="0" w:space="0" w:color="auto"/>
                                                    <w:right w:val="none" w:sz="0" w:space="0" w:color="auto"/>
                                                  </w:divBdr>
                                                </w:div>
                                              </w:divsChild>
                                            </w:div>
                                            <w:div w:id="1002665536">
                                              <w:marLeft w:val="0"/>
                                              <w:marRight w:val="0"/>
                                              <w:marTop w:val="0"/>
                                              <w:marBottom w:val="0"/>
                                              <w:divBdr>
                                                <w:top w:val="none" w:sz="0" w:space="0" w:color="auto"/>
                                                <w:left w:val="none" w:sz="0" w:space="0" w:color="auto"/>
                                                <w:bottom w:val="none" w:sz="0" w:space="0" w:color="auto"/>
                                                <w:right w:val="none" w:sz="0" w:space="0" w:color="auto"/>
                                              </w:divBdr>
                                              <w:divsChild>
                                                <w:div w:id="468212280">
                                                  <w:marLeft w:val="0"/>
                                                  <w:marRight w:val="0"/>
                                                  <w:marTop w:val="0"/>
                                                  <w:marBottom w:val="0"/>
                                                  <w:divBdr>
                                                    <w:top w:val="none" w:sz="0" w:space="0" w:color="auto"/>
                                                    <w:left w:val="none" w:sz="0" w:space="0" w:color="auto"/>
                                                    <w:bottom w:val="none" w:sz="0" w:space="0" w:color="auto"/>
                                                    <w:right w:val="none" w:sz="0" w:space="0" w:color="auto"/>
                                                  </w:divBdr>
                                                </w:div>
                                              </w:divsChild>
                                            </w:div>
                                            <w:div w:id="1783499287">
                                              <w:marLeft w:val="0"/>
                                              <w:marRight w:val="0"/>
                                              <w:marTop w:val="0"/>
                                              <w:marBottom w:val="0"/>
                                              <w:divBdr>
                                                <w:top w:val="none" w:sz="0" w:space="0" w:color="auto"/>
                                                <w:left w:val="none" w:sz="0" w:space="0" w:color="auto"/>
                                                <w:bottom w:val="none" w:sz="0" w:space="0" w:color="auto"/>
                                                <w:right w:val="none" w:sz="0" w:space="0" w:color="auto"/>
                                              </w:divBdr>
                                              <w:divsChild>
                                                <w:div w:id="843326392">
                                                  <w:marLeft w:val="0"/>
                                                  <w:marRight w:val="0"/>
                                                  <w:marTop w:val="0"/>
                                                  <w:marBottom w:val="0"/>
                                                  <w:divBdr>
                                                    <w:top w:val="none" w:sz="0" w:space="0" w:color="auto"/>
                                                    <w:left w:val="none" w:sz="0" w:space="0" w:color="auto"/>
                                                    <w:bottom w:val="none" w:sz="0" w:space="0" w:color="auto"/>
                                                    <w:right w:val="none" w:sz="0" w:space="0" w:color="auto"/>
                                                  </w:divBdr>
                                                </w:div>
                                              </w:divsChild>
                                            </w:div>
                                            <w:div w:id="219826467">
                                              <w:marLeft w:val="0"/>
                                              <w:marRight w:val="0"/>
                                              <w:marTop w:val="0"/>
                                              <w:marBottom w:val="0"/>
                                              <w:divBdr>
                                                <w:top w:val="none" w:sz="0" w:space="0" w:color="auto"/>
                                                <w:left w:val="none" w:sz="0" w:space="0" w:color="auto"/>
                                                <w:bottom w:val="none" w:sz="0" w:space="0" w:color="auto"/>
                                                <w:right w:val="none" w:sz="0" w:space="0" w:color="auto"/>
                                              </w:divBdr>
                                              <w:divsChild>
                                                <w:div w:id="797449835">
                                                  <w:marLeft w:val="0"/>
                                                  <w:marRight w:val="0"/>
                                                  <w:marTop w:val="0"/>
                                                  <w:marBottom w:val="0"/>
                                                  <w:divBdr>
                                                    <w:top w:val="none" w:sz="0" w:space="0" w:color="auto"/>
                                                    <w:left w:val="none" w:sz="0" w:space="0" w:color="auto"/>
                                                    <w:bottom w:val="none" w:sz="0" w:space="0" w:color="auto"/>
                                                    <w:right w:val="none" w:sz="0" w:space="0" w:color="auto"/>
                                                  </w:divBdr>
                                                </w:div>
                                              </w:divsChild>
                                            </w:div>
                                            <w:div w:id="151220880">
                                              <w:marLeft w:val="0"/>
                                              <w:marRight w:val="0"/>
                                              <w:marTop w:val="0"/>
                                              <w:marBottom w:val="0"/>
                                              <w:divBdr>
                                                <w:top w:val="none" w:sz="0" w:space="0" w:color="auto"/>
                                                <w:left w:val="none" w:sz="0" w:space="0" w:color="auto"/>
                                                <w:bottom w:val="none" w:sz="0" w:space="0" w:color="auto"/>
                                                <w:right w:val="none" w:sz="0" w:space="0" w:color="auto"/>
                                              </w:divBdr>
                                              <w:divsChild>
                                                <w:div w:id="16374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5636754">
      <w:bodyDiv w:val="1"/>
      <w:marLeft w:val="0"/>
      <w:marRight w:val="0"/>
      <w:marTop w:val="0"/>
      <w:marBottom w:val="0"/>
      <w:divBdr>
        <w:top w:val="none" w:sz="0" w:space="0" w:color="auto"/>
        <w:left w:val="none" w:sz="0" w:space="0" w:color="auto"/>
        <w:bottom w:val="none" w:sz="0" w:space="0" w:color="auto"/>
        <w:right w:val="none" w:sz="0" w:space="0" w:color="auto"/>
      </w:divBdr>
      <w:divsChild>
        <w:div w:id="2039308148">
          <w:marLeft w:val="0"/>
          <w:marRight w:val="0"/>
          <w:marTop w:val="240"/>
          <w:marBottom w:val="0"/>
          <w:divBdr>
            <w:top w:val="none" w:sz="0" w:space="0" w:color="auto"/>
            <w:left w:val="none" w:sz="0" w:space="0" w:color="auto"/>
            <w:bottom w:val="none" w:sz="0" w:space="0" w:color="auto"/>
            <w:right w:val="none" w:sz="0" w:space="0" w:color="auto"/>
          </w:divBdr>
          <w:divsChild>
            <w:div w:id="1044524071">
              <w:marLeft w:val="0"/>
              <w:marRight w:val="0"/>
              <w:marTop w:val="0"/>
              <w:marBottom w:val="0"/>
              <w:divBdr>
                <w:top w:val="none" w:sz="0" w:space="0" w:color="auto"/>
                <w:left w:val="none" w:sz="0" w:space="0" w:color="auto"/>
                <w:bottom w:val="none" w:sz="0" w:space="0" w:color="auto"/>
                <w:right w:val="none" w:sz="0" w:space="0" w:color="auto"/>
              </w:divBdr>
              <w:divsChild>
                <w:div w:id="7367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29810">
          <w:marLeft w:val="0"/>
          <w:marRight w:val="0"/>
          <w:marTop w:val="240"/>
          <w:marBottom w:val="0"/>
          <w:divBdr>
            <w:top w:val="none" w:sz="0" w:space="0" w:color="auto"/>
            <w:left w:val="none" w:sz="0" w:space="0" w:color="auto"/>
            <w:bottom w:val="none" w:sz="0" w:space="0" w:color="auto"/>
            <w:right w:val="none" w:sz="0" w:space="0" w:color="auto"/>
          </w:divBdr>
          <w:divsChild>
            <w:div w:id="756748898">
              <w:marLeft w:val="0"/>
              <w:marRight w:val="0"/>
              <w:marTop w:val="0"/>
              <w:marBottom w:val="0"/>
              <w:divBdr>
                <w:top w:val="none" w:sz="0" w:space="0" w:color="auto"/>
                <w:left w:val="none" w:sz="0" w:space="0" w:color="auto"/>
                <w:bottom w:val="none" w:sz="0" w:space="0" w:color="auto"/>
                <w:right w:val="none" w:sz="0" w:space="0" w:color="auto"/>
              </w:divBdr>
              <w:divsChild>
                <w:div w:id="209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1225">
          <w:marLeft w:val="0"/>
          <w:marRight w:val="0"/>
          <w:marTop w:val="240"/>
          <w:marBottom w:val="0"/>
          <w:divBdr>
            <w:top w:val="none" w:sz="0" w:space="0" w:color="auto"/>
            <w:left w:val="none" w:sz="0" w:space="0" w:color="auto"/>
            <w:bottom w:val="none" w:sz="0" w:space="0" w:color="auto"/>
            <w:right w:val="none" w:sz="0" w:space="0" w:color="auto"/>
          </w:divBdr>
          <w:divsChild>
            <w:div w:id="1627346582">
              <w:marLeft w:val="0"/>
              <w:marRight w:val="0"/>
              <w:marTop w:val="0"/>
              <w:marBottom w:val="0"/>
              <w:divBdr>
                <w:top w:val="none" w:sz="0" w:space="0" w:color="auto"/>
                <w:left w:val="none" w:sz="0" w:space="0" w:color="auto"/>
                <w:bottom w:val="none" w:sz="0" w:space="0" w:color="auto"/>
                <w:right w:val="none" w:sz="0" w:space="0" w:color="auto"/>
              </w:divBdr>
              <w:divsChild>
                <w:div w:id="151607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335724">
          <w:marLeft w:val="0"/>
          <w:marRight w:val="0"/>
          <w:marTop w:val="240"/>
          <w:marBottom w:val="0"/>
          <w:divBdr>
            <w:top w:val="none" w:sz="0" w:space="0" w:color="auto"/>
            <w:left w:val="none" w:sz="0" w:space="0" w:color="auto"/>
            <w:bottom w:val="none" w:sz="0" w:space="0" w:color="auto"/>
            <w:right w:val="none" w:sz="0" w:space="0" w:color="auto"/>
          </w:divBdr>
          <w:divsChild>
            <w:div w:id="946081380">
              <w:marLeft w:val="0"/>
              <w:marRight w:val="0"/>
              <w:marTop w:val="0"/>
              <w:marBottom w:val="0"/>
              <w:divBdr>
                <w:top w:val="none" w:sz="0" w:space="0" w:color="auto"/>
                <w:left w:val="none" w:sz="0" w:space="0" w:color="auto"/>
                <w:bottom w:val="none" w:sz="0" w:space="0" w:color="auto"/>
                <w:right w:val="none" w:sz="0" w:space="0" w:color="auto"/>
              </w:divBdr>
              <w:divsChild>
                <w:div w:id="1565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758079">
          <w:marLeft w:val="0"/>
          <w:marRight w:val="0"/>
          <w:marTop w:val="240"/>
          <w:marBottom w:val="0"/>
          <w:divBdr>
            <w:top w:val="none" w:sz="0" w:space="0" w:color="auto"/>
            <w:left w:val="none" w:sz="0" w:space="0" w:color="auto"/>
            <w:bottom w:val="none" w:sz="0" w:space="0" w:color="auto"/>
            <w:right w:val="none" w:sz="0" w:space="0" w:color="auto"/>
          </w:divBdr>
          <w:divsChild>
            <w:div w:id="1800880487">
              <w:marLeft w:val="0"/>
              <w:marRight w:val="0"/>
              <w:marTop w:val="0"/>
              <w:marBottom w:val="0"/>
              <w:divBdr>
                <w:top w:val="none" w:sz="0" w:space="0" w:color="auto"/>
                <w:left w:val="none" w:sz="0" w:space="0" w:color="auto"/>
                <w:bottom w:val="none" w:sz="0" w:space="0" w:color="auto"/>
                <w:right w:val="none" w:sz="0" w:space="0" w:color="auto"/>
              </w:divBdr>
              <w:divsChild>
                <w:div w:id="11640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61093">
          <w:marLeft w:val="0"/>
          <w:marRight w:val="0"/>
          <w:marTop w:val="240"/>
          <w:marBottom w:val="0"/>
          <w:divBdr>
            <w:top w:val="none" w:sz="0" w:space="0" w:color="auto"/>
            <w:left w:val="none" w:sz="0" w:space="0" w:color="auto"/>
            <w:bottom w:val="none" w:sz="0" w:space="0" w:color="auto"/>
            <w:right w:val="none" w:sz="0" w:space="0" w:color="auto"/>
          </w:divBdr>
          <w:divsChild>
            <w:div w:id="1356151765">
              <w:marLeft w:val="0"/>
              <w:marRight w:val="0"/>
              <w:marTop w:val="0"/>
              <w:marBottom w:val="0"/>
              <w:divBdr>
                <w:top w:val="none" w:sz="0" w:space="0" w:color="auto"/>
                <w:left w:val="none" w:sz="0" w:space="0" w:color="auto"/>
                <w:bottom w:val="none" w:sz="0" w:space="0" w:color="auto"/>
                <w:right w:val="none" w:sz="0" w:space="0" w:color="auto"/>
              </w:divBdr>
              <w:divsChild>
                <w:div w:id="1843932605">
                  <w:marLeft w:val="0"/>
                  <w:marRight w:val="0"/>
                  <w:marTop w:val="0"/>
                  <w:marBottom w:val="0"/>
                  <w:divBdr>
                    <w:top w:val="none" w:sz="0" w:space="0" w:color="auto"/>
                    <w:left w:val="none" w:sz="0" w:space="0" w:color="auto"/>
                    <w:bottom w:val="none" w:sz="0" w:space="0" w:color="auto"/>
                    <w:right w:val="none" w:sz="0" w:space="0" w:color="auto"/>
                  </w:divBdr>
                </w:div>
              </w:divsChild>
            </w:div>
            <w:div w:id="1400518845">
              <w:marLeft w:val="0"/>
              <w:marRight w:val="0"/>
              <w:marTop w:val="240"/>
              <w:marBottom w:val="0"/>
              <w:divBdr>
                <w:top w:val="none" w:sz="0" w:space="0" w:color="auto"/>
                <w:left w:val="none" w:sz="0" w:space="0" w:color="auto"/>
                <w:bottom w:val="none" w:sz="0" w:space="0" w:color="auto"/>
                <w:right w:val="none" w:sz="0" w:space="0" w:color="auto"/>
              </w:divBdr>
              <w:divsChild>
                <w:div w:id="559484717">
                  <w:marLeft w:val="0"/>
                  <w:marRight w:val="0"/>
                  <w:marTop w:val="0"/>
                  <w:marBottom w:val="0"/>
                  <w:divBdr>
                    <w:top w:val="none" w:sz="0" w:space="0" w:color="auto"/>
                    <w:left w:val="none" w:sz="0" w:space="0" w:color="auto"/>
                    <w:bottom w:val="none" w:sz="0" w:space="0" w:color="auto"/>
                    <w:right w:val="none" w:sz="0" w:space="0" w:color="auto"/>
                  </w:divBdr>
                  <w:divsChild>
                    <w:div w:id="64767025">
                      <w:marLeft w:val="0"/>
                      <w:marRight w:val="0"/>
                      <w:marTop w:val="0"/>
                      <w:marBottom w:val="0"/>
                      <w:divBdr>
                        <w:top w:val="none" w:sz="0" w:space="0" w:color="auto"/>
                        <w:left w:val="none" w:sz="0" w:space="0" w:color="auto"/>
                        <w:bottom w:val="none" w:sz="0" w:space="0" w:color="auto"/>
                        <w:right w:val="none" w:sz="0" w:space="0" w:color="auto"/>
                      </w:divBdr>
                    </w:div>
                  </w:divsChild>
                </w:div>
                <w:div w:id="251935911">
                  <w:marLeft w:val="0"/>
                  <w:marRight w:val="0"/>
                  <w:marTop w:val="240"/>
                  <w:marBottom w:val="0"/>
                  <w:divBdr>
                    <w:top w:val="none" w:sz="0" w:space="0" w:color="auto"/>
                    <w:left w:val="none" w:sz="0" w:space="0" w:color="auto"/>
                    <w:bottom w:val="none" w:sz="0" w:space="0" w:color="auto"/>
                    <w:right w:val="none" w:sz="0" w:space="0" w:color="auto"/>
                  </w:divBdr>
                  <w:divsChild>
                    <w:div w:id="73868671">
                      <w:marLeft w:val="0"/>
                      <w:marRight w:val="0"/>
                      <w:marTop w:val="0"/>
                      <w:marBottom w:val="0"/>
                      <w:divBdr>
                        <w:top w:val="none" w:sz="0" w:space="0" w:color="auto"/>
                        <w:left w:val="none" w:sz="0" w:space="0" w:color="auto"/>
                        <w:bottom w:val="none" w:sz="0" w:space="0" w:color="auto"/>
                        <w:right w:val="none" w:sz="0" w:space="0" w:color="auto"/>
                      </w:divBdr>
                      <w:divsChild>
                        <w:div w:id="13234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77403">
                  <w:marLeft w:val="0"/>
                  <w:marRight w:val="0"/>
                  <w:marTop w:val="240"/>
                  <w:marBottom w:val="0"/>
                  <w:divBdr>
                    <w:top w:val="none" w:sz="0" w:space="0" w:color="auto"/>
                    <w:left w:val="none" w:sz="0" w:space="0" w:color="auto"/>
                    <w:bottom w:val="none" w:sz="0" w:space="0" w:color="auto"/>
                    <w:right w:val="none" w:sz="0" w:space="0" w:color="auto"/>
                  </w:divBdr>
                  <w:divsChild>
                    <w:div w:id="1196654339">
                      <w:marLeft w:val="0"/>
                      <w:marRight w:val="0"/>
                      <w:marTop w:val="0"/>
                      <w:marBottom w:val="0"/>
                      <w:divBdr>
                        <w:top w:val="none" w:sz="0" w:space="0" w:color="auto"/>
                        <w:left w:val="none" w:sz="0" w:space="0" w:color="auto"/>
                        <w:bottom w:val="none" w:sz="0" w:space="0" w:color="auto"/>
                        <w:right w:val="none" w:sz="0" w:space="0" w:color="auto"/>
                      </w:divBdr>
                      <w:divsChild>
                        <w:div w:id="19238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536720">
              <w:marLeft w:val="0"/>
              <w:marRight w:val="0"/>
              <w:marTop w:val="240"/>
              <w:marBottom w:val="0"/>
              <w:divBdr>
                <w:top w:val="none" w:sz="0" w:space="0" w:color="auto"/>
                <w:left w:val="none" w:sz="0" w:space="0" w:color="auto"/>
                <w:bottom w:val="none" w:sz="0" w:space="0" w:color="auto"/>
                <w:right w:val="none" w:sz="0" w:space="0" w:color="auto"/>
              </w:divBdr>
              <w:divsChild>
                <w:div w:id="1199511325">
                  <w:marLeft w:val="0"/>
                  <w:marRight w:val="0"/>
                  <w:marTop w:val="0"/>
                  <w:marBottom w:val="0"/>
                  <w:divBdr>
                    <w:top w:val="none" w:sz="0" w:space="0" w:color="auto"/>
                    <w:left w:val="none" w:sz="0" w:space="0" w:color="auto"/>
                    <w:bottom w:val="none" w:sz="0" w:space="0" w:color="auto"/>
                    <w:right w:val="none" w:sz="0" w:space="0" w:color="auto"/>
                  </w:divBdr>
                  <w:divsChild>
                    <w:div w:id="11876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99464">
              <w:marLeft w:val="0"/>
              <w:marRight w:val="0"/>
              <w:marTop w:val="240"/>
              <w:marBottom w:val="0"/>
              <w:divBdr>
                <w:top w:val="none" w:sz="0" w:space="0" w:color="auto"/>
                <w:left w:val="none" w:sz="0" w:space="0" w:color="auto"/>
                <w:bottom w:val="none" w:sz="0" w:space="0" w:color="auto"/>
                <w:right w:val="none" w:sz="0" w:space="0" w:color="auto"/>
              </w:divBdr>
              <w:divsChild>
                <w:div w:id="1287276791">
                  <w:marLeft w:val="0"/>
                  <w:marRight w:val="0"/>
                  <w:marTop w:val="0"/>
                  <w:marBottom w:val="0"/>
                  <w:divBdr>
                    <w:top w:val="none" w:sz="0" w:space="0" w:color="auto"/>
                    <w:left w:val="none" w:sz="0" w:space="0" w:color="auto"/>
                    <w:bottom w:val="none" w:sz="0" w:space="0" w:color="auto"/>
                    <w:right w:val="none" w:sz="0" w:space="0" w:color="auto"/>
                  </w:divBdr>
                  <w:divsChild>
                    <w:div w:id="1966308736">
                      <w:marLeft w:val="0"/>
                      <w:marRight w:val="0"/>
                      <w:marTop w:val="0"/>
                      <w:marBottom w:val="0"/>
                      <w:divBdr>
                        <w:top w:val="none" w:sz="0" w:space="0" w:color="auto"/>
                        <w:left w:val="none" w:sz="0" w:space="0" w:color="auto"/>
                        <w:bottom w:val="none" w:sz="0" w:space="0" w:color="auto"/>
                        <w:right w:val="none" w:sz="0" w:space="0" w:color="auto"/>
                      </w:divBdr>
                    </w:div>
                  </w:divsChild>
                </w:div>
                <w:div w:id="371733124">
                  <w:marLeft w:val="0"/>
                  <w:marRight w:val="0"/>
                  <w:marTop w:val="240"/>
                  <w:marBottom w:val="0"/>
                  <w:divBdr>
                    <w:top w:val="none" w:sz="0" w:space="0" w:color="auto"/>
                    <w:left w:val="none" w:sz="0" w:space="0" w:color="auto"/>
                    <w:bottom w:val="none" w:sz="0" w:space="0" w:color="auto"/>
                    <w:right w:val="none" w:sz="0" w:space="0" w:color="auto"/>
                  </w:divBdr>
                  <w:divsChild>
                    <w:div w:id="1191379485">
                      <w:marLeft w:val="0"/>
                      <w:marRight w:val="0"/>
                      <w:marTop w:val="0"/>
                      <w:marBottom w:val="0"/>
                      <w:divBdr>
                        <w:top w:val="none" w:sz="0" w:space="0" w:color="auto"/>
                        <w:left w:val="none" w:sz="0" w:space="0" w:color="auto"/>
                        <w:bottom w:val="none" w:sz="0" w:space="0" w:color="auto"/>
                        <w:right w:val="none" w:sz="0" w:space="0" w:color="auto"/>
                      </w:divBdr>
                      <w:divsChild>
                        <w:div w:id="147937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4465">
                  <w:marLeft w:val="0"/>
                  <w:marRight w:val="0"/>
                  <w:marTop w:val="240"/>
                  <w:marBottom w:val="0"/>
                  <w:divBdr>
                    <w:top w:val="none" w:sz="0" w:space="0" w:color="auto"/>
                    <w:left w:val="none" w:sz="0" w:space="0" w:color="auto"/>
                    <w:bottom w:val="none" w:sz="0" w:space="0" w:color="auto"/>
                    <w:right w:val="none" w:sz="0" w:space="0" w:color="auto"/>
                  </w:divBdr>
                  <w:divsChild>
                    <w:div w:id="1992900970">
                      <w:marLeft w:val="0"/>
                      <w:marRight w:val="0"/>
                      <w:marTop w:val="0"/>
                      <w:marBottom w:val="0"/>
                      <w:divBdr>
                        <w:top w:val="none" w:sz="0" w:space="0" w:color="auto"/>
                        <w:left w:val="none" w:sz="0" w:space="0" w:color="auto"/>
                        <w:bottom w:val="none" w:sz="0" w:space="0" w:color="auto"/>
                        <w:right w:val="none" w:sz="0" w:space="0" w:color="auto"/>
                      </w:divBdr>
                      <w:divsChild>
                        <w:div w:id="20734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14170">
              <w:marLeft w:val="0"/>
              <w:marRight w:val="0"/>
              <w:marTop w:val="240"/>
              <w:marBottom w:val="0"/>
              <w:divBdr>
                <w:top w:val="none" w:sz="0" w:space="0" w:color="auto"/>
                <w:left w:val="none" w:sz="0" w:space="0" w:color="auto"/>
                <w:bottom w:val="none" w:sz="0" w:space="0" w:color="auto"/>
                <w:right w:val="none" w:sz="0" w:space="0" w:color="auto"/>
              </w:divBdr>
              <w:divsChild>
                <w:div w:id="1218785356">
                  <w:marLeft w:val="0"/>
                  <w:marRight w:val="0"/>
                  <w:marTop w:val="0"/>
                  <w:marBottom w:val="0"/>
                  <w:divBdr>
                    <w:top w:val="none" w:sz="0" w:space="0" w:color="auto"/>
                    <w:left w:val="none" w:sz="0" w:space="0" w:color="auto"/>
                    <w:bottom w:val="none" w:sz="0" w:space="0" w:color="auto"/>
                    <w:right w:val="none" w:sz="0" w:space="0" w:color="auto"/>
                  </w:divBdr>
                  <w:divsChild>
                    <w:div w:id="78546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30855">
              <w:marLeft w:val="0"/>
              <w:marRight w:val="0"/>
              <w:marTop w:val="240"/>
              <w:marBottom w:val="0"/>
              <w:divBdr>
                <w:top w:val="none" w:sz="0" w:space="0" w:color="auto"/>
                <w:left w:val="none" w:sz="0" w:space="0" w:color="auto"/>
                <w:bottom w:val="none" w:sz="0" w:space="0" w:color="auto"/>
                <w:right w:val="none" w:sz="0" w:space="0" w:color="auto"/>
              </w:divBdr>
              <w:divsChild>
                <w:div w:id="568422332">
                  <w:marLeft w:val="0"/>
                  <w:marRight w:val="0"/>
                  <w:marTop w:val="0"/>
                  <w:marBottom w:val="0"/>
                  <w:divBdr>
                    <w:top w:val="none" w:sz="0" w:space="0" w:color="auto"/>
                    <w:left w:val="none" w:sz="0" w:space="0" w:color="auto"/>
                    <w:bottom w:val="none" w:sz="0" w:space="0" w:color="auto"/>
                    <w:right w:val="none" w:sz="0" w:space="0" w:color="auto"/>
                  </w:divBdr>
                  <w:divsChild>
                    <w:div w:id="4281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6122">
          <w:marLeft w:val="0"/>
          <w:marRight w:val="0"/>
          <w:marTop w:val="240"/>
          <w:marBottom w:val="0"/>
          <w:divBdr>
            <w:top w:val="none" w:sz="0" w:space="0" w:color="auto"/>
            <w:left w:val="none" w:sz="0" w:space="0" w:color="auto"/>
            <w:bottom w:val="none" w:sz="0" w:space="0" w:color="auto"/>
            <w:right w:val="none" w:sz="0" w:space="0" w:color="auto"/>
          </w:divBdr>
          <w:divsChild>
            <w:div w:id="1927029108">
              <w:marLeft w:val="0"/>
              <w:marRight w:val="0"/>
              <w:marTop w:val="0"/>
              <w:marBottom w:val="0"/>
              <w:divBdr>
                <w:top w:val="none" w:sz="0" w:space="0" w:color="auto"/>
                <w:left w:val="none" w:sz="0" w:space="0" w:color="auto"/>
                <w:bottom w:val="none" w:sz="0" w:space="0" w:color="auto"/>
                <w:right w:val="none" w:sz="0" w:space="0" w:color="auto"/>
              </w:divBdr>
              <w:divsChild>
                <w:div w:id="13730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82921">
          <w:marLeft w:val="0"/>
          <w:marRight w:val="0"/>
          <w:marTop w:val="240"/>
          <w:marBottom w:val="0"/>
          <w:divBdr>
            <w:top w:val="none" w:sz="0" w:space="0" w:color="auto"/>
            <w:left w:val="none" w:sz="0" w:space="0" w:color="auto"/>
            <w:bottom w:val="none" w:sz="0" w:space="0" w:color="auto"/>
            <w:right w:val="none" w:sz="0" w:space="0" w:color="auto"/>
          </w:divBdr>
          <w:divsChild>
            <w:div w:id="210239669">
              <w:marLeft w:val="0"/>
              <w:marRight w:val="0"/>
              <w:marTop w:val="0"/>
              <w:marBottom w:val="0"/>
              <w:divBdr>
                <w:top w:val="none" w:sz="0" w:space="0" w:color="auto"/>
                <w:left w:val="none" w:sz="0" w:space="0" w:color="auto"/>
                <w:bottom w:val="none" w:sz="0" w:space="0" w:color="auto"/>
                <w:right w:val="none" w:sz="0" w:space="0" w:color="auto"/>
              </w:divBdr>
              <w:divsChild>
                <w:div w:id="2755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9506">
          <w:marLeft w:val="0"/>
          <w:marRight w:val="0"/>
          <w:marTop w:val="240"/>
          <w:marBottom w:val="0"/>
          <w:divBdr>
            <w:top w:val="none" w:sz="0" w:space="0" w:color="auto"/>
            <w:left w:val="none" w:sz="0" w:space="0" w:color="auto"/>
            <w:bottom w:val="none" w:sz="0" w:space="0" w:color="auto"/>
            <w:right w:val="none" w:sz="0" w:space="0" w:color="auto"/>
          </w:divBdr>
          <w:divsChild>
            <w:div w:id="1156338240">
              <w:marLeft w:val="0"/>
              <w:marRight w:val="0"/>
              <w:marTop w:val="0"/>
              <w:marBottom w:val="0"/>
              <w:divBdr>
                <w:top w:val="none" w:sz="0" w:space="0" w:color="auto"/>
                <w:left w:val="none" w:sz="0" w:space="0" w:color="auto"/>
                <w:bottom w:val="none" w:sz="0" w:space="0" w:color="auto"/>
                <w:right w:val="none" w:sz="0" w:space="0" w:color="auto"/>
              </w:divBdr>
              <w:divsChild>
                <w:div w:id="134594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898710">
      <w:bodyDiv w:val="1"/>
      <w:marLeft w:val="0"/>
      <w:marRight w:val="0"/>
      <w:marTop w:val="0"/>
      <w:marBottom w:val="0"/>
      <w:divBdr>
        <w:top w:val="none" w:sz="0" w:space="0" w:color="auto"/>
        <w:left w:val="none" w:sz="0" w:space="0" w:color="auto"/>
        <w:bottom w:val="none" w:sz="0" w:space="0" w:color="auto"/>
        <w:right w:val="none" w:sz="0" w:space="0" w:color="auto"/>
      </w:divBdr>
    </w:div>
    <w:div w:id="1589536091">
      <w:bodyDiv w:val="1"/>
      <w:marLeft w:val="0"/>
      <w:marRight w:val="0"/>
      <w:marTop w:val="0"/>
      <w:marBottom w:val="0"/>
      <w:divBdr>
        <w:top w:val="none" w:sz="0" w:space="0" w:color="auto"/>
        <w:left w:val="none" w:sz="0" w:space="0" w:color="auto"/>
        <w:bottom w:val="none" w:sz="0" w:space="0" w:color="auto"/>
        <w:right w:val="none" w:sz="0" w:space="0" w:color="auto"/>
      </w:divBdr>
    </w:div>
    <w:div w:id="1831941968">
      <w:bodyDiv w:val="1"/>
      <w:marLeft w:val="0"/>
      <w:marRight w:val="0"/>
      <w:marTop w:val="0"/>
      <w:marBottom w:val="0"/>
      <w:divBdr>
        <w:top w:val="none" w:sz="0" w:space="0" w:color="auto"/>
        <w:left w:val="none" w:sz="0" w:space="0" w:color="auto"/>
        <w:bottom w:val="none" w:sz="0" w:space="0" w:color="auto"/>
        <w:right w:val="none" w:sz="0" w:space="0" w:color="auto"/>
      </w:divBdr>
    </w:div>
    <w:div w:id="1859613035">
      <w:bodyDiv w:val="1"/>
      <w:marLeft w:val="0"/>
      <w:marRight w:val="0"/>
      <w:marTop w:val="0"/>
      <w:marBottom w:val="0"/>
      <w:divBdr>
        <w:top w:val="none" w:sz="0" w:space="0" w:color="auto"/>
        <w:left w:val="none" w:sz="0" w:space="0" w:color="auto"/>
        <w:bottom w:val="none" w:sz="0" w:space="0" w:color="auto"/>
        <w:right w:val="none" w:sz="0" w:space="0" w:color="auto"/>
      </w:divBdr>
    </w:div>
    <w:div w:id="1955164809">
      <w:bodyDiv w:val="1"/>
      <w:marLeft w:val="0"/>
      <w:marRight w:val="0"/>
      <w:marTop w:val="0"/>
      <w:marBottom w:val="0"/>
      <w:divBdr>
        <w:top w:val="none" w:sz="0" w:space="0" w:color="auto"/>
        <w:left w:val="none" w:sz="0" w:space="0" w:color="auto"/>
        <w:bottom w:val="none" w:sz="0" w:space="0" w:color="auto"/>
        <w:right w:val="none" w:sz="0" w:space="0" w:color="auto"/>
      </w:divBdr>
    </w:div>
    <w:div w:id="1997226759">
      <w:bodyDiv w:val="1"/>
      <w:marLeft w:val="0"/>
      <w:marRight w:val="0"/>
      <w:marTop w:val="0"/>
      <w:marBottom w:val="0"/>
      <w:divBdr>
        <w:top w:val="none" w:sz="0" w:space="0" w:color="auto"/>
        <w:left w:val="none" w:sz="0" w:space="0" w:color="auto"/>
        <w:bottom w:val="none" w:sz="0" w:space="0" w:color="auto"/>
        <w:right w:val="none" w:sz="0" w:space="0" w:color="auto"/>
      </w:divBdr>
      <w:divsChild>
        <w:div w:id="1553155600">
          <w:marLeft w:val="0"/>
          <w:marRight w:val="0"/>
          <w:marTop w:val="0"/>
          <w:marBottom w:val="0"/>
          <w:divBdr>
            <w:top w:val="none" w:sz="0" w:space="0" w:color="auto"/>
            <w:left w:val="none" w:sz="0" w:space="0" w:color="auto"/>
            <w:bottom w:val="none" w:sz="0" w:space="0" w:color="auto"/>
            <w:right w:val="none" w:sz="0" w:space="0" w:color="auto"/>
          </w:divBdr>
          <w:divsChild>
            <w:div w:id="263923884">
              <w:marLeft w:val="0"/>
              <w:marRight w:val="0"/>
              <w:marTop w:val="0"/>
              <w:marBottom w:val="0"/>
              <w:divBdr>
                <w:top w:val="none" w:sz="0" w:space="0" w:color="auto"/>
                <w:left w:val="none" w:sz="0" w:space="0" w:color="auto"/>
                <w:bottom w:val="none" w:sz="0" w:space="0" w:color="auto"/>
                <w:right w:val="none" w:sz="0" w:space="0" w:color="auto"/>
              </w:divBdr>
              <w:divsChild>
                <w:div w:id="121852347">
                  <w:marLeft w:val="0"/>
                  <w:marRight w:val="0"/>
                  <w:marTop w:val="0"/>
                  <w:marBottom w:val="0"/>
                  <w:divBdr>
                    <w:top w:val="none" w:sz="0" w:space="0" w:color="auto"/>
                    <w:left w:val="none" w:sz="0" w:space="0" w:color="auto"/>
                    <w:bottom w:val="none" w:sz="0" w:space="0" w:color="auto"/>
                    <w:right w:val="none" w:sz="0" w:space="0" w:color="auto"/>
                  </w:divBdr>
                  <w:divsChild>
                    <w:div w:id="388118372">
                      <w:marLeft w:val="0"/>
                      <w:marRight w:val="0"/>
                      <w:marTop w:val="0"/>
                      <w:marBottom w:val="0"/>
                      <w:divBdr>
                        <w:top w:val="none" w:sz="0" w:space="0" w:color="auto"/>
                        <w:left w:val="none" w:sz="0" w:space="0" w:color="auto"/>
                        <w:bottom w:val="none" w:sz="0" w:space="0" w:color="auto"/>
                        <w:right w:val="none" w:sz="0" w:space="0" w:color="auto"/>
                      </w:divBdr>
                      <w:divsChild>
                        <w:div w:id="203831313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9920102">
                              <w:marLeft w:val="0"/>
                              <w:marRight w:val="0"/>
                              <w:marTop w:val="0"/>
                              <w:marBottom w:val="0"/>
                              <w:divBdr>
                                <w:top w:val="none" w:sz="0" w:space="0" w:color="auto"/>
                                <w:left w:val="none" w:sz="0" w:space="0" w:color="auto"/>
                                <w:bottom w:val="none" w:sz="0" w:space="0" w:color="auto"/>
                                <w:right w:val="none" w:sz="0" w:space="0" w:color="auto"/>
                              </w:divBdr>
                              <w:divsChild>
                                <w:div w:id="2019849698">
                                  <w:marLeft w:val="0"/>
                                  <w:marRight w:val="0"/>
                                  <w:marTop w:val="0"/>
                                  <w:marBottom w:val="0"/>
                                  <w:divBdr>
                                    <w:top w:val="none" w:sz="0" w:space="0" w:color="auto"/>
                                    <w:left w:val="none" w:sz="0" w:space="0" w:color="auto"/>
                                    <w:bottom w:val="none" w:sz="0" w:space="0" w:color="auto"/>
                                    <w:right w:val="none" w:sz="0" w:space="0" w:color="auto"/>
                                  </w:divBdr>
                                  <w:divsChild>
                                    <w:div w:id="1208687541">
                                      <w:marLeft w:val="0"/>
                                      <w:marRight w:val="0"/>
                                      <w:marTop w:val="0"/>
                                      <w:marBottom w:val="0"/>
                                      <w:divBdr>
                                        <w:top w:val="none" w:sz="0" w:space="0" w:color="auto"/>
                                        <w:left w:val="none" w:sz="0" w:space="0" w:color="auto"/>
                                        <w:bottom w:val="none" w:sz="0" w:space="0" w:color="auto"/>
                                        <w:right w:val="none" w:sz="0" w:space="0" w:color="auto"/>
                                      </w:divBdr>
                                      <w:divsChild>
                                        <w:div w:id="20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438">
                                  <w:marLeft w:val="0"/>
                                  <w:marRight w:val="0"/>
                                  <w:marTop w:val="0"/>
                                  <w:marBottom w:val="0"/>
                                  <w:divBdr>
                                    <w:top w:val="none" w:sz="0" w:space="0" w:color="auto"/>
                                    <w:left w:val="none" w:sz="0" w:space="0" w:color="auto"/>
                                    <w:bottom w:val="none" w:sz="0" w:space="0" w:color="auto"/>
                                    <w:right w:val="none" w:sz="0" w:space="0" w:color="auto"/>
                                  </w:divBdr>
                                  <w:divsChild>
                                    <w:div w:id="780221010">
                                      <w:marLeft w:val="0"/>
                                      <w:marRight w:val="0"/>
                                      <w:marTop w:val="0"/>
                                      <w:marBottom w:val="0"/>
                                      <w:divBdr>
                                        <w:top w:val="none" w:sz="0" w:space="0" w:color="auto"/>
                                        <w:left w:val="none" w:sz="0" w:space="0" w:color="auto"/>
                                        <w:bottom w:val="none" w:sz="0" w:space="0" w:color="auto"/>
                                        <w:right w:val="none" w:sz="0" w:space="0" w:color="auto"/>
                                      </w:divBdr>
                                      <w:divsChild>
                                        <w:div w:id="1936476133">
                                          <w:marLeft w:val="0"/>
                                          <w:marRight w:val="0"/>
                                          <w:marTop w:val="0"/>
                                          <w:marBottom w:val="0"/>
                                          <w:divBdr>
                                            <w:top w:val="none" w:sz="0" w:space="0" w:color="auto"/>
                                            <w:left w:val="none" w:sz="0" w:space="0" w:color="auto"/>
                                            <w:bottom w:val="none" w:sz="0" w:space="0" w:color="auto"/>
                                            <w:right w:val="none" w:sz="0" w:space="0" w:color="auto"/>
                                          </w:divBdr>
                                          <w:divsChild>
                                            <w:div w:id="2002931077">
                                              <w:marLeft w:val="0"/>
                                              <w:marRight w:val="0"/>
                                              <w:marTop w:val="0"/>
                                              <w:marBottom w:val="0"/>
                                              <w:divBdr>
                                                <w:top w:val="none" w:sz="0" w:space="0" w:color="auto"/>
                                                <w:left w:val="none" w:sz="0" w:space="0" w:color="auto"/>
                                                <w:bottom w:val="none" w:sz="0" w:space="0" w:color="auto"/>
                                                <w:right w:val="none" w:sz="0" w:space="0" w:color="auto"/>
                                              </w:divBdr>
                                            </w:div>
                                          </w:divsChild>
                                        </w:div>
                                        <w:div w:id="1389571066">
                                          <w:marLeft w:val="0"/>
                                          <w:marRight w:val="0"/>
                                          <w:marTop w:val="0"/>
                                          <w:marBottom w:val="0"/>
                                          <w:divBdr>
                                            <w:top w:val="none" w:sz="0" w:space="0" w:color="auto"/>
                                            <w:left w:val="none" w:sz="0" w:space="0" w:color="auto"/>
                                            <w:bottom w:val="none" w:sz="0" w:space="0" w:color="auto"/>
                                            <w:right w:val="none" w:sz="0" w:space="0" w:color="auto"/>
                                          </w:divBdr>
                                          <w:divsChild>
                                            <w:div w:id="2094429348">
                                              <w:marLeft w:val="0"/>
                                              <w:marRight w:val="0"/>
                                              <w:marTop w:val="0"/>
                                              <w:marBottom w:val="0"/>
                                              <w:divBdr>
                                                <w:top w:val="none" w:sz="0" w:space="0" w:color="auto"/>
                                                <w:left w:val="none" w:sz="0" w:space="0" w:color="auto"/>
                                                <w:bottom w:val="none" w:sz="0" w:space="0" w:color="auto"/>
                                                <w:right w:val="none" w:sz="0" w:space="0" w:color="auto"/>
                                              </w:divBdr>
                                              <w:divsChild>
                                                <w:div w:id="11288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7153">
                                          <w:marLeft w:val="0"/>
                                          <w:marRight w:val="0"/>
                                          <w:marTop w:val="0"/>
                                          <w:marBottom w:val="0"/>
                                          <w:divBdr>
                                            <w:top w:val="none" w:sz="0" w:space="0" w:color="auto"/>
                                            <w:left w:val="none" w:sz="0" w:space="0" w:color="auto"/>
                                            <w:bottom w:val="none" w:sz="0" w:space="0" w:color="auto"/>
                                            <w:right w:val="none" w:sz="0" w:space="0" w:color="auto"/>
                                          </w:divBdr>
                                          <w:divsChild>
                                            <w:div w:id="1116868012">
                                              <w:marLeft w:val="0"/>
                                              <w:marRight w:val="0"/>
                                              <w:marTop w:val="0"/>
                                              <w:marBottom w:val="0"/>
                                              <w:divBdr>
                                                <w:top w:val="none" w:sz="0" w:space="0" w:color="auto"/>
                                                <w:left w:val="none" w:sz="0" w:space="0" w:color="auto"/>
                                                <w:bottom w:val="none" w:sz="0" w:space="0" w:color="auto"/>
                                                <w:right w:val="none" w:sz="0" w:space="0" w:color="auto"/>
                                              </w:divBdr>
                                              <w:divsChild>
                                                <w:div w:id="6599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6252">
                                          <w:marLeft w:val="0"/>
                                          <w:marRight w:val="0"/>
                                          <w:marTop w:val="0"/>
                                          <w:marBottom w:val="0"/>
                                          <w:divBdr>
                                            <w:top w:val="none" w:sz="0" w:space="0" w:color="auto"/>
                                            <w:left w:val="none" w:sz="0" w:space="0" w:color="auto"/>
                                            <w:bottom w:val="none" w:sz="0" w:space="0" w:color="auto"/>
                                            <w:right w:val="none" w:sz="0" w:space="0" w:color="auto"/>
                                          </w:divBdr>
                                          <w:divsChild>
                                            <w:div w:id="201525810">
                                              <w:marLeft w:val="0"/>
                                              <w:marRight w:val="0"/>
                                              <w:marTop w:val="0"/>
                                              <w:marBottom w:val="0"/>
                                              <w:divBdr>
                                                <w:top w:val="none" w:sz="0" w:space="0" w:color="auto"/>
                                                <w:left w:val="none" w:sz="0" w:space="0" w:color="auto"/>
                                                <w:bottom w:val="none" w:sz="0" w:space="0" w:color="auto"/>
                                                <w:right w:val="none" w:sz="0" w:space="0" w:color="auto"/>
                                              </w:divBdr>
                                              <w:divsChild>
                                                <w:div w:id="19160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5191">
                                          <w:marLeft w:val="0"/>
                                          <w:marRight w:val="0"/>
                                          <w:marTop w:val="0"/>
                                          <w:marBottom w:val="0"/>
                                          <w:divBdr>
                                            <w:top w:val="none" w:sz="0" w:space="0" w:color="auto"/>
                                            <w:left w:val="none" w:sz="0" w:space="0" w:color="auto"/>
                                            <w:bottom w:val="none" w:sz="0" w:space="0" w:color="auto"/>
                                            <w:right w:val="none" w:sz="0" w:space="0" w:color="auto"/>
                                          </w:divBdr>
                                          <w:divsChild>
                                            <w:div w:id="1990087504">
                                              <w:marLeft w:val="0"/>
                                              <w:marRight w:val="0"/>
                                              <w:marTop w:val="0"/>
                                              <w:marBottom w:val="0"/>
                                              <w:divBdr>
                                                <w:top w:val="none" w:sz="0" w:space="0" w:color="auto"/>
                                                <w:left w:val="none" w:sz="0" w:space="0" w:color="auto"/>
                                                <w:bottom w:val="none" w:sz="0" w:space="0" w:color="auto"/>
                                                <w:right w:val="none" w:sz="0" w:space="0" w:color="auto"/>
                                              </w:divBdr>
                                              <w:divsChild>
                                                <w:div w:id="2022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6861">
                                          <w:marLeft w:val="0"/>
                                          <w:marRight w:val="0"/>
                                          <w:marTop w:val="0"/>
                                          <w:marBottom w:val="0"/>
                                          <w:divBdr>
                                            <w:top w:val="none" w:sz="0" w:space="0" w:color="auto"/>
                                            <w:left w:val="none" w:sz="0" w:space="0" w:color="auto"/>
                                            <w:bottom w:val="none" w:sz="0" w:space="0" w:color="auto"/>
                                            <w:right w:val="none" w:sz="0" w:space="0" w:color="auto"/>
                                          </w:divBdr>
                                          <w:divsChild>
                                            <w:div w:id="579564865">
                                              <w:marLeft w:val="0"/>
                                              <w:marRight w:val="0"/>
                                              <w:marTop w:val="0"/>
                                              <w:marBottom w:val="0"/>
                                              <w:divBdr>
                                                <w:top w:val="none" w:sz="0" w:space="0" w:color="auto"/>
                                                <w:left w:val="none" w:sz="0" w:space="0" w:color="auto"/>
                                                <w:bottom w:val="none" w:sz="0" w:space="0" w:color="auto"/>
                                                <w:right w:val="none" w:sz="0" w:space="0" w:color="auto"/>
                                              </w:divBdr>
                                              <w:divsChild>
                                                <w:div w:id="1619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0319">
                                      <w:marLeft w:val="0"/>
                                      <w:marRight w:val="0"/>
                                      <w:marTop w:val="0"/>
                                      <w:marBottom w:val="0"/>
                                      <w:divBdr>
                                        <w:top w:val="none" w:sz="0" w:space="0" w:color="auto"/>
                                        <w:left w:val="none" w:sz="0" w:space="0" w:color="auto"/>
                                        <w:bottom w:val="none" w:sz="0" w:space="0" w:color="auto"/>
                                        <w:right w:val="none" w:sz="0" w:space="0" w:color="auto"/>
                                      </w:divBdr>
                                      <w:divsChild>
                                        <w:div w:id="2094930579">
                                          <w:marLeft w:val="0"/>
                                          <w:marRight w:val="0"/>
                                          <w:marTop w:val="0"/>
                                          <w:marBottom w:val="0"/>
                                          <w:divBdr>
                                            <w:top w:val="none" w:sz="0" w:space="0" w:color="auto"/>
                                            <w:left w:val="none" w:sz="0" w:space="0" w:color="auto"/>
                                            <w:bottom w:val="none" w:sz="0" w:space="0" w:color="auto"/>
                                            <w:right w:val="none" w:sz="0" w:space="0" w:color="auto"/>
                                          </w:divBdr>
                                          <w:divsChild>
                                            <w:div w:id="959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45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919DA-AF7B-4694-A5C3-B1328B1A1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16</Pages>
  <Words>4237</Words>
  <Characters>24157</Characters>
  <Application>Microsoft Office Word</Application>
  <DocSecurity>8</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Dan@CALFIRE</dc:creator>
  <cp:keywords/>
  <dc:description/>
  <cp:lastModifiedBy>Kemp, Mazonika@BOF</cp:lastModifiedBy>
  <cp:revision>29</cp:revision>
  <cp:lastPrinted>2024-08-14T16:03:00Z</cp:lastPrinted>
  <dcterms:created xsi:type="dcterms:W3CDTF">2024-07-30T14:42:00Z</dcterms:created>
  <dcterms:modified xsi:type="dcterms:W3CDTF">2024-08-14T16:03:00Z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1929989514</vt:i4>
  </property>
</Properties>
</file>