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B4FEA" w14:textId="77777777" w:rsidR="00227FEF" w:rsidRDefault="006B5663" w:rsidP="001C13F0">
      <w:pPr>
        <w:spacing w:after="0"/>
        <w:rPr>
          <w:rFonts w:ascii="Calibri" w:hAnsi="Calibri" w:cs="Calibri"/>
          <w:b/>
          <w:bCs/>
          <w:color w:val="1F3864" w:themeColor="accent1" w:themeShade="80"/>
          <w:sz w:val="32"/>
          <w:szCs w:val="32"/>
        </w:rPr>
      </w:pPr>
      <w:r w:rsidRPr="006B5663">
        <w:rPr>
          <w:rFonts w:ascii="Calibri" w:hAnsi="Calibri" w:cs="Calibri"/>
          <w:b/>
          <w:bCs/>
          <w:color w:val="1F3864" w:themeColor="accent1" w:themeShade="80"/>
          <w:sz w:val="32"/>
          <w:szCs w:val="32"/>
        </w:rPr>
        <w:t xml:space="preserve">City of San Carlos </w:t>
      </w:r>
    </w:p>
    <w:p w14:paraId="640E9180" w14:textId="7D7F94C5" w:rsidR="006B5663" w:rsidRPr="006B5663" w:rsidRDefault="006B5663" w:rsidP="001C13F0">
      <w:pPr>
        <w:spacing w:after="0"/>
        <w:rPr>
          <w:rFonts w:ascii="Calibri" w:hAnsi="Calibri" w:cs="Calibri"/>
          <w:b/>
          <w:bCs/>
          <w:color w:val="1F3864" w:themeColor="accent1" w:themeShade="80"/>
          <w:sz w:val="32"/>
          <w:szCs w:val="32"/>
        </w:rPr>
      </w:pPr>
      <w:r w:rsidRPr="006B5663">
        <w:rPr>
          <w:rFonts w:ascii="Calibri" w:hAnsi="Calibri" w:cs="Calibri"/>
          <w:b/>
          <w:bCs/>
          <w:color w:val="1F3864" w:themeColor="accent1" w:themeShade="80"/>
          <w:sz w:val="32"/>
          <w:szCs w:val="32"/>
        </w:rPr>
        <w:t xml:space="preserve">Safety Element Update Vulnerability Assessment </w:t>
      </w:r>
    </w:p>
    <w:p w14:paraId="097DF95E" w14:textId="431A85CD" w:rsidR="006B5663" w:rsidRPr="006B5663" w:rsidRDefault="0089409F" w:rsidP="001C13F0">
      <w:pPr>
        <w:spacing w:after="0"/>
        <w:rPr>
          <w:rFonts w:ascii="Calibri" w:hAnsi="Calibri" w:cs="Calibri"/>
          <w:b/>
          <w:bCs/>
          <w:color w:val="1F3864" w:themeColor="accent1" w:themeShade="80"/>
          <w:sz w:val="32"/>
          <w:szCs w:val="32"/>
        </w:rPr>
      </w:pPr>
      <w:r>
        <w:rPr>
          <w:rFonts w:ascii="Calibri" w:hAnsi="Calibri" w:cs="Calibri"/>
          <w:b/>
          <w:bCs/>
          <w:color w:val="1F3864" w:themeColor="accent1" w:themeShade="80"/>
          <w:sz w:val="32"/>
          <w:szCs w:val="32"/>
        </w:rPr>
        <w:t>October</w:t>
      </w:r>
      <w:r w:rsidR="006B5663" w:rsidRPr="006B5663">
        <w:rPr>
          <w:rFonts w:ascii="Calibri" w:hAnsi="Calibri" w:cs="Calibri"/>
          <w:b/>
          <w:bCs/>
          <w:color w:val="1F3864" w:themeColor="accent1" w:themeShade="80"/>
          <w:sz w:val="32"/>
          <w:szCs w:val="32"/>
        </w:rPr>
        <w:t xml:space="preserve"> 2021</w:t>
      </w:r>
    </w:p>
    <w:p w14:paraId="169C849D" w14:textId="77777777" w:rsidR="006B5663" w:rsidRDefault="006B5663" w:rsidP="001C13F0">
      <w:pPr>
        <w:spacing w:after="0"/>
        <w:rPr>
          <w:rFonts w:asciiTheme="majorHAnsi" w:hAnsiTheme="majorHAnsi" w:cstheme="majorHAnsi"/>
          <w:b/>
          <w:bCs/>
          <w:color w:val="1359A2"/>
          <w:sz w:val="32"/>
          <w:szCs w:val="32"/>
        </w:rPr>
      </w:pPr>
    </w:p>
    <w:p w14:paraId="2DBD3845" w14:textId="15E09706" w:rsidR="00025D14" w:rsidRPr="00571C9C" w:rsidRDefault="001C13F0" w:rsidP="001C13F0">
      <w:pPr>
        <w:spacing w:after="0"/>
        <w:rPr>
          <w:rFonts w:asciiTheme="majorHAnsi" w:hAnsiTheme="majorHAnsi" w:cstheme="majorHAnsi"/>
          <w:b/>
          <w:bCs/>
          <w:color w:val="1359A2"/>
          <w:sz w:val="32"/>
          <w:szCs w:val="32"/>
        </w:rPr>
      </w:pPr>
      <w:r w:rsidRPr="00571C9C">
        <w:rPr>
          <w:rFonts w:asciiTheme="majorHAnsi" w:hAnsiTheme="majorHAnsi" w:cstheme="majorHAnsi"/>
          <w:b/>
          <w:bCs/>
          <w:color w:val="1359A2"/>
          <w:sz w:val="32"/>
          <w:szCs w:val="32"/>
        </w:rPr>
        <w:t>Introduction</w:t>
      </w:r>
    </w:p>
    <w:p w14:paraId="572375DB" w14:textId="0299CFE4" w:rsidR="007E6862" w:rsidRDefault="007E6862" w:rsidP="00835A09">
      <w:pPr>
        <w:spacing w:after="0"/>
        <w:rPr>
          <w:rFonts w:cstheme="minorHAnsi"/>
        </w:rPr>
      </w:pPr>
      <w:r>
        <w:rPr>
          <w:rFonts w:cstheme="minorHAnsi"/>
        </w:rPr>
        <w:t>California Senate Bill (SB) 379</w:t>
      </w:r>
      <w:r w:rsidR="00383E9D">
        <w:rPr>
          <w:rFonts w:cstheme="minorHAnsi"/>
        </w:rPr>
        <w:t xml:space="preserve">, </w:t>
      </w:r>
      <w:r w:rsidR="00C70A4C">
        <w:rPr>
          <w:rFonts w:cstheme="minorHAnsi"/>
        </w:rPr>
        <w:t>adopted in 2015</w:t>
      </w:r>
      <w:r w:rsidR="00D00607" w:rsidRPr="00571C9C">
        <w:rPr>
          <w:rFonts w:cstheme="minorHAnsi"/>
        </w:rPr>
        <w:t xml:space="preserve">, </w:t>
      </w:r>
      <w:r>
        <w:rPr>
          <w:rFonts w:cstheme="minorHAnsi"/>
        </w:rPr>
        <w:t xml:space="preserve">requires </w:t>
      </w:r>
      <w:r w:rsidR="00383E9D">
        <w:rPr>
          <w:rFonts w:cstheme="minorHAnsi"/>
        </w:rPr>
        <w:t xml:space="preserve">a jurisdiction’s </w:t>
      </w:r>
      <w:r w:rsidR="00D203A6">
        <w:rPr>
          <w:rFonts w:cstheme="minorHAnsi"/>
        </w:rPr>
        <w:t>G</w:t>
      </w:r>
      <w:r w:rsidR="00383E9D">
        <w:rPr>
          <w:rFonts w:cstheme="minorHAnsi"/>
        </w:rPr>
        <w:t xml:space="preserve">eneral </w:t>
      </w:r>
      <w:r w:rsidR="00D203A6">
        <w:rPr>
          <w:rFonts w:cstheme="minorHAnsi"/>
        </w:rPr>
        <w:t>P</w:t>
      </w:r>
      <w:r w:rsidR="00383E9D">
        <w:rPr>
          <w:rFonts w:cstheme="minorHAnsi"/>
        </w:rPr>
        <w:t>lan</w:t>
      </w:r>
      <w:r w:rsidR="00383E9D" w:rsidRPr="00571C9C">
        <w:rPr>
          <w:rFonts w:cstheme="minorHAnsi"/>
        </w:rPr>
        <w:t xml:space="preserve"> </w:t>
      </w:r>
      <w:r w:rsidR="00D203A6">
        <w:rPr>
          <w:rFonts w:cstheme="minorHAnsi"/>
        </w:rPr>
        <w:t>S</w:t>
      </w:r>
      <w:r w:rsidR="00D00607" w:rsidRPr="00571C9C">
        <w:rPr>
          <w:rFonts w:cstheme="minorHAnsi"/>
        </w:rPr>
        <w:t xml:space="preserve">afety </w:t>
      </w:r>
      <w:r w:rsidR="00D203A6">
        <w:rPr>
          <w:rFonts w:cstheme="minorHAnsi"/>
        </w:rPr>
        <w:t>E</w:t>
      </w:r>
      <w:r w:rsidR="00D203A6" w:rsidRPr="00571C9C">
        <w:rPr>
          <w:rFonts w:cstheme="minorHAnsi"/>
        </w:rPr>
        <w:t xml:space="preserve">lement </w:t>
      </w:r>
      <w:r w:rsidR="00D203A6">
        <w:rPr>
          <w:rFonts w:cstheme="minorHAnsi"/>
        </w:rPr>
        <w:t xml:space="preserve">(Safety Element) </w:t>
      </w:r>
      <w:r w:rsidR="00D00607" w:rsidRPr="00571C9C">
        <w:rPr>
          <w:rFonts w:cstheme="minorHAnsi"/>
        </w:rPr>
        <w:t xml:space="preserve">address </w:t>
      </w:r>
      <w:r>
        <w:rPr>
          <w:rFonts w:cstheme="minorHAnsi"/>
        </w:rPr>
        <w:t xml:space="preserve">relevant </w:t>
      </w:r>
      <w:r w:rsidR="00D00607" w:rsidRPr="00571C9C">
        <w:rPr>
          <w:rFonts w:cstheme="minorHAnsi"/>
        </w:rPr>
        <w:t>climate adaptation and resiliency strategies.</w:t>
      </w:r>
      <w:r w:rsidR="003C32AA" w:rsidRPr="00571C9C">
        <w:rPr>
          <w:rFonts w:cstheme="minorHAnsi"/>
        </w:rPr>
        <w:t xml:space="preserve"> Th</w:t>
      </w:r>
      <w:r>
        <w:rPr>
          <w:rFonts w:cstheme="minorHAnsi"/>
        </w:rPr>
        <w:t xml:space="preserve">e Safety Element </w:t>
      </w:r>
      <w:r w:rsidR="003C32AA" w:rsidRPr="00571C9C">
        <w:rPr>
          <w:rFonts w:cstheme="minorHAnsi"/>
        </w:rPr>
        <w:t xml:space="preserve">update must include a </w:t>
      </w:r>
      <w:r w:rsidR="00D203A6">
        <w:rPr>
          <w:rFonts w:cstheme="minorHAnsi"/>
        </w:rPr>
        <w:t>V</w:t>
      </w:r>
      <w:r w:rsidR="003C32AA" w:rsidRPr="00571C9C">
        <w:rPr>
          <w:rFonts w:cstheme="minorHAnsi"/>
        </w:rPr>
        <w:t xml:space="preserve">ulnerability </w:t>
      </w:r>
      <w:r w:rsidR="00D203A6">
        <w:rPr>
          <w:rFonts w:cstheme="minorHAnsi"/>
        </w:rPr>
        <w:t>A</w:t>
      </w:r>
      <w:r w:rsidR="003C32AA" w:rsidRPr="00571C9C">
        <w:rPr>
          <w:rFonts w:cstheme="minorHAnsi"/>
        </w:rPr>
        <w:t xml:space="preserve">ssessment that identifies the </w:t>
      </w:r>
      <w:r>
        <w:rPr>
          <w:rFonts w:cstheme="minorHAnsi"/>
        </w:rPr>
        <w:t xml:space="preserve">specific </w:t>
      </w:r>
      <w:r w:rsidR="003C32AA" w:rsidRPr="00571C9C">
        <w:rPr>
          <w:rFonts w:cstheme="minorHAnsi"/>
        </w:rPr>
        <w:t>risks that climate change poses to the local jurisdiction.</w:t>
      </w:r>
      <w:r w:rsidR="00A10192">
        <w:rPr>
          <w:rFonts w:cstheme="minorHAnsi"/>
        </w:rPr>
        <w:t xml:space="preserve"> The resulting Safety Element must respond to </w:t>
      </w:r>
      <w:r w:rsidR="003F4977">
        <w:rPr>
          <w:rFonts w:cstheme="minorHAnsi"/>
        </w:rPr>
        <w:t xml:space="preserve">this assessment by including </w:t>
      </w:r>
      <w:r w:rsidR="003F4977">
        <w:t>a set of goals, policies, and</w:t>
      </w:r>
      <w:r w:rsidR="003F4977">
        <w:rPr>
          <w:spacing w:val="1"/>
        </w:rPr>
        <w:t xml:space="preserve"> </w:t>
      </w:r>
      <w:r w:rsidR="003F4977">
        <w:t xml:space="preserve">objectives that addresses identified risks. </w:t>
      </w:r>
    </w:p>
    <w:p w14:paraId="2807974D" w14:textId="4280EADD" w:rsidR="007E6862" w:rsidRDefault="007E6862" w:rsidP="00835A09">
      <w:pPr>
        <w:spacing w:after="0"/>
        <w:rPr>
          <w:rFonts w:cstheme="minorHAnsi"/>
        </w:rPr>
      </w:pPr>
    </w:p>
    <w:p w14:paraId="6D8558C1" w14:textId="72499527" w:rsidR="003F4977" w:rsidRDefault="007E6862" w:rsidP="00835A09">
      <w:pPr>
        <w:spacing w:after="0"/>
        <w:rPr>
          <w:rFonts w:cstheme="minorHAnsi"/>
        </w:rPr>
      </w:pPr>
      <w:r>
        <w:rPr>
          <w:rFonts w:cstheme="minorHAnsi"/>
        </w:rPr>
        <w:t xml:space="preserve">This Vulnerability Assessment analyzes the </w:t>
      </w:r>
      <w:r w:rsidRPr="00571C9C">
        <w:rPr>
          <w:rFonts w:cstheme="minorHAnsi"/>
        </w:rPr>
        <w:t>risk</w:t>
      </w:r>
      <w:r>
        <w:rPr>
          <w:rFonts w:cstheme="minorHAnsi"/>
        </w:rPr>
        <w:t>s</w:t>
      </w:r>
      <w:r w:rsidRPr="00571C9C">
        <w:rPr>
          <w:rFonts w:cstheme="minorHAnsi"/>
        </w:rPr>
        <w:t xml:space="preserve"> that climate change poses to San Carlos</w:t>
      </w:r>
      <w:r w:rsidR="003F4977">
        <w:rPr>
          <w:rFonts w:cstheme="minorHAnsi"/>
        </w:rPr>
        <w:t xml:space="preserve"> consistent with SB</w:t>
      </w:r>
      <w:r w:rsidR="00A93B53">
        <w:rPr>
          <w:rFonts w:cstheme="minorHAnsi"/>
        </w:rPr>
        <w:t xml:space="preserve"> </w:t>
      </w:r>
      <w:r w:rsidR="003F4977">
        <w:rPr>
          <w:rFonts w:cstheme="minorHAnsi"/>
        </w:rPr>
        <w:t>379. It includes</w:t>
      </w:r>
      <w:r>
        <w:rPr>
          <w:rFonts w:cstheme="minorHAnsi"/>
        </w:rPr>
        <w:t xml:space="preserve"> an assessment of</w:t>
      </w:r>
      <w:r w:rsidR="00A93B53">
        <w:rPr>
          <w:rFonts w:cstheme="minorHAnsi"/>
        </w:rPr>
        <w:t>:</w:t>
      </w:r>
    </w:p>
    <w:p w14:paraId="0736DCFC" w14:textId="74521FB5" w:rsidR="00A93B53" w:rsidRDefault="00A93B53" w:rsidP="00835A09">
      <w:pPr>
        <w:spacing w:after="0"/>
        <w:rPr>
          <w:rFonts w:cstheme="minorHAnsi"/>
        </w:rPr>
      </w:pPr>
    </w:p>
    <w:p w14:paraId="7ACEC1FC" w14:textId="61C91905" w:rsidR="003F4977" w:rsidRDefault="00A93B53" w:rsidP="003F4977">
      <w:pPr>
        <w:pStyle w:val="ListParagraph"/>
        <w:numPr>
          <w:ilvl w:val="0"/>
          <w:numId w:val="16"/>
        </w:numPr>
        <w:spacing w:after="0"/>
        <w:rPr>
          <w:rFonts w:cstheme="minorHAnsi"/>
        </w:rPr>
      </w:pPr>
      <w:r>
        <w:rPr>
          <w:rFonts w:cstheme="minorHAnsi"/>
        </w:rPr>
        <w:t>T</w:t>
      </w:r>
      <w:r w:rsidR="007E6862" w:rsidRPr="006D651B">
        <w:rPr>
          <w:rFonts w:cstheme="minorHAnsi"/>
        </w:rPr>
        <w:t xml:space="preserve">he community’s exposure to past, current, and projected climate hazards, </w:t>
      </w:r>
      <w:r w:rsidR="003F4977">
        <w:rPr>
          <w:rFonts w:cstheme="minorHAnsi"/>
        </w:rPr>
        <w:t>and</w:t>
      </w:r>
      <w:r w:rsidR="007E6862" w:rsidRPr="006D651B">
        <w:rPr>
          <w:rFonts w:cstheme="minorHAnsi"/>
        </w:rPr>
        <w:t xml:space="preserve"> </w:t>
      </w:r>
    </w:p>
    <w:p w14:paraId="1D8FD8E6" w14:textId="5C006ADB" w:rsidR="003F4977" w:rsidRDefault="00A93B53" w:rsidP="003F4977">
      <w:pPr>
        <w:pStyle w:val="ListParagraph"/>
        <w:numPr>
          <w:ilvl w:val="0"/>
          <w:numId w:val="16"/>
        </w:numPr>
        <w:spacing w:after="0"/>
        <w:rPr>
          <w:rFonts w:cstheme="minorHAnsi"/>
        </w:rPr>
      </w:pPr>
      <w:r>
        <w:rPr>
          <w:rFonts w:cstheme="minorHAnsi"/>
        </w:rPr>
        <w:t>R</w:t>
      </w:r>
      <w:r w:rsidR="007E6862" w:rsidRPr="006D651B">
        <w:rPr>
          <w:rFonts w:cstheme="minorHAnsi"/>
        </w:rPr>
        <w:t xml:space="preserve">esponsible agencies and their ability to respond and address climate change impacts. </w:t>
      </w:r>
    </w:p>
    <w:p w14:paraId="32DD9428" w14:textId="77777777" w:rsidR="003F4977" w:rsidRDefault="003F4977" w:rsidP="003F4977">
      <w:pPr>
        <w:spacing w:after="0"/>
        <w:rPr>
          <w:rFonts w:cstheme="minorHAnsi"/>
        </w:rPr>
      </w:pPr>
    </w:p>
    <w:p w14:paraId="66BF06A3" w14:textId="60906EA3" w:rsidR="007E6862" w:rsidRPr="006D651B" w:rsidRDefault="007E6862">
      <w:pPr>
        <w:spacing w:after="0"/>
        <w:rPr>
          <w:rFonts w:cstheme="minorHAnsi"/>
        </w:rPr>
      </w:pPr>
      <w:r w:rsidRPr="006D651B">
        <w:rPr>
          <w:rFonts w:cstheme="minorHAnsi"/>
        </w:rPr>
        <w:t xml:space="preserve">The Safety Element will build upon </w:t>
      </w:r>
      <w:r w:rsidR="003C2A5C">
        <w:rPr>
          <w:rFonts w:cstheme="minorHAnsi"/>
        </w:rPr>
        <w:t>this</w:t>
      </w:r>
      <w:r w:rsidRPr="006D651B">
        <w:rPr>
          <w:rFonts w:cstheme="minorHAnsi"/>
        </w:rPr>
        <w:t xml:space="preserve"> assessment with updated goals and policies that would comprehensively address climate change as required by </w:t>
      </w:r>
      <w:r w:rsidR="00A93B53">
        <w:rPr>
          <w:rFonts w:cstheme="minorHAnsi"/>
        </w:rPr>
        <w:t>s</w:t>
      </w:r>
      <w:r w:rsidRPr="006D651B">
        <w:rPr>
          <w:rFonts w:cstheme="minorHAnsi"/>
        </w:rPr>
        <w:t>tate law.</w:t>
      </w:r>
    </w:p>
    <w:p w14:paraId="2E3FA3BE" w14:textId="77777777" w:rsidR="007E6862" w:rsidRDefault="007E6862" w:rsidP="00835A09">
      <w:pPr>
        <w:spacing w:after="0"/>
        <w:rPr>
          <w:rFonts w:cstheme="minorHAnsi"/>
        </w:rPr>
      </w:pPr>
    </w:p>
    <w:p w14:paraId="7F2B0C87" w14:textId="0979320C" w:rsidR="00835A09" w:rsidRDefault="00835A09" w:rsidP="00835A09">
      <w:pPr>
        <w:spacing w:after="0"/>
        <w:rPr>
          <w:rFonts w:cstheme="minorHAnsi"/>
        </w:rPr>
      </w:pPr>
      <w:r w:rsidRPr="00571C9C">
        <w:rPr>
          <w:rFonts w:cstheme="minorHAnsi"/>
        </w:rPr>
        <w:t>Information available from federal, state, regional, local agencies</w:t>
      </w:r>
      <w:r w:rsidR="009E7DFD">
        <w:rPr>
          <w:rFonts w:cstheme="minorHAnsi"/>
        </w:rPr>
        <w:t>, and consultants</w:t>
      </w:r>
      <w:r w:rsidRPr="00571C9C">
        <w:rPr>
          <w:rFonts w:cstheme="minorHAnsi"/>
        </w:rPr>
        <w:t xml:space="preserve"> used in development of this assessment include:</w:t>
      </w:r>
    </w:p>
    <w:p w14:paraId="219FC920" w14:textId="77777777" w:rsidR="00A301E0" w:rsidRPr="00571C9C" w:rsidRDefault="00A301E0" w:rsidP="00835A09">
      <w:pPr>
        <w:spacing w:after="0"/>
        <w:rPr>
          <w:rFonts w:cstheme="minorHAnsi"/>
        </w:rPr>
      </w:pPr>
    </w:p>
    <w:p w14:paraId="318C8AE2" w14:textId="0981AEC9" w:rsidR="00835A09" w:rsidRPr="00571C9C" w:rsidRDefault="00835A09" w:rsidP="00835A09">
      <w:pPr>
        <w:pStyle w:val="ListParagraph"/>
        <w:numPr>
          <w:ilvl w:val="0"/>
          <w:numId w:val="3"/>
        </w:numPr>
        <w:spacing w:after="0"/>
        <w:rPr>
          <w:rFonts w:cstheme="minorHAnsi"/>
        </w:rPr>
      </w:pPr>
      <w:r w:rsidRPr="00571C9C">
        <w:rPr>
          <w:rFonts w:cstheme="minorHAnsi"/>
        </w:rPr>
        <w:t>The Cal-Adapt tool.</w:t>
      </w:r>
    </w:p>
    <w:p w14:paraId="45BB2815" w14:textId="77777777" w:rsidR="00835A09" w:rsidRPr="00571C9C" w:rsidRDefault="00835A09" w:rsidP="00835A09">
      <w:pPr>
        <w:pStyle w:val="ListParagraph"/>
        <w:numPr>
          <w:ilvl w:val="0"/>
          <w:numId w:val="3"/>
        </w:numPr>
        <w:spacing w:after="0"/>
        <w:rPr>
          <w:rFonts w:cstheme="minorHAnsi"/>
        </w:rPr>
      </w:pPr>
      <w:r w:rsidRPr="00571C9C">
        <w:rPr>
          <w:rFonts w:cstheme="minorHAnsi"/>
        </w:rPr>
        <w:t>The most recent version of the California Adaptation Planning Guide.</w:t>
      </w:r>
    </w:p>
    <w:p w14:paraId="7D5F8A4D" w14:textId="0B7F4228" w:rsidR="00835A09" w:rsidRPr="00571C9C" w:rsidRDefault="00835A09" w:rsidP="00835A09">
      <w:pPr>
        <w:pStyle w:val="ListParagraph"/>
        <w:numPr>
          <w:ilvl w:val="0"/>
          <w:numId w:val="3"/>
        </w:numPr>
        <w:spacing w:after="0"/>
        <w:rPr>
          <w:rFonts w:cstheme="minorHAnsi"/>
        </w:rPr>
      </w:pPr>
      <w:r w:rsidRPr="00571C9C">
        <w:rPr>
          <w:rFonts w:cstheme="minorHAnsi"/>
        </w:rPr>
        <w:t>Local agencies on the types of assets, resources, and populations that will be sensitive to various climate change exposures.</w:t>
      </w:r>
    </w:p>
    <w:p w14:paraId="483709DF" w14:textId="3F2B2B93" w:rsidR="00835A09" w:rsidRPr="00571C9C" w:rsidRDefault="00835A09" w:rsidP="00835A09">
      <w:pPr>
        <w:pStyle w:val="ListParagraph"/>
        <w:numPr>
          <w:ilvl w:val="0"/>
          <w:numId w:val="3"/>
        </w:numPr>
        <w:spacing w:after="0"/>
        <w:rPr>
          <w:rFonts w:cstheme="minorHAnsi"/>
        </w:rPr>
      </w:pPr>
      <w:r w:rsidRPr="00571C9C">
        <w:rPr>
          <w:rFonts w:cstheme="minorHAnsi"/>
        </w:rPr>
        <w:t>Historical data on natural events and hazards, including locally prepared maps of areas subject to previous risk, areas that are vulnerable, and sites that have been repeatedly damaged.</w:t>
      </w:r>
    </w:p>
    <w:p w14:paraId="3C62674D" w14:textId="264231DD" w:rsidR="003C32AA" w:rsidRDefault="00835A09" w:rsidP="00835A09">
      <w:pPr>
        <w:pStyle w:val="ListParagraph"/>
        <w:numPr>
          <w:ilvl w:val="0"/>
          <w:numId w:val="3"/>
        </w:numPr>
        <w:spacing w:after="0"/>
        <w:rPr>
          <w:rFonts w:cstheme="minorHAnsi"/>
        </w:rPr>
      </w:pPr>
      <w:r w:rsidRPr="00571C9C">
        <w:rPr>
          <w:rFonts w:cstheme="minorHAnsi"/>
        </w:rPr>
        <w:t xml:space="preserve">Existing </w:t>
      </w:r>
      <w:r w:rsidR="00587572">
        <w:rPr>
          <w:rFonts w:cstheme="minorHAnsi"/>
        </w:rPr>
        <w:t xml:space="preserve">and planned </w:t>
      </w:r>
      <w:r w:rsidRPr="00571C9C">
        <w:rPr>
          <w:rFonts w:cstheme="minorHAnsi"/>
        </w:rPr>
        <w:t>development in identified at-risk areas, including structures, roads, utilities, and essential public facilities.</w:t>
      </w:r>
    </w:p>
    <w:p w14:paraId="3BF141A6" w14:textId="092CA0CF" w:rsidR="009E7DFD" w:rsidRPr="00571C9C" w:rsidRDefault="009E7DFD" w:rsidP="00835A09">
      <w:pPr>
        <w:pStyle w:val="ListParagraph"/>
        <w:numPr>
          <w:ilvl w:val="0"/>
          <w:numId w:val="3"/>
        </w:numPr>
        <w:spacing w:after="0"/>
        <w:rPr>
          <w:rFonts w:cstheme="minorHAnsi"/>
        </w:rPr>
      </w:pPr>
      <w:r>
        <w:rPr>
          <w:rFonts w:cstheme="minorHAnsi"/>
        </w:rPr>
        <w:t>Information and analysis from the 202</w:t>
      </w:r>
      <w:r w:rsidR="00A93B53">
        <w:rPr>
          <w:rFonts w:cstheme="minorHAnsi"/>
        </w:rPr>
        <w:t>1</w:t>
      </w:r>
      <w:r>
        <w:rPr>
          <w:rFonts w:cstheme="minorHAnsi"/>
        </w:rPr>
        <w:t xml:space="preserve"> </w:t>
      </w:r>
      <w:r w:rsidR="0008559E">
        <w:rPr>
          <w:rFonts w:cstheme="minorHAnsi"/>
        </w:rPr>
        <w:t xml:space="preserve">Climate Change Mitigation and Action Plan </w:t>
      </w:r>
      <w:r w:rsidR="00D203A6">
        <w:rPr>
          <w:rFonts w:cstheme="minorHAnsi"/>
        </w:rPr>
        <w:t xml:space="preserve">(CMAP) </w:t>
      </w:r>
      <w:r w:rsidR="0008559E">
        <w:rPr>
          <w:rFonts w:cstheme="minorHAnsi"/>
        </w:rPr>
        <w:t xml:space="preserve">Vulnerability Assessment Report, conducted by </w:t>
      </w:r>
      <w:proofErr w:type="spellStart"/>
      <w:r w:rsidR="0008559E">
        <w:rPr>
          <w:rFonts w:cstheme="minorHAnsi"/>
        </w:rPr>
        <w:t>PlaceWorks</w:t>
      </w:r>
      <w:proofErr w:type="spellEnd"/>
      <w:r w:rsidR="0008559E">
        <w:rPr>
          <w:rFonts w:cstheme="minorHAnsi"/>
        </w:rPr>
        <w:t xml:space="preserve">. </w:t>
      </w:r>
    </w:p>
    <w:p w14:paraId="2827CBF7" w14:textId="19C88A84" w:rsidR="00F04CB5" w:rsidRDefault="00F04CB5" w:rsidP="001C13F0">
      <w:pPr>
        <w:spacing w:after="0"/>
        <w:rPr>
          <w:rFonts w:cstheme="minorHAnsi"/>
        </w:rPr>
      </w:pPr>
    </w:p>
    <w:p w14:paraId="3D769DE1" w14:textId="34857E5B" w:rsidR="00F04CB5" w:rsidRPr="00571C9C" w:rsidRDefault="00383E9D" w:rsidP="001C13F0">
      <w:pPr>
        <w:spacing w:after="0"/>
        <w:rPr>
          <w:rFonts w:cstheme="minorHAnsi"/>
        </w:rPr>
      </w:pPr>
      <w:r>
        <w:rPr>
          <w:rFonts w:cstheme="minorHAnsi"/>
        </w:rPr>
        <w:t>In</w:t>
      </w:r>
      <w:r w:rsidR="00F04CB5" w:rsidRPr="00F04CB5">
        <w:rPr>
          <w:rFonts w:cstheme="minorHAnsi"/>
        </w:rPr>
        <w:t xml:space="preserve"> 2020, the </w:t>
      </w:r>
      <w:proofErr w:type="gramStart"/>
      <w:r w:rsidR="00F04CB5" w:rsidRPr="00F04CB5">
        <w:rPr>
          <w:rFonts w:cstheme="minorHAnsi"/>
        </w:rPr>
        <w:t>City</w:t>
      </w:r>
      <w:proofErr w:type="gramEnd"/>
      <w:r w:rsidR="00F04CB5" w:rsidRPr="00F04CB5">
        <w:rPr>
          <w:rFonts w:cstheme="minorHAnsi"/>
        </w:rPr>
        <w:t xml:space="preserve"> began </w:t>
      </w:r>
      <w:r w:rsidR="00A93B53">
        <w:rPr>
          <w:rFonts w:cstheme="minorHAnsi"/>
        </w:rPr>
        <w:t xml:space="preserve">the process of </w:t>
      </w:r>
      <w:r w:rsidR="00F04CB5" w:rsidRPr="00F04CB5">
        <w:rPr>
          <w:rFonts w:cstheme="minorHAnsi"/>
        </w:rPr>
        <w:t xml:space="preserve">updating its 2009 </w:t>
      </w:r>
      <w:r w:rsidR="00BF5688">
        <w:rPr>
          <w:rFonts w:cstheme="minorHAnsi"/>
        </w:rPr>
        <w:t xml:space="preserve">Climate Action Plan with a new </w:t>
      </w:r>
      <w:r w:rsidR="00F04CB5" w:rsidRPr="00F04CB5">
        <w:rPr>
          <w:rFonts w:cstheme="minorHAnsi"/>
        </w:rPr>
        <w:t xml:space="preserve">Climate </w:t>
      </w:r>
      <w:r w:rsidR="00FB4D4B">
        <w:rPr>
          <w:rFonts w:cstheme="minorHAnsi"/>
        </w:rPr>
        <w:t xml:space="preserve">Change </w:t>
      </w:r>
      <w:r w:rsidR="00F04CB5" w:rsidRPr="00F04CB5">
        <w:rPr>
          <w:rFonts w:cstheme="minorHAnsi"/>
        </w:rPr>
        <w:t>Mitigation and Adaptation Plan (CMAP)</w:t>
      </w:r>
      <w:r w:rsidR="00FB4D4B">
        <w:rPr>
          <w:rFonts w:cstheme="minorHAnsi"/>
        </w:rPr>
        <w:t xml:space="preserve"> with </w:t>
      </w:r>
      <w:proofErr w:type="spellStart"/>
      <w:r w:rsidR="00FB4D4B">
        <w:rPr>
          <w:rFonts w:cstheme="minorHAnsi"/>
        </w:rPr>
        <w:t>PlaceWorks</w:t>
      </w:r>
      <w:proofErr w:type="spellEnd"/>
      <w:r w:rsidR="00FB4D4B">
        <w:rPr>
          <w:rFonts w:cstheme="minorHAnsi"/>
        </w:rPr>
        <w:t xml:space="preserve"> (consultant)</w:t>
      </w:r>
      <w:r w:rsidR="00F04CB5" w:rsidRPr="00F04CB5">
        <w:rPr>
          <w:rFonts w:cstheme="minorHAnsi"/>
        </w:rPr>
        <w:t xml:space="preserve">. The CMAP identifies strategies the </w:t>
      </w:r>
      <w:proofErr w:type="gramStart"/>
      <w:r w:rsidR="00F04CB5" w:rsidRPr="00F04CB5">
        <w:rPr>
          <w:rFonts w:cstheme="minorHAnsi"/>
        </w:rPr>
        <w:t>City</w:t>
      </w:r>
      <w:proofErr w:type="gramEnd"/>
      <w:r w:rsidR="00F04CB5" w:rsidRPr="00F04CB5">
        <w:rPr>
          <w:rFonts w:cstheme="minorHAnsi"/>
        </w:rPr>
        <w:t xml:space="preserve"> will pursue to address climate change to 2050, focusing on threats of sea</w:t>
      </w:r>
      <w:r w:rsidR="00C13581">
        <w:rPr>
          <w:rFonts w:cstheme="minorHAnsi"/>
        </w:rPr>
        <w:t xml:space="preserve"> </w:t>
      </w:r>
      <w:r w:rsidR="00F04CB5" w:rsidRPr="00F04CB5">
        <w:rPr>
          <w:rFonts w:cstheme="minorHAnsi"/>
        </w:rPr>
        <w:t xml:space="preserve">level rise, extreme </w:t>
      </w:r>
      <w:r w:rsidR="00F04CB5" w:rsidRPr="00F04CB5">
        <w:rPr>
          <w:rFonts w:cstheme="minorHAnsi"/>
        </w:rPr>
        <w:lastRenderedPageBreak/>
        <w:t xml:space="preserve">heat, drought, flooding, and wildfire. This effort will be integrated into the </w:t>
      </w:r>
      <w:r w:rsidRPr="00383E9D">
        <w:rPr>
          <w:rFonts w:cstheme="minorHAnsi"/>
        </w:rPr>
        <w:t xml:space="preserve">Community Safety </w:t>
      </w:r>
      <w:r w:rsidR="004C4940">
        <w:rPr>
          <w:rFonts w:cstheme="minorHAnsi"/>
        </w:rPr>
        <w:t>and</w:t>
      </w:r>
      <w:r w:rsidRPr="00383E9D">
        <w:rPr>
          <w:rFonts w:cstheme="minorHAnsi"/>
        </w:rPr>
        <w:t xml:space="preserve"> Services Element</w:t>
      </w:r>
      <w:r>
        <w:rPr>
          <w:rFonts w:cstheme="minorHAnsi"/>
        </w:rPr>
        <w:t>.</w:t>
      </w:r>
      <w:r w:rsidR="007E6862">
        <w:rPr>
          <w:rFonts w:cstheme="minorHAnsi"/>
        </w:rPr>
        <w:t xml:space="preserve"> The CMAP </w:t>
      </w:r>
      <w:r w:rsidR="00936588">
        <w:rPr>
          <w:rFonts w:cstheme="minorHAnsi"/>
        </w:rPr>
        <w:t>was</w:t>
      </w:r>
      <w:r w:rsidR="00A93B53">
        <w:rPr>
          <w:rFonts w:cstheme="minorHAnsi"/>
        </w:rPr>
        <w:t xml:space="preserve"> adopted </w:t>
      </w:r>
      <w:r w:rsidR="001011E6">
        <w:rPr>
          <w:rFonts w:cstheme="minorHAnsi"/>
        </w:rPr>
        <w:t>by</w:t>
      </w:r>
      <w:r w:rsidR="007E6862">
        <w:rPr>
          <w:rFonts w:cstheme="minorHAnsi"/>
        </w:rPr>
        <w:t xml:space="preserve"> </w:t>
      </w:r>
      <w:r w:rsidR="00A93B53">
        <w:rPr>
          <w:rFonts w:cstheme="minorHAnsi"/>
        </w:rPr>
        <w:t>the City Council</w:t>
      </w:r>
      <w:r w:rsidR="007E6862">
        <w:rPr>
          <w:rFonts w:cstheme="minorHAnsi"/>
        </w:rPr>
        <w:t xml:space="preserve"> </w:t>
      </w:r>
      <w:r w:rsidR="00936588">
        <w:rPr>
          <w:rFonts w:cstheme="minorHAnsi"/>
        </w:rPr>
        <w:t>on September 27,</w:t>
      </w:r>
      <w:r w:rsidR="007E6862">
        <w:rPr>
          <w:rFonts w:cstheme="minorHAnsi"/>
        </w:rPr>
        <w:t xml:space="preserve"> 2021.  </w:t>
      </w:r>
    </w:p>
    <w:p w14:paraId="2D4681E8" w14:textId="77777777" w:rsidR="009E7DFD" w:rsidRDefault="009E7DFD" w:rsidP="009E7DFD">
      <w:pPr>
        <w:rPr>
          <w:rFonts w:ascii="Arial" w:hAnsi="Arial" w:cs="Arial"/>
          <w:b/>
          <w:bCs/>
        </w:rPr>
      </w:pPr>
    </w:p>
    <w:p w14:paraId="7CC10079" w14:textId="194DB2CC" w:rsidR="001C13F0" w:rsidRPr="00571C9C" w:rsidRDefault="001C13F0" w:rsidP="009E7DFD">
      <w:pPr>
        <w:rPr>
          <w:rFonts w:asciiTheme="majorHAnsi" w:hAnsiTheme="majorHAnsi" w:cstheme="majorHAnsi"/>
          <w:b/>
          <w:bCs/>
          <w:color w:val="1359A2"/>
          <w:sz w:val="32"/>
          <w:szCs w:val="32"/>
        </w:rPr>
      </w:pPr>
      <w:r w:rsidRPr="00571C9C">
        <w:rPr>
          <w:rFonts w:asciiTheme="majorHAnsi" w:hAnsiTheme="majorHAnsi" w:cstheme="majorHAnsi"/>
          <w:b/>
          <w:bCs/>
          <w:color w:val="1359A2"/>
          <w:sz w:val="32"/>
          <w:szCs w:val="32"/>
        </w:rPr>
        <w:t xml:space="preserve">Vulnerability Assessment </w:t>
      </w:r>
    </w:p>
    <w:p w14:paraId="4F856914" w14:textId="4DA145A4" w:rsidR="00C70A4C" w:rsidRPr="00A13A84" w:rsidRDefault="00383E9D" w:rsidP="00C70A4C">
      <w:pPr>
        <w:spacing w:after="0"/>
        <w:rPr>
          <w:rFonts w:cstheme="minorHAnsi"/>
        </w:rPr>
      </w:pPr>
      <w:r>
        <w:rPr>
          <w:rFonts w:cstheme="minorHAnsi"/>
        </w:rPr>
        <w:t xml:space="preserve">The Vulnerability Assessment </w:t>
      </w:r>
      <w:r w:rsidR="007E6862">
        <w:rPr>
          <w:rFonts w:cstheme="minorHAnsi"/>
        </w:rPr>
        <w:t xml:space="preserve">(VA) identifies </w:t>
      </w:r>
      <w:r w:rsidR="00A301E0">
        <w:rPr>
          <w:rFonts w:cstheme="minorHAnsi"/>
        </w:rPr>
        <w:t xml:space="preserve">the community’s </w:t>
      </w:r>
      <w:r>
        <w:rPr>
          <w:rFonts w:cstheme="minorHAnsi"/>
        </w:rPr>
        <w:t xml:space="preserve">risk </w:t>
      </w:r>
      <w:r w:rsidR="00A301E0">
        <w:rPr>
          <w:rFonts w:cstheme="minorHAnsi"/>
        </w:rPr>
        <w:t>to projected climate hazard</w:t>
      </w:r>
      <w:r w:rsidR="003C2A5C">
        <w:rPr>
          <w:rFonts w:cstheme="minorHAnsi"/>
        </w:rPr>
        <w:t>s</w:t>
      </w:r>
      <w:r w:rsidR="00372DBB">
        <w:rPr>
          <w:rFonts w:cstheme="minorHAnsi"/>
        </w:rPr>
        <w:t>.</w:t>
      </w:r>
      <w:r w:rsidR="00C70A4C">
        <w:rPr>
          <w:rFonts w:cstheme="minorHAnsi"/>
        </w:rPr>
        <w:t xml:space="preserve"> </w:t>
      </w:r>
      <w:r w:rsidR="00C70A4C" w:rsidRPr="00C70A4C">
        <w:rPr>
          <w:rFonts w:cstheme="minorHAnsi"/>
        </w:rPr>
        <w:t>According</w:t>
      </w:r>
      <w:r w:rsidR="00C70A4C" w:rsidRPr="00A13A84">
        <w:rPr>
          <w:rFonts w:cstheme="minorHAnsi"/>
        </w:rPr>
        <w:t xml:space="preserve"> to the </w:t>
      </w:r>
      <w:r w:rsidR="009D080A">
        <w:rPr>
          <w:rFonts w:cstheme="minorHAnsi"/>
        </w:rPr>
        <w:t>CMAP</w:t>
      </w:r>
      <w:r w:rsidR="00FB4D4B">
        <w:rPr>
          <w:rFonts w:cstheme="minorHAnsi"/>
        </w:rPr>
        <w:t xml:space="preserve"> and </w:t>
      </w:r>
      <w:r w:rsidR="00FA3032">
        <w:rPr>
          <w:rFonts w:cstheme="minorHAnsi"/>
        </w:rPr>
        <w:t xml:space="preserve">its </w:t>
      </w:r>
      <w:r w:rsidR="00FB4D4B">
        <w:rPr>
          <w:rFonts w:cstheme="minorHAnsi"/>
        </w:rPr>
        <w:t>VA</w:t>
      </w:r>
      <w:r w:rsidR="00C70A4C" w:rsidRPr="00A13A84">
        <w:rPr>
          <w:rFonts w:cstheme="minorHAnsi"/>
        </w:rPr>
        <w:t xml:space="preserve">, major potential consequences of climate change for the </w:t>
      </w:r>
      <w:proofErr w:type="gramStart"/>
      <w:r w:rsidR="00C70A4C" w:rsidRPr="00A13A84">
        <w:rPr>
          <w:rFonts w:cstheme="minorHAnsi"/>
        </w:rPr>
        <w:t>City</w:t>
      </w:r>
      <w:proofErr w:type="gramEnd"/>
      <w:r w:rsidR="00C70A4C" w:rsidRPr="00A13A84">
        <w:rPr>
          <w:rFonts w:cstheme="minorHAnsi"/>
        </w:rPr>
        <w:t xml:space="preserve"> include:</w:t>
      </w:r>
    </w:p>
    <w:p w14:paraId="4C1CF7E3" w14:textId="77777777" w:rsidR="00C70A4C" w:rsidRPr="00C70A4C" w:rsidRDefault="00C70A4C" w:rsidP="00C70A4C">
      <w:pPr>
        <w:spacing w:after="0"/>
        <w:rPr>
          <w:rFonts w:cstheme="minorHAnsi"/>
        </w:rPr>
      </w:pPr>
    </w:p>
    <w:p w14:paraId="170A9E47" w14:textId="649A0E94" w:rsidR="00C70A4C" w:rsidRDefault="00FB4D4B" w:rsidP="00372DBB">
      <w:pPr>
        <w:numPr>
          <w:ilvl w:val="0"/>
          <w:numId w:val="5"/>
        </w:numPr>
        <w:spacing w:after="0"/>
        <w:rPr>
          <w:rFonts w:cstheme="minorHAnsi"/>
        </w:rPr>
      </w:pPr>
      <w:r>
        <w:rPr>
          <w:rFonts w:cstheme="minorHAnsi"/>
        </w:rPr>
        <w:t>Drought</w:t>
      </w:r>
    </w:p>
    <w:p w14:paraId="052E26E6" w14:textId="356138C6" w:rsidR="00FB4D4B" w:rsidRDefault="00FB4D4B" w:rsidP="00372DBB">
      <w:pPr>
        <w:numPr>
          <w:ilvl w:val="0"/>
          <w:numId w:val="5"/>
        </w:numPr>
        <w:spacing w:after="0"/>
        <w:rPr>
          <w:rFonts w:cstheme="minorHAnsi"/>
        </w:rPr>
      </w:pPr>
      <w:r>
        <w:rPr>
          <w:rFonts w:cstheme="minorHAnsi"/>
        </w:rPr>
        <w:t>Extreme Heat</w:t>
      </w:r>
    </w:p>
    <w:p w14:paraId="6DCBCFC1" w14:textId="53E40BEE" w:rsidR="00FB4D4B" w:rsidRDefault="00FB4D4B" w:rsidP="00372DBB">
      <w:pPr>
        <w:numPr>
          <w:ilvl w:val="0"/>
          <w:numId w:val="5"/>
        </w:numPr>
        <w:spacing w:after="0"/>
        <w:rPr>
          <w:rFonts w:cstheme="minorHAnsi"/>
        </w:rPr>
      </w:pPr>
      <w:r>
        <w:rPr>
          <w:rFonts w:cstheme="minorHAnsi"/>
        </w:rPr>
        <w:t>Inland Flooding</w:t>
      </w:r>
    </w:p>
    <w:p w14:paraId="6EAA9E59" w14:textId="2DD7A057" w:rsidR="00FB4D4B" w:rsidRDefault="00FB4D4B" w:rsidP="00372DBB">
      <w:pPr>
        <w:numPr>
          <w:ilvl w:val="0"/>
          <w:numId w:val="5"/>
        </w:numPr>
        <w:spacing w:after="0"/>
        <w:rPr>
          <w:rFonts w:cstheme="minorHAnsi"/>
        </w:rPr>
      </w:pPr>
      <w:r>
        <w:rPr>
          <w:rFonts w:cstheme="minorHAnsi"/>
        </w:rPr>
        <w:t>Human Health Hazards</w:t>
      </w:r>
    </w:p>
    <w:p w14:paraId="442F076A" w14:textId="00FFCDEE" w:rsidR="00FB4D4B" w:rsidRDefault="00FB4D4B" w:rsidP="00372DBB">
      <w:pPr>
        <w:numPr>
          <w:ilvl w:val="0"/>
          <w:numId w:val="5"/>
        </w:numPr>
        <w:spacing w:after="0"/>
        <w:rPr>
          <w:rFonts w:cstheme="minorHAnsi"/>
        </w:rPr>
      </w:pPr>
      <w:r>
        <w:rPr>
          <w:rFonts w:cstheme="minorHAnsi"/>
        </w:rPr>
        <w:t>Landslides and Debris Flows</w:t>
      </w:r>
    </w:p>
    <w:p w14:paraId="708BDF7A" w14:textId="4871262F" w:rsidR="00FB4D4B" w:rsidRDefault="00FB4D4B" w:rsidP="00372DBB">
      <w:pPr>
        <w:numPr>
          <w:ilvl w:val="0"/>
          <w:numId w:val="5"/>
        </w:numPr>
        <w:spacing w:after="0"/>
        <w:rPr>
          <w:rFonts w:cstheme="minorHAnsi"/>
        </w:rPr>
      </w:pPr>
      <w:r>
        <w:rPr>
          <w:rFonts w:cstheme="minorHAnsi"/>
        </w:rPr>
        <w:t>Sea-Level Rise and Bayshore Flooding</w:t>
      </w:r>
    </w:p>
    <w:p w14:paraId="37D2B550" w14:textId="4C36A500" w:rsidR="00FB4D4B" w:rsidRDefault="00FB4D4B" w:rsidP="00372DBB">
      <w:pPr>
        <w:numPr>
          <w:ilvl w:val="0"/>
          <w:numId w:val="5"/>
        </w:numPr>
        <w:spacing w:after="0"/>
        <w:rPr>
          <w:rFonts w:cstheme="minorHAnsi"/>
        </w:rPr>
      </w:pPr>
      <w:r>
        <w:rPr>
          <w:rFonts w:cstheme="minorHAnsi"/>
        </w:rPr>
        <w:t xml:space="preserve">Severe Weather </w:t>
      </w:r>
    </w:p>
    <w:p w14:paraId="6764C0A6" w14:textId="1E1FD86F" w:rsidR="00FB4D4B" w:rsidRDefault="00FB4D4B" w:rsidP="00372DBB">
      <w:pPr>
        <w:numPr>
          <w:ilvl w:val="0"/>
          <w:numId w:val="5"/>
        </w:numPr>
        <w:spacing w:after="0"/>
        <w:rPr>
          <w:rFonts w:cstheme="minorHAnsi"/>
        </w:rPr>
      </w:pPr>
      <w:r>
        <w:rPr>
          <w:rFonts w:cstheme="minorHAnsi"/>
        </w:rPr>
        <w:t>Wildfire</w:t>
      </w:r>
    </w:p>
    <w:p w14:paraId="036A4533" w14:textId="1EED6230" w:rsidR="00F81D1D" w:rsidRDefault="00F81D1D" w:rsidP="00F81D1D">
      <w:pPr>
        <w:spacing w:after="0"/>
        <w:rPr>
          <w:rFonts w:cstheme="minorHAnsi"/>
        </w:rPr>
      </w:pPr>
    </w:p>
    <w:p w14:paraId="13DC88CF" w14:textId="3861A4D7" w:rsidR="00F81D1D" w:rsidRPr="00C70A4C" w:rsidRDefault="006D651B" w:rsidP="00F81D1D">
      <w:pPr>
        <w:spacing w:after="0"/>
        <w:rPr>
          <w:rFonts w:cstheme="minorHAnsi"/>
        </w:rPr>
      </w:pPr>
      <w:r>
        <w:rPr>
          <w:rFonts w:cstheme="minorHAnsi"/>
        </w:rPr>
        <w:t>The</w:t>
      </w:r>
      <w:r w:rsidR="00F81D1D">
        <w:rPr>
          <w:rFonts w:cstheme="minorHAnsi"/>
        </w:rPr>
        <w:t xml:space="preserve"> </w:t>
      </w:r>
      <w:r w:rsidR="00F81D1D" w:rsidRPr="007C1D00">
        <w:rPr>
          <w:rFonts w:cstheme="minorHAnsi"/>
        </w:rPr>
        <w:t xml:space="preserve">specific climate change impacts </w:t>
      </w:r>
      <w:r w:rsidR="003C2A5C">
        <w:rPr>
          <w:rFonts w:cstheme="minorHAnsi"/>
        </w:rPr>
        <w:t>included in</w:t>
      </w:r>
      <w:r w:rsidR="00F81D1D" w:rsidRPr="007C1D00">
        <w:rPr>
          <w:rFonts w:cstheme="minorHAnsi"/>
        </w:rPr>
        <w:t xml:space="preserve"> this </w:t>
      </w:r>
      <w:r w:rsidR="00FB4D4B" w:rsidRPr="007C1D00">
        <w:rPr>
          <w:rFonts w:cstheme="minorHAnsi"/>
        </w:rPr>
        <w:t>assessment</w:t>
      </w:r>
      <w:r w:rsidR="00F81D1D" w:rsidRPr="007C1D00">
        <w:rPr>
          <w:rFonts w:cstheme="minorHAnsi"/>
        </w:rPr>
        <w:t xml:space="preserve"> </w:t>
      </w:r>
      <w:proofErr w:type="gramStart"/>
      <w:r w:rsidR="00A93B53">
        <w:rPr>
          <w:rFonts w:cstheme="minorHAnsi"/>
        </w:rPr>
        <w:t>are:</w:t>
      </w:r>
      <w:proofErr w:type="gramEnd"/>
      <w:r w:rsidR="00F81D1D" w:rsidRPr="007C1D00">
        <w:rPr>
          <w:rFonts w:cstheme="minorHAnsi"/>
        </w:rPr>
        <w:t xml:space="preserve"> </w:t>
      </w:r>
      <w:r w:rsidR="007C1D00" w:rsidRPr="007C1D00">
        <w:rPr>
          <w:rFonts w:cstheme="minorHAnsi"/>
        </w:rPr>
        <w:t xml:space="preserve">precipitation </w:t>
      </w:r>
      <w:r w:rsidR="00F81D1D" w:rsidRPr="007C1D00">
        <w:rPr>
          <w:rFonts w:cstheme="minorHAnsi"/>
        </w:rPr>
        <w:t xml:space="preserve">and </w:t>
      </w:r>
      <w:r w:rsidR="007C1D00" w:rsidRPr="007C1D00">
        <w:rPr>
          <w:rFonts w:cstheme="minorHAnsi"/>
        </w:rPr>
        <w:t>temperature</w:t>
      </w:r>
      <w:r w:rsidR="00F81D1D" w:rsidRPr="007C1D00">
        <w:rPr>
          <w:rFonts w:cstheme="minorHAnsi"/>
        </w:rPr>
        <w:t xml:space="preserve"> fluctuations</w:t>
      </w:r>
      <w:r w:rsidR="00A93B53">
        <w:rPr>
          <w:rFonts w:cstheme="minorHAnsi"/>
        </w:rPr>
        <w:t>;</w:t>
      </w:r>
      <w:r w:rsidR="00F81D1D" w:rsidRPr="007C1D00">
        <w:rPr>
          <w:rFonts w:cstheme="minorHAnsi"/>
        </w:rPr>
        <w:t xml:space="preserve"> </w:t>
      </w:r>
      <w:r w:rsidR="00D10CA9" w:rsidRPr="007C1D00">
        <w:rPr>
          <w:rFonts w:cstheme="minorHAnsi"/>
        </w:rPr>
        <w:t>drought</w:t>
      </w:r>
      <w:r w:rsidR="00A93B53">
        <w:rPr>
          <w:rFonts w:cstheme="minorHAnsi"/>
        </w:rPr>
        <w:t>;</w:t>
      </w:r>
      <w:r w:rsidR="00D10CA9" w:rsidRPr="007C1D00">
        <w:rPr>
          <w:rFonts w:cstheme="minorHAnsi"/>
        </w:rPr>
        <w:t xml:space="preserve"> </w:t>
      </w:r>
      <w:r w:rsidR="007C1D00" w:rsidRPr="007C1D00">
        <w:rPr>
          <w:rFonts w:cstheme="minorHAnsi"/>
        </w:rPr>
        <w:t>flooding</w:t>
      </w:r>
      <w:r w:rsidR="00A93B53">
        <w:rPr>
          <w:rFonts w:cstheme="minorHAnsi"/>
        </w:rPr>
        <w:t>;</w:t>
      </w:r>
      <w:r w:rsidR="007C1D00" w:rsidRPr="007C1D00">
        <w:rPr>
          <w:rFonts w:cstheme="minorHAnsi"/>
        </w:rPr>
        <w:t xml:space="preserve"> sea level rise</w:t>
      </w:r>
      <w:r w:rsidR="00A93B53">
        <w:rPr>
          <w:rFonts w:cstheme="minorHAnsi"/>
        </w:rPr>
        <w:t>;</w:t>
      </w:r>
      <w:r w:rsidR="007C1D00" w:rsidRPr="007C1D00">
        <w:rPr>
          <w:rFonts w:cstheme="minorHAnsi"/>
        </w:rPr>
        <w:t xml:space="preserve"> and </w:t>
      </w:r>
      <w:r w:rsidR="00F81D1D" w:rsidRPr="007C1D00">
        <w:rPr>
          <w:rFonts w:cstheme="minorHAnsi"/>
        </w:rPr>
        <w:t>wildfire</w:t>
      </w:r>
      <w:r w:rsidR="003C2A5C">
        <w:rPr>
          <w:rFonts w:cstheme="minorHAnsi"/>
        </w:rPr>
        <w:t xml:space="preserve">. Other </w:t>
      </w:r>
      <w:r w:rsidR="00F81D1D">
        <w:rPr>
          <w:rFonts w:cstheme="minorHAnsi"/>
        </w:rPr>
        <w:t>hazard</w:t>
      </w:r>
      <w:r w:rsidR="003C2A5C">
        <w:rPr>
          <w:rFonts w:cstheme="minorHAnsi"/>
        </w:rPr>
        <w:t>s</w:t>
      </w:r>
      <w:r w:rsidR="009D080A">
        <w:rPr>
          <w:rFonts w:cstheme="minorHAnsi"/>
        </w:rPr>
        <w:t xml:space="preserve"> with no association to climate change</w:t>
      </w:r>
      <w:r w:rsidR="003C2A5C">
        <w:rPr>
          <w:rFonts w:cstheme="minorHAnsi"/>
        </w:rPr>
        <w:t xml:space="preserve">, </w:t>
      </w:r>
      <w:r w:rsidR="00F81D1D">
        <w:rPr>
          <w:rFonts w:cstheme="minorHAnsi"/>
        </w:rPr>
        <w:t>such as earthquakes and liquefaction</w:t>
      </w:r>
      <w:r>
        <w:rPr>
          <w:rFonts w:cstheme="minorHAnsi"/>
        </w:rPr>
        <w:t>,</w:t>
      </w:r>
      <w:r w:rsidR="00F81D1D">
        <w:rPr>
          <w:rFonts w:cstheme="minorHAnsi"/>
        </w:rPr>
        <w:t xml:space="preserve"> were excluded.</w:t>
      </w:r>
    </w:p>
    <w:p w14:paraId="409EB477" w14:textId="77777777" w:rsidR="00A301E0" w:rsidRDefault="00A301E0" w:rsidP="00976939">
      <w:pPr>
        <w:spacing w:after="0"/>
        <w:rPr>
          <w:rFonts w:cstheme="minorHAnsi"/>
        </w:rPr>
      </w:pPr>
    </w:p>
    <w:p w14:paraId="6AE045C9" w14:textId="5E828FBC" w:rsidR="00A00FF1" w:rsidRDefault="00A00FF1" w:rsidP="00976939">
      <w:pPr>
        <w:spacing w:after="0"/>
        <w:rPr>
          <w:rFonts w:asciiTheme="majorHAnsi" w:hAnsiTheme="majorHAnsi" w:cstheme="majorHAnsi"/>
          <w:b/>
          <w:bCs/>
          <w:color w:val="8DC540"/>
          <w:sz w:val="26"/>
          <w:szCs w:val="26"/>
        </w:rPr>
      </w:pPr>
      <w:bookmarkStart w:id="0" w:name="_Hlk55217557"/>
      <w:r w:rsidRPr="00A00FF1">
        <w:rPr>
          <w:rFonts w:asciiTheme="majorHAnsi" w:hAnsiTheme="majorHAnsi" w:cstheme="majorHAnsi"/>
          <w:b/>
          <w:bCs/>
          <w:color w:val="8DC540"/>
          <w:sz w:val="26"/>
          <w:szCs w:val="26"/>
        </w:rPr>
        <w:t>Major Past Hazard Events</w:t>
      </w:r>
    </w:p>
    <w:bookmarkEnd w:id="0"/>
    <w:p w14:paraId="6F8D5C03" w14:textId="7A791333" w:rsidR="00A53313" w:rsidRPr="00A53313" w:rsidRDefault="00A53313" w:rsidP="00976939">
      <w:pPr>
        <w:spacing w:after="0"/>
        <w:rPr>
          <w:rFonts w:cstheme="minorHAnsi"/>
        </w:rPr>
      </w:pPr>
      <w:r w:rsidRPr="00A53313">
        <w:rPr>
          <w:rFonts w:cstheme="minorHAnsi"/>
        </w:rPr>
        <w:t xml:space="preserve">According to the </w:t>
      </w:r>
      <w:r w:rsidR="0089409F">
        <w:rPr>
          <w:rFonts w:cstheme="minorHAnsi"/>
        </w:rPr>
        <w:t xml:space="preserve">2016 </w:t>
      </w:r>
      <w:r w:rsidRPr="00A53313">
        <w:rPr>
          <w:rFonts w:cstheme="minorHAnsi"/>
        </w:rPr>
        <w:t>San Mateo County Hazard Mitigation Plan, there have been two major past hazard events that impacted San Carlos since 1989 (</w:t>
      </w:r>
      <w:r w:rsidRPr="00F81D1D">
        <w:rPr>
          <w:rFonts w:cstheme="minorHAnsi"/>
          <w:b/>
          <w:bCs/>
        </w:rPr>
        <w:t xml:space="preserve">Table </w:t>
      </w:r>
      <w:r w:rsidR="00F81D1D" w:rsidRPr="00F81D1D">
        <w:rPr>
          <w:rFonts w:cstheme="minorHAnsi"/>
          <w:b/>
          <w:bCs/>
        </w:rPr>
        <w:t>1</w:t>
      </w:r>
      <w:r w:rsidRPr="00A53313">
        <w:rPr>
          <w:rFonts w:cstheme="minorHAnsi"/>
        </w:rPr>
        <w:t xml:space="preserve">). </w:t>
      </w:r>
    </w:p>
    <w:p w14:paraId="7CD01D32" w14:textId="71CE4DB2" w:rsidR="00A53313" w:rsidRDefault="00A53313" w:rsidP="00976939">
      <w:pPr>
        <w:spacing w:after="0"/>
        <w:rPr>
          <w:rFonts w:asciiTheme="majorHAnsi" w:hAnsiTheme="majorHAnsi" w:cstheme="majorHAnsi"/>
          <w:b/>
          <w:bCs/>
          <w:color w:val="8DC540"/>
          <w:sz w:val="26"/>
          <w:szCs w:val="26"/>
        </w:rPr>
      </w:pPr>
    </w:p>
    <w:p w14:paraId="1287A259" w14:textId="23E31B0E" w:rsidR="00A53313" w:rsidRPr="00A53313" w:rsidRDefault="00A53313" w:rsidP="00A53313">
      <w:pPr>
        <w:spacing w:after="0"/>
        <w:jc w:val="center"/>
        <w:rPr>
          <w:rFonts w:cstheme="minorHAnsi"/>
          <w:b/>
          <w:bCs/>
        </w:rPr>
      </w:pPr>
      <w:r w:rsidRPr="00A53313">
        <w:rPr>
          <w:rFonts w:cstheme="minorHAnsi"/>
          <w:b/>
          <w:bCs/>
        </w:rPr>
        <w:t xml:space="preserve">Table </w:t>
      </w:r>
      <w:r w:rsidR="00F81D1D">
        <w:rPr>
          <w:rFonts w:cstheme="minorHAnsi"/>
          <w:b/>
          <w:bCs/>
        </w:rPr>
        <w:t>1</w:t>
      </w:r>
      <w:r w:rsidRPr="00A53313">
        <w:rPr>
          <w:rFonts w:cstheme="minorHAnsi"/>
          <w:b/>
          <w:bCs/>
        </w:rPr>
        <w:t>: Major Historic Hazard Events in San Carlos (since 1989)</w:t>
      </w:r>
    </w:p>
    <w:tbl>
      <w:tblPr>
        <w:tblW w:w="781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370"/>
        <w:gridCol w:w="1710"/>
        <w:gridCol w:w="3735"/>
      </w:tblGrid>
      <w:tr w:rsidR="00380F83" w:rsidRPr="00E52497" w14:paraId="5B0DCF74" w14:textId="77777777" w:rsidTr="007B222B">
        <w:trPr>
          <w:trHeight w:val="290"/>
          <w:jc w:val="center"/>
        </w:trPr>
        <w:tc>
          <w:tcPr>
            <w:tcW w:w="7815" w:type="dxa"/>
            <w:gridSpan w:val="3"/>
            <w:shd w:val="clear" w:color="000000" w:fill="1359A2"/>
            <w:noWrap/>
            <w:vAlign w:val="bottom"/>
          </w:tcPr>
          <w:p w14:paraId="5213C232" w14:textId="79B3B96A" w:rsidR="00380F83" w:rsidRPr="00E52497" w:rsidRDefault="00380F83" w:rsidP="00E52497">
            <w:pPr>
              <w:spacing w:after="0" w:line="240" w:lineRule="auto"/>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Major Historic Hazard Events in San Carlos</w:t>
            </w:r>
          </w:p>
        </w:tc>
      </w:tr>
      <w:tr w:rsidR="00C13581" w:rsidRPr="00E52497" w14:paraId="1AF059AB" w14:textId="77777777" w:rsidTr="00C13581">
        <w:trPr>
          <w:trHeight w:val="290"/>
          <w:jc w:val="center"/>
        </w:trPr>
        <w:tc>
          <w:tcPr>
            <w:tcW w:w="2370" w:type="dxa"/>
            <w:shd w:val="clear" w:color="000000" w:fill="1359A2"/>
            <w:noWrap/>
            <w:vAlign w:val="bottom"/>
          </w:tcPr>
          <w:p w14:paraId="5F45A8B0" w14:textId="1C38B6B5" w:rsidR="009D080A" w:rsidRPr="00E52497" w:rsidRDefault="009D080A" w:rsidP="009D080A">
            <w:pPr>
              <w:spacing w:after="0" w:line="240" w:lineRule="auto"/>
              <w:jc w:val="center"/>
              <w:rPr>
                <w:rFonts w:ascii="Calibri" w:eastAsia="Times New Roman" w:hAnsi="Calibri" w:cs="Calibri"/>
                <w:b/>
                <w:bCs/>
                <w:color w:val="FFFFFF"/>
                <w:sz w:val="20"/>
                <w:szCs w:val="20"/>
              </w:rPr>
            </w:pPr>
            <w:r w:rsidRPr="00E52497">
              <w:rPr>
                <w:rFonts w:ascii="Calibri" w:eastAsia="Times New Roman" w:hAnsi="Calibri" w:cs="Calibri"/>
                <w:b/>
                <w:bCs/>
                <w:color w:val="FFFFFF"/>
                <w:sz w:val="20"/>
                <w:szCs w:val="20"/>
              </w:rPr>
              <w:t>Event</w:t>
            </w:r>
          </w:p>
        </w:tc>
        <w:tc>
          <w:tcPr>
            <w:tcW w:w="1710" w:type="dxa"/>
            <w:shd w:val="clear" w:color="000000" w:fill="1359A2"/>
            <w:vAlign w:val="bottom"/>
          </w:tcPr>
          <w:p w14:paraId="0E6546A6" w14:textId="46C5FC65" w:rsidR="009D080A" w:rsidRPr="00E52497" w:rsidRDefault="009D080A" w:rsidP="009D080A">
            <w:pPr>
              <w:spacing w:after="0" w:line="240" w:lineRule="auto"/>
              <w:jc w:val="center"/>
              <w:rPr>
                <w:rFonts w:ascii="Calibri" w:eastAsia="Times New Roman" w:hAnsi="Calibri" w:cs="Calibri"/>
                <w:b/>
                <w:bCs/>
                <w:color w:val="FFFFFF"/>
                <w:sz w:val="20"/>
                <w:szCs w:val="20"/>
              </w:rPr>
            </w:pPr>
            <w:r w:rsidRPr="00E52497">
              <w:rPr>
                <w:rFonts w:ascii="Calibri" w:eastAsia="Times New Roman" w:hAnsi="Calibri" w:cs="Calibri"/>
                <w:b/>
                <w:bCs/>
                <w:color w:val="FFFFFF"/>
                <w:sz w:val="20"/>
                <w:szCs w:val="20"/>
              </w:rPr>
              <w:t>Date</w:t>
            </w:r>
          </w:p>
        </w:tc>
        <w:tc>
          <w:tcPr>
            <w:tcW w:w="3735" w:type="dxa"/>
            <w:shd w:val="clear" w:color="000000" w:fill="1359A2"/>
            <w:noWrap/>
            <w:vAlign w:val="bottom"/>
            <w:hideMark/>
          </w:tcPr>
          <w:p w14:paraId="5E54188F" w14:textId="77777777" w:rsidR="009D080A" w:rsidRPr="00E52497" w:rsidRDefault="009D080A" w:rsidP="009D080A">
            <w:pPr>
              <w:spacing w:after="0" w:line="240" w:lineRule="auto"/>
              <w:jc w:val="center"/>
              <w:rPr>
                <w:rFonts w:ascii="Calibri" w:eastAsia="Times New Roman" w:hAnsi="Calibri" w:cs="Calibri"/>
                <w:b/>
                <w:bCs/>
                <w:color w:val="FFFFFF"/>
                <w:sz w:val="20"/>
                <w:szCs w:val="20"/>
              </w:rPr>
            </w:pPr>
            <w:r w:rsidRPr="00E52497">
              <w:rPr>
                <w:rFonts w:ascii="Calibri" w:eastAsia="Times New Roman" w:hAnsi="Calibri" w:cs="Calibri"/>
                <w:b/>
                <w:bCs/>
                <w:color w:val="FFFFFF"/>
                <w:sz w:val="20"/>
                <w:szCs w:val="20"/>
              </w:rPr>
              <w:t>Locations</w:t>
            </w:r>
          </w:p>
        </w:tc>
      </w:tr>
      <w:tr w:rsidR="00C13581" w:rsidRPr="00E52497" w14:paraId="11FE6370" w14:textId="77777777" w:rsidTr="007B222B">
        <w:trPr>
          <w:trHeight w:val="285"/>
          <w:jc w:val="center"/>
        </w:trPr>
        <w:tc>
          <w:tcPr>
            <w:tcW w:w="2370" w:type="dxa"/>
            <w:shd w:val="clear" w:color="000000" w:fill="D6EAE2"/>
            <w:noWrap/>
            <w:vAlign w:val="center"/>
          </w:tcPr>
          <w:p w14:paraId="11ACC227" w14:textId="08C07C23" w:rsidR="009D080A" w:rsidRPr="00E52497" w:rsidRDefault="009D080A" w:rsidP="009D080A">
            <w:pPr>
              <w:spacing w:after="0" w:line="240" w:lineRule="auto"/>
              <w:rPr>
                <w:rFonts w:ascii="Calibri Light" w:eastAsia="Times New Roman" w:hAnsi="Calibri Light" w:cs="Calibri Light"/>
                <w:b/>
                <w:bCs/>
                <w:color w:val="000000"/>
                <w:sz w:val="20"/>
                <w:szCs w:val="20"/>
              </w:rPr>
            </w:pPr>
            <w:bookmarkStart w:id="1" w:name="_Hlk55211773"/>
            <w:r>
              <w:rPr>
                <w:rFonts w:ascii="Calibri Light" w:eastAsia="Times New Roman" w:hAnsi="Calibri Light" w:cs="Calibri Light"/>
                <w:b/>
                <w:bCs/>
                <w:color w:val="000000"/>
                <w:sz w:val="20"/>
                <w:szCs w:val="20"/>
              </w:rPr>
              <w:t xml:space="preserve">Loma </w:t>
            </w:r>
            <w:proofErr w:type="spellStart"/>
            <w:r>
              <w:rPr>
                <w:rFonts w:ascii="Calibri Light" w:eastAsia="Times New Roman" w:hAnsi="Calibri Light" w:cs="Calibri Light"/>
                <w:b/>
                <w:bCs/>
                <w:color w:val="000000"/>
                <w:sz w:val="20"/>
                <w:szCs w:val="20"/>
              </w:rPr>
              <w:t>Prieta</w:t>
            </w:r>
            <w:proofErr w:type="spellEnd"/>
            <w:r>
              <w:rPr>
                <w:rFonts w:ascii="Calibri Light" w:eastAsia="Times New Roman" w:hAnsi="Calibri Light" w:cs="Calibri Light"/>
                <w:b/>
                <w:bCs/>
                <w:color w:val="000000"/>
                <w:sz w:val="20"/>
                <w:szCs w:val="20"/>
              </w:rPr>
              <w:t xml:space="preserve"> </w:t>
            </w:r>
            <w:r w:rsidRPr="00E52497">
              <w:rPr>
                <w:rFonts w:ascii="Calibri Light" w:eastAsia="Times New Roman" w:hAnsi="Calibri Light" w:cs="Calibri Light"/>
                <w:b/>
                <w:bCs/>
                <w:color w:val="000000"/>
                <w:sz w:val="20"/>
                <w:szCs w:val="20"/>
              </w:rPr>
              <w:t xml:space="preserve">Earthquake </w:t>
            </w:r>
            <w:bookmarkEnd w:id="1"/>
          </w:p>
        </w:tc>
        <w:tc>
          <w:tcPr>
            <w:tcW w:w="1710" w:type="dxa"/>
            <w:shd w:val="clear" w:color="000000" w:fill="D6EAE2"/>
            <w:noWrap/>
            <w:vAlign w:val="center"/>
          </w:tcPr>
          <w:p w14:paraId="2BA0FB28" w14:textId="75ACBC37" w:rsidR="009D080A" w:rsidRPr="00E52497" w:rsidRDefault="009D080A" w:rsidP="009D080A">
            <w:pPr>
              <w:spacing w:after="0" w:line="240" w:lineRule="auto"/>
              <w:rPr>
                <w:rFonts w:ascii="Calibri Light" w:eastAsia="Times New Roman" w:hAnsi="Calibri Light" w:cs="Calibri Light"/>
                <w:b/>
                <w:bCs/>
                <w:color w:val="000000"/>
                <w:sz w:val="20"/>
                <w:szCs w:val="20"/>
              </w:rPr>
            </w:pPr>
            <w:r w:rsidRPr="00E52497">
              <w:rPr>
                <w:rFonts w:ascii="Calibri Light" w:eastAsia="Times New Roman" w:hAnsi="Calibri Light" w:cs="Calibri Light"/>
                <w:b/>
                <w:bCs/>
                <w:color w:val="000000"/>
                <w:sz w:val="20"/>
                <w:szCs w:val="20"/>
              </w:rPr>
              <w:t>October 17, 1989</w:t>
            </w:r>
          </w:p>
        </w:tc>
        <w:tc>
          <w:tcPr>
            <w:tcW w:w="3735" w:type="dxa"/>
            <w:shd w:val="clear" w:color="000000" w:fill="D6EAE2"/>
            <w:vAlign w:val="center"/>
            <w:hideMark/>
          </w:tcPr>
          <w:p w14:paraId="59CFEEB8" w14:textId="3DDE0C1B" w:rsidR="009D080A" w:rsidRPr="00E52497" w:rsidRDefault="009D080A" w:rsidP="009D080A">
            <w:pPr>
              <w:spacing w:after="0" w:line="240" w:lineRule="auto"/>
              <w:rPr>
                <w:rFonts w:ascii="Calibri Light" w:eastAsia="Times New Roman" w:hAnsi="Calibri Light" w:cs="Calibri Light"/>
                <w:b/>
                <w:bCs/>
                <w:color w:val="000000"/>
                <w:sz w:val="20"/>
                <w:szCs w:val="20"/>
              </w:rPr>
            </w:pPr>
            <w:r w:rsidRPr="00E52497">
              <w:rPr>
                <w:rFonts w:ascii="Calibri Light" w:eastAsia="Times New Roman" w:hAnsi="Calibri Light" w:cs="Calibri Light"/>
                <w:b/>
                <w:bCs/>
                <w:color w:val="000000"/>
                <w:sz w:val="20"/>
                <w:szCs w:val="20"/>
              </w:rPr>
              <w:t>San Carlos</w:t>
            </w:r>
          </w:p>
        </w:tc>
      </w:tr>
      <w:tr w:rsidR="00C13581" w:rsidRPr="00E52497" w14:paraId="0A90ACD9" w14:textId="77777777" w:rsidTr="00C13581">
        <w:trPr>
          <w:trHeight w:val="519"/>
          <w:jc w:val="center"/>
        </w:trPr>
        <w:tc>
          <w:tcPr>
            <w:tcW w:w="2370" w:type="dxa"/>
            <w:shd w:val="clear" w:color="000000" w:fill="D6EAE2"/>
            <w:noWrap/>
            <w:vAlign w:val="center"/>
          </w:tcPr>
          <w:p w14:paraId="1E4F79E6" w14:textId="7EBD7353" w:rsidR="009D080A" w:rsidRPr="00E52497" w:rsidRDefault="009D080A" w:rsidP="009D080A">
            <w:pPr>
              <w:spacing w:after="0" w:line="240" w:lineRule="auto"/>
              <w:rPr>
                <w:rFonts w:ascii="Calibri Light" w:eastAsia="Times New Roman" w:hAnsi="Calibri Light" w:cs="Calibri Light"/>
                <w:b/>
                <w:bCs/>
                <w:color w:val="000000"/>
                <w:sz w:val="20"/>
                <w:szCs w:val="20"/>
              </w:rPr>
            </w:pPr>
            <w:r w:rsidRPr="00E52497">
              <w:rPr>
                <w:rFonts w:ascii="Calibri Light" w:eastAsia="Times New Roman" w:hAnsi="Calibri Light" w:cs="Calibri Light"/>
                <w:b/>
                <w:bCs/>
                <w:color w:val="000000"/>
                <w:sz w:val="20"/>
                <w:szCs w:val="20"/>
              </w:rPr>
              <w:t>Flood</w:t>
            </w:r>
          </w:p>
        </w:tc>
        <w:tc>
          <w:tcPr>
            <w:tcW w:w="1710" w:type="dxa"/>
            <w:shd w:val="clear" w:color="000000" w:fill="D6EAE2"/>
            <w:noWrap/>
            <w:vAlign w:val="center"/>
          </w:tcPr>
          <w:p w14:paraId="6A043815" w14:textId="44FE4657" w:rsidR="009D080A" w:rsidRPr="00E52497" w:rsidRDefault="009D080A" w:rsidP="009D080A">
            <w:pPr>
              <w:spacing w:after="0" w:line="240" w:lineRule="auto"/>
              <w:rPr>
                <w:rFonts w:ascii="Calibri Light" w:eastAsia="Times New Roman" w:hAnsi="Calibri Light" w:cs="Calibri Light"/>
                <w:b/>
                <w:bCs/>
                <w:color w:val="000000"/>
                <w:sz w:val="20"/>
                <w:szCs w:val="20"/>
              </w:rPr>
            </w:pPr>
            <w:r w:rsidRPr="00E52497">
              <w:rPr>
                <w:rFonts w:ascii="Calibri Light" w:eastAsia="Times New Roman" w:hAnsi="Calibri Light" w:cs="Calibri Light"/>
                <w:b/>
                <w:bCs/>
                <w:color w:val="000000"/>
                <w:sz w:val="20"/>
                <w:szCs w:val="20"/>
              </w:rPr>
              <w:t>January 20, 2010</w:t>
            </w:r>
          </w:p>
        </w:tc>
        <w:tc>
          <w:tcPr>
            <w:tcW w:w="3735" w:type="dxa"/>
            <w:shd w:val="clear" w:color="000000" w:fill="D6EAE2"/>
            <w:vAlign w:val="center"/>
          </w:tcPr>
          <w:p w14:paraId="3EE85B11" w14:textId="05CC39E3" w:rsidR="009D080A" w:rsidRPr="00E52497" w:rsidRDefault="009D080A" w:rsidP="009D080A">
            <w:pPr>
              <w:spacing w:after="0" w:line="240" w:lineRule="auto"/>
              <w:rPr>
                <w:rFonts w:ascii="Calibri Light" w:eastAsia="Times New Roman" w:hAnsi="Calibri Light" w:cs="Calibri Light"/>
                <w:b/>
                <w:bCs/>
                <w:color w:val="000000"/>
                <w:sz w:val="20"/>
                <w:szCs w:val="20"/>
              </w:rPr>
            </w:pPr>
            <w:proofErr w:type="spellStart"/>
            <w:r w:rsidRPr="00E52497">
              <w:rPr>
                <w:rFonts w:ascii="Calibri Light" w:eastAsia="Times New Roman" w:hAnsi="Calibri Light" w:cs="Calibri Light"/>
                <w:b/>
                <w:bCs/>
                <w:color w:val="000000"/>
                <w:sz w:val="20"/>
                <w:szCs w:val="20"/>
              </w:rPr>
              <w:t>Pescadero</w:t>
            </w:r>
            <w:proofErr w:type="spellEnd"/>
            <w:r w:rsidRPr="00E52497">
              <w:rPr>
                <w:rFonts w:ascii="Calibri Light" w:eastAsia="Times New Roman" w:hAnsi="Calibri Light" w:cs="Calibri Light"/>
                <w:b/>
                <w:bCs/>
                <w:color w:val="000000"/>
                <w:sz w:val="20"/>
                <w:szCs w:val="20"/>
              </w:rPr>
              <w:t xml:space="preserve">, San Carlos, </w:t>
            </w:r>
            <w:r w:rsidR="00C13581">
              <w:rPr>
                <w:rFonts w:ascii="Calibri Light" w:eastAsia="Times New Roman" w:hAnsi="Calibri Light" w:cs="Calibri Light"/>
                <w:b/>
                <w:bCs/>
                <w:color w:val="000000"/>
                <w:sz w:val="20"/>
                <w:szCs w:val="20"/>
              </w:rPr>
              <w:t xml:space="preserve"> </w:t>
            </w:r>
            <w:r w:rsidRPr="00E52497">
              <w:rPr>
                <w:rFonts w:ascii="Calibri Light" w:eastAsia="Times New Roman" w:hAnsi="Calibri Light" w:cs="Calibri Light"/>
                <w:b/>
                <w:bCs/>
                <w:color w:val="000000"/>
                <w:sz w:val="20"/>
                <w:szCs w:val="20"/>
              </w:rPr>
              <w:t>San Carlos</w:t>
            </w:r>
            <w:r w:rsidR="00C13581">
              <w:rPr>
                <w:rFonts w:ascii="Calibri Light" w:eastAsia="Times New Roman" w:hAnsi="Calibri Light" w:cs="Calibri Light"/>
                <w:b/>
                <w:bCs/>
                <w:color w:val="000000"/>
                <w:sz w:val="20"/>
                <w:szCs w:val="20"/>
              </w:rPr>
              <w:t xml:space="preserve"> </w:t>
            </w:r>
            <w:r w:rsidRPr="00E52497">
              <w:rPr>
                <w:rFonts w:ascii="Calibri Light" w:eastAsia="Times New Roman" w:hAnsi="Calibri Light" w:cs="Calibri Light"/>
                <w:b/>
                <w:bCs/>
                <w:color w:val="000000"/>
                <w:sz w:val="20"/>
                <w:szCs w:val="20"/>
              </w:rPr>
              <w:t xml:space="preserve">Airport </w:t>
            </w:r>
          </w:p>
        </w:tc>
      </w:tr>
    </w:tbl>
    <w:p w14:paraId="31BB3BB0" w14:textId="63705D00" w:rsidR="00E52497" w:rsidRPr="00512CA0" w:rsidRDefault="00A53313" w:rsidP="00A53313">
      <w:pPr>
        <w:spacing w:after="0"/>
        <w:jc w:val="center"/>
        <w:rPr>
          <w:rFonts w:cstheme="minorHAnsi"/>
          <w:sz w:val="20"/>
          <w:szCs w:val="20"/>
        </w:rPr>
      </w:pPr>
      <w:r w:rsidRPr="00512CA0">
        <w:rPr>
          <w:rFonts w:cstheme="minorHAnsi"/>
          <w:sz w:val="20"/>
          <w:szCs w:val="20"/>
        </w:rPr>
        <w:t xml:space="preserve">Source: </w:t>
      </w:r>
      <w:r w:rsidR="0089409F">
        <w:rPr>
          <w:rFonts w:cstheme="minorHAnsi"/>
          <w:sz w:val="20"/>
          <w:szCs w:val="20"/>
        </w:rPr>
        <w:t xml:space="preserve">2016 </w:t>
      </w:r>
      <w:r w:rsidRPr="00512CA0">
        <w:rPr>
          <w:rFonts w:cstheme="minorHAnsi"/>
          <w:sz w:val="20"/>
          <w:szCs w:val="20"/>
        </w:rPr>
        <w:t>San Mateo County Hazard Mitigation Plan, Volume I</w:t>
      </w:r>
    </w:p>
    <w:p w14:paraId="0CE49D3D" w14:textId="77777777" w:rsidR="00A53313" w:rsidRDefault="00A53313" w:rsidP="00976939">
      <w:pPr>
        <w:spacing w:after="0"/>
        <w:rPr>
          <w:rFonts w:cstheme="minorHAnsi"/>
        </w:rPr>
      </w:pPr>
    </w:p>
    <w:p w14:paraId="4E590EF5" w14:textId="77777777" w:rsidR="00A53313" w:rsidRPr="00512CA0" w:rsidRDefault="00A53313" w:rsidP="00976939">
      <w:pPr>
        <w:spacing w:after="0"/>
        <w:rPr>
          <w:rFonts w:cstheme="minorHAnsi"/>
          <w:sz w:val="26"/>
          <w:szCs w:val="26"/>
        </w:rPr>
      </w:pPr>
    </w:p>
    <w:p w14:paraId="46421FE4" w14:textId="463F7A06" w:rsidR="00A53313" w:rsidRPr="00512CA0" w:rsidRDefault="009D080A" w:rsidP="00976939">
      <w:pPr>
        <w:spacing w:after="0"/>
        <w:rPr>
          <w:rFonts w:cstheme="minorHAnsi"/>
          <w:i/>
          <w:iCs/>
          <w:sz w:val="24"/>
          <w:szCs w:val="24"/>
        </w:rPr>
      </w:pPr>
      <w:r>
        <w:rPr>
          <w:rFonts w:cstheme="minorHAnsi"/>
          <w:i/>
          <w:iCs/>
          <w:sz w:val="24"/>
          <w:szCs w:val="24"/>
        </w:rPr>
        <w:t xml:space="preserve">Loma </w:t>
      </w:r>
      <w:proofErr w:type="spellStart"/>
      <w:r>
        <w:rPr>
          <w:rFonts w:cstheme="minorHAnsi"/>
          <w:i/>
          <w:iCs/>
          <w:sz w:val="24"/>
          <w:szCs w:val="24"/>
        </w:rPr>
        <w:t>Prieta</w:t>
      </w:r>
      <w:proofErr w:type="spellEnd"/>
      <w:r>
        <w:rPr>
          <w:rFonts w:cstheme="minorHAnsi"/>
          <w:i/>
          <w:iCs/>
          <w:sz w:val="24"/>
          <w:szCs w:val="24"/>
        </w:rPr>
        <w:t xml:space="preserve"> Earthquake (1989)</w:t>
      </w:r>
    </w:p>
    <w:p w14:paraId="739535AF" w14:textId="14FD9636" w:rsidR="00A53313" w:rsidRDefault="006D651B" w:rsidP="00976939">
      <w:pPr>
        <w:spacing w:after="0"/>
        <w:rPr>
          <w:rFonts w:cstheme="minorHAnsi"/>
        </w:rPr>
      </w:pPr>
      <w:r>
        <w:rPr>
          <w:rFonts w:cstheme="minorHAnsi"/>
        </w:rPr>
        <w:t>T</w:t>
      </w:r>
      <w:r w:rsidR="00A53313" w:rsidRPr="00A53313">
        <w:rPr>
          <w:rFonts w:cstheme="minorHAnsi"/>
        </w:rPr>
        <w:t xml:space="preserve">he 7.1 Magnitude Loma </w:t>
      </w:r>
      <w:proofErr w:type="spellStart"/>
      <w:r w:rsidR="00A53313" w:rsidRPr="00A53313">
        <w:rPr>
          <w:rFonts w:cstheme="minorHAnsi"/>
        </w:rPr>
        <w:t>Prieta</w:t>
      </w:r>
      <w:proofErr w:type="spellEnd"/>
      <w:r w:rsidR="00A53313" w:rsidRPr="00A53313">
        <w:rPr>
          <w:rFonts w:cstheme="minorHAnsi"/>
        </w:rPr>
        <w:t xml:space="preserve"> Earthquake</w:t>
      </w:r>
      <w:r>
        <w:rPr>
          <w:rFonts w:cstheme="minorHAnsi"/>
        </w:rPr>
        <w:t xml:space="preserve"> occurred</w:t>
      </w:r>
      <w:r w:rsidRPr="00A53313">
        <w:rPr>
          <w:rFonts w:cstheme="minorHAnsi"/>
        </w:rPr>
        <w:t xml:space="preserve"> on the San Andreas fault</w:t>
      </w:r>
      <w:r w:rsidR="003C2A5C">
        <w:rPr>
          <w:rFonts w:cstheme="minorHAnsi"/>
        </w:rPr>
        <w:t>,</w:t>
      </w:r>
      <w:r>
        <w:rPr>
          <w:rFonts w:cstheme="minorHAnsi"/>
        </w:rPr>
        <w:t xml:space="preserve"> </w:t>
      </w:r>
      <w:r w:rsidR="00A93B53">
        <w:rPr>
          <w:rFonts w:cstheme="minorHAnsi"/>
        </w:rPr>
        <w:t xml:space="preserve">which is </w:t>
      </w:r>
      <w:r>
        <w:rPr>
          <w:rFonts w:cstheme="minorHAnsi"/>
        </w:rPr>
        <w:t>located approximately one mile west of San Carlos</w:t>
      </w:r>
      <w:r w:rsidR="003C2A5C">
        <w:rPr>
          <w:rFonts w:cstheme="minorHAnsi"/>
        </w:rPr>
        <w:t>,</w:t>
      </w:r>
      <w:r w:rsidR="00A53313" w:rsidRPr="00A53313">
        <w:rPr>
          <w:rFonts w:cstheme="minorHAnsi"/>
        </w:rPr>
        <w:t xml:space="preserve"> in October 1989</w:t>
      </w:r>
      <w:r>
        <w:rPr>
          <w:rFonts w:cstheme="minorHAnsi"/>
        </w:rPr>
        <w:t>. It</w:t>
      </w:r>
      <w:r w:rsidR="00A53313" w:rsidRPr="00A53313">
        <w:rPr>
          <w:rFonts w:cstheme="minorHAnsi"/>
        </w:rPr>
        <w:t xml:space="preserve"> was the largest seismic event</w:t>
      </w:r>
      <w:r w:rsidR="00A53313">
        <w:rPr>
          <w:rFonts w:cstheme="minorHAnsi"/>
        </w:rPr>
        <w:t xml:space="preserve"> impacting San Carlos (and the greater Bay Area)</w:t>
      </w:r>
      <w:r w:rsidR="00A53313" w:rsidRPr="00A53313">
        <w:rPr>
          <w:rFonts w:cstheme="minorHAnsi"/>
        </w:rPr>
        <w:t xml:space="preserve"> in recent </w:t>
      </w:r>
      <w:r w:rsidR="00A93B53">
        <w:rPr>
          <w:rFonts w:cstheme="minorHAnsi"/>
        </w:rPr>
        <w:t>years</w:t>
      </w:r>
      <w:r>
        <w:rPr>
          <w:rFonts w:cstheme="minorHAnsi"/>
        </w:rPr>
        <w:t>.</w:t>
      </w:r>
    </w:p>
    <w:p w14:paraId="0D0C2B63" w14:textId="6FB591B5" w:rsidR="00512CA0" w:rsidRDefault="00512CA0" w:rsidP="00976939">
      <w:pPr>
        <w:spacing w:after="0"/>
        <w:rPr>
          <w:rFonts w:cstheme="minorHAnsi"/>
        </w:rPr>
      </w:pPr>
    </w:p>
    <w:p w14:paraId="23A3B475" w14:textId="77777777" w:rsidR="00227FEF" w:rsidRDefault="00227FEF" w:rsidP="00976939">
      <w:pPr>
        <w:spacing w:after="0"/>
        <w:rPr>
          <w:rFonts w:cstheme="minorHAnsi"/>
        </w:rPr>
      </w:pPr>
    </w:p>
    <w:p w14:paraId="0324517C" w14:textId="0C39068F" w:rsidR="00512CA0" w:rsidRPr="00512CA0" w:rsidRDefault="009D080A" w:rsidP="00512CA0">
      <w:pPr>
        <w:spacing w:after="0"/>
        <w:rPr>
          <w:rFonts w:cstheme="minorHAnsi"/>
          <w:i/>
          <w:iCs/>
          <w:sz w:val="24"/>
          <w:szCs w:val="24"/>
        </w:rPr>
      </w:pPr>
      <w:proofErr w:type="spellStart"/>
      <w:r>
        <w:rPr>
          <w:rFonts w:cstheme="minorHAnsi"/>
          <w:i/>
          <w:iCs/>
          <w:sz w:val="24"/>
          <w:szCs w:val="24"/>
        </w:rPr>
        <w:t>Pulgas</w:t>
      </w:r>
      <w:proofErr w:type="spellEnd"/>
      <w:r>
        <w:rPr>
          <w:rFonts w:cstheme="minorHAnsi"/>
          <w:i/>
          <w:iCs/>
          <w:sz w:val="24"/>
          <w:szCs w:val="24"/>
        </w:rPr>
        <w:t xml:space="preserve"> Creek Flooding Event (2010)</w:t>
      </w:r>
    </w:p>
    <w:p w14:paraId="5B763510" w14:textId="5A06D8EF" w:rsidR="00512CA0" w:rsidRDefault="006D651B" w:rsidP="00976939">
      <w:pPr>
        <w:spacing w:after="0"/>
        <w:rPr>
          <w:rFonts w:cstheme="minorHAnsi"/>
        </w:rPr>
      </w:pPr>
      <w:r>
        <w:rPr>
          <w:rFonts w:cstheme="minorHAnsi"/>
        </w:rPr>
        <w:t>P</w:t>
      </w:r>
      <w:r w:rsidR="00512CA0" w:rsidRPr="00512CA0">
        <w:rPr>
          <w:rFonts w:cstheme="minorHAnsi"/>
        </w:rPr>
        <w:t xml:space="preserve">eriodic flooding associated with </w:t>
      </w:r>
      <w:proofErr w:type="spellStart"/>
      <w:r w:rsidR="00512CA0" w:rsidRPr="00512CA0">
        <w:rPr>
          <w:rFonts w:cstheme="minorHAnsi"/>
        </w:rPr>
        <w:t>Pulgas</w:t>
      </w:r>
      <w:proofErr w:type="spellEnd"/>
      <w:r w:rsidR="00512CA0" w:rsidRPr="00512CA0">
        <w:rPr>
          <w:rFonts w:cstheme="minorHAnsi"/>
        </w:rPr>
        <w:t>, Cordilleras, and Brittan Creeks is known to occur along Industrial Road</w:t>
      </w:r>
      <w:r>
        <w:rPr>
          <w:rFonts w:cstheme="minorHAnsi"/>
        </w:rPr>
        <w:t xml:space="preserve"> in San Carlos</w:t>
      </w:r>
      <w:r w:rsidR="00512CA0" w:rsidRPr="00512CA0">
        <w:rPr>
          <w:rFonts w:cstheme="minorHAnsi"/>
        </w:rPr>
        <w:t>. Flooding has been caused by storm drain inlet blockages from leaves and debris, stormwater volumes greater than storm drain pipelines’ capacity, and backwater and overtopping from creeks</w:t>
      </w:r>
      <w:r w:rsidR="00512CA0">
        <w:rPr>
          <w:rFonts w:cstheme="minorHAnsi"/>
        </w:rPr>
        <w:t>.</w:t>
      </w:r>
    </w:p>
    <w:p w14:paraId="726B5E98" w14:textId="1C18EED9" w:rsidR="00512CA0" w:rsidRDefault="00512CA0" w:rsidP="00976939">
      <w:pPr>
        <w:spacing w:after="0"/>
        <w:rPr>
          <w:rFonts w:cstheme="minorHAnsi"/>
        </w:rPr>
      </w:pPr>
    </w:p>
    <w:p w14:paraId="038FB79A" w14:textId="7DA52121" w:rsidR="00512CA0" w:rsidRPr="00A53313" w:rsidRDefault="00512CA0" w:rsidP="00512CA0">
      <w:pPr>
        <w:spacing w:after="0"/>
        <w:rPr>
          <w:rFonts w:cstheme="minorHAnsi"/>
        </w:rPr>
      </w:pPr>
      <w:r>
        <w:rPr>
          <w:rFonts w:cstheme="minorHAnsi"/>
        </w:rPr>
        <w:t xml:space="preserve">On January 20, 2010, heavy rain </w:t>
      </w:r>
      <w:r w:rsidRPr="00512CA0">
        <w:rPr>
          <w:rFonts w:cstheme="minorHAnsi"/>
        </w:rPr>
        <w:t>induced</w:t>
      </w:r>
      <w:r>
        <w:rPr>
          <w:rFonts w:cstheme="minorHAnsi"/>
        </w:rPr>
        <w:t xml:space="preserve"> </w:t>
      </w:r>
      <w:proofErr w:type="spellStart"/>
      <w:r w:rsidRPr="00512CA0">
        <w:rPr>
          <w:rFonts w:cstheme="minorHAnsi"/>
        </w:rPr>
        <w:t>Pulgas</w:t>
      </w:r>
      <w:proofErr w:type="spellEnd"/>
      <w:r w:rsidRPr="00512CA0">
        <w:rPr>
          <w:rFonts w:cstheme="minorHAnsi"/>
        </w:rPr>
        <w:t xml:space="preserve"> Creek to overflow its banks and flood some classrooms at Central Middle School in San Carlos. Also,</w:t>
      </w:r>
      <w:r>
        <w:rPr>
          <w:rFonts w:cstheme="minorHAnsi"/>
        </w:rPr>
        <w:t xml:space="preserve"> </w:t>
      </w:r>
      <w:r w:rsidRPr="00512CA0">
        <w:rPr>
          <w:rFonts w:cstheme="minorHAnsi"/>
        </w:rPr>
        <w:t>several streets were blocked off in low-lying areas just west of US Highway 101, including Taylor Avenue in San</w:t>
      </w:r>
      <w:r>
        <w:rPr>
          <w:rFonts w:cstheme="minorHAnsi"/>
        </w:rPr>
        <w:t xml:space="preserve"> </w:t>
      </w:r>
      <w:r w:rsidRPr="00512CA0">
        <w:rPr>
          <w:rFonts w:cstheme="minorHAnsi"/>
        </w:rPr>
        <w:t xml:space="preserve">Carlos and parts of </w:t>
      </w:r>
      <w:proofErr w:type="spellStart"/>
      <w:r w:rsidRPr="00512CA0">
        <w:rPr>
          <w:rFonts w:cstheme="minorHAnsi"/>
        </w:rPr>
        <w:t>Rolison</w:t>
      </w:r>
      <w:proofErr w:type="spellEnd"/>
      <w:r w:rsidRPr="00512CA0">
        <w:rPr>
          <w:rFonts w:cstheme="minorHAnsi"/>
        </w:rPr>
        <w:t xml:space="preserve"> Road in Redwood City.</w:t>
      </w:r>
    </w:p>
    <w:p w14:paraId="528CBC9F" w14:textId="77777777" w:rsidR="00A53313" w:rsidRDefault="00A53313" w:rsidP="00976939">
      <w:pPr>
        <w:spacing w:after="0"/>
        <w:rPr>
          <w:rFonts w:cstheme="minorHAnsi"/>
        </w:rPr>
      </w:pPr>
    </w:p>
    <w:p w14:paraId="6FD359AF" w14:textId="68BE2C38" w:rsidR="00A00FF1" w:rsidRPr="00A00FF1" w:rsidRDefault="00A00FF1" w:rsidP="00976939">
      <w:pPr>
        <w:spacing w:after="0"/>
        <w:rPr>
          <w:rFonts w:asciiTheme="majorHAnsi" w:hAnsiTheme="majorHAnsi" w:cstheme="majorHAnsi"/>
          <w:b/>
          <w:bCs/>
          <w:color w:val="8DC540"/>
          <w:sz w:val="26"/>
          <w:szCs w:val="26"/>
        </w:rPr>
      </w:pPr>
      <w:r w:rsidRPr="00A00FF1">
        <w:rPr>
          <w:rFonts w:asciiTheme="majorHAnsi" w:hAnsiTheme="majorHAnsi" w:cstheme="majorHAnsi"/>
          <w:b/>
          <w:bCs/>
          <w:color w:val="8DC540"/>
          <w:sz w:val="26"/>
          <w:szCs w:val="26"/>
        </w:rPr>
        <w:t>Climate Change Projections</w:t>
      </w:r>
    </w:p>
    <w:p w14:paraId="5C32CECD" w14:textId="70234082" w:rsidR="006D651B" w:rsidRDefault="008D081C" w:rsidP="00C25E7C">
      <w:pPr>
        <w:rPr>
          <w:rFonts w:cstheme="minorHAnsi"/>
        </w:rPr>
      </w:pPr>
      <w:r>
        <w:rPr>
          <w:rFonts w:cstheme="minorHAnsi"/>
        </w:rPr>
        <w:t>As noted in the CMAP V</w:t>
      </w:r>
      <w:r w:rsidR="00A93B53">
        <w:rPr>
          <w:rFonts w:cstheme="minorHAnsi"/>
        </w:rPr>
        <w:t>A</w:t>
      </w:r>
      <w:r>
        <w:rPr>
          <w:rFonts w:cstheme="minorHAnsi"/>
        </w:rPr>
        <w:t>, c</w:t>
      </w:r>
      <w:r w:rsidR="00C25E7C" w:rsidRPr="00C25E7C">
        <w:rPr>
          <w:rFonts w:cstheme="minorHAnsi"/>
        </w:rPr>
        <w:t xml:space="preserve">limate change </w:t>
      </w:r>
      <w:r w:rsidR="003C2A5C">
        <w:rPr>
          <w:rFonts w:cstheme="minorHAnsi"/>
        </w:rPr>
        <w:t>is defined</w:t>
      </w:r>
      <w:r>
        <w:rPr>
          <w:rFonts w:cstheme="minorHAnsi"/>
        </w:rPr>
        <w:t xml:space="preserve"> as a</w:t>
      </w:r>
      <w:r w:rsidR="00C25E7C" w:rsidRPr="00C25E7C">
        <w:rPr>
          <w:rFonts w:cstheme="minorHAnsi"/>
        </w:rPr>
        <w:t xml:space="preserve"> long-term change in the average meteorological conditions in an area. Currently, the global climate is changing due to an increase in greenhouse gas (GHG) emissions that trap heat near the Earth’s surface. This can create intensified or new </w:t>
      </w:r>
      <w:r w:rsidR="006D651B">
        <w:rPr>
          <w:rFonts w:cstheme="minorHAnsi"/>
        </w:rPr>
        <w:t>hazards</w:t>
      </w:r>
      <w:r w:rsidR="006D651B" w:rsidRPr="00C25E7C">
        <w:rPr>
          <w:rFonts w:cstheme="minorHAnsi"/>
        </w:rPr>
        <w:t xml:space="preserve"> </w:t>
      </w:r>
      <w:r w:rsidR="00C25E7C" w:rsidRPr="00C25E7C">
        <w:rPr>
          <w:rFonts w:cstheme="minorHAnsi"/>
        </w:rPr>
        <w:t xml:space="preserve">that increase the risk of damage to critical infrastructure, injury to sensitive populations, and disruption of essential services. </w:t>
      </w:r>
    </w:p>
    <w:p w14:paraId="6ABF1EE4" w14:textId="136EBC2E" w:rsidR="00C70A4C" w:rsidRDefault="00C25E7C" w:rsidP="00976939">
      <w:pPr>
        <w:rPr>
          <w:rFonts w:cstheme="minorHAnsi"/>
        </w:rPr>
      </w:pPr>
      <w:r w:rsidRPr="00C25E7C">
        <w:rPr>
          <w:rFonts w:cstheme="minorHAnsi"/>
        </w:rPr>
        <w:t xml:space="preserve">To have a better understanding of how a changing climate may harm San Carlos, and which aspects of the community – including people, buildings and infrastructure, services, and economic drivers – are most vulnerable to its effects, City staff prepared a </w:t>
      </w:r>
      <w:r w:rsidR="00A93B53" w:rsidRPr="00C25E7C">
        <w:rPr>
          <w:rFonts w:cstheme="minorHAnsi"/>
        </w:rPr>
        <w:t xml:space="preserve">vulnerability assessment </w:t>
      </w:r>
      <w:r w:rsidRPr="00C25E7C">
        <w:rPr>
          <w:rFonts w:cstheme="minorHAnsi"/>
        </w:rPr>
        <w:t xml:space="preserve">as part </w:t>
      </w:r>
      <w:r w:rsidR="003C2A5C">
        <w:rPr>
          <w:rFonts w:cstheme="minorHAnsi"/>
        </w:rPr>
        <w:t xml:space="preserve">the CMAP </w:t>
      </w:r>
      <w:r w:rsidRPr="00C25E7C">
        <w:rPr>
          <w:rFonts w:cstheme="minorHAnsi"/>
        </w:rPr>
        <w:t xml:space="preserve">preparation. This report </w:t>
      </w:r>
      <w:r w:rsidR="003C2A5C">
        <w:rPr>
          <w:rFonts w:cstheme="minorHAnsi"/>
        </w:rPr>
        <w:t xml:space="preserve">summarizes </w:t>
      </w:r>
      <w:r w:rsidRPr="00C25E7C">
        <w:rPr>
          <w:rFonts w:cstheme="minorHAnsi"/>
        </w:rPr>
        <w:t>the vulnerability assessment methods and results</w:t>
      </w:r>
      <w:r w:rsidR="003C2A5C">
        <w:rPr>
          <w:rFonts w:cstheme="minorHAnsi"/>
        </w:rPr>
        <w:t xml:space="preserve">, which used </w:t>
      </w:r>
      <w:r w:rsidR="00C95C6A">
        <w:rPr>
          <w:rFonts w:cstheme="minorHAnsi"/>
        </w:rPr>
        <w:t xml:space="preserve">Cal-Adapt </w:t>
      </w:r>
      <w:r w:rsidR="003C2A5C">
        <w:rPr>
          <w:rFonts w:cstheme="minorHAnsi"/>
        </w:rPr>
        <w:t>as the</w:t>
      </w:r>
      <w:r w:rsidR="00C95C6A">
        <w:rPr>
          <w:rFonts w:cstheme="minorHAnsi"/>
        </w:rPr>
        <w:t xml:space="preserve"> </w:t>
      </w:r>
      <w:r w:rsidR="00F04CB5">
        <w:rPr>
          <w:rFonts w:cstheme="minorHAnsi"/>
        </w:rPr>
        <w:t xml:space="preserve">main </w:t>
      </w:r>
      <w:r w:rsidR="00C70A4C">
        <w:rPr>
          <w:rFonts w:cstheme="minorHAnsi"/>
        </w:rPr>
        <w:t xml:space="preserve">data source used for projected climate impacts </w:t>
      </w:r>
      <w:r w:rsidR="003C2A5C">
        <w:rPr>
          <w:rFonts w:cstheme="minorHAnsi"/>
        </w:rPr>
        <w:t xml:space="preserve">discussed here. </w:t>
      </w:r>
    </w:p>
    <w:p w14:paraId="44D5E7F4" w14:textId="06D88D58" w:rsidR="00C70A4C" w:rsidRPr="00C70A4C" w:rsidRDefault="00C70A4C" w:rsidP="00976939">
      <w:pPr>
        <w:rPr>
          <w:rFonts w:cstheme="minorHAnsi"/>
          <w:i/>
          <w:iCs/>
          <w:sz w:val="26"/>
          <w:szCs w:val="26"/>
        </w:rPr>
      </w:pPr>
      <w:r w:rsidRPr="00C70A4C">
        <w:rPr>
          <w:rFonts w:cstheme="minorHAnsi"/>
          <w:i/>
          <w:iCs/>
          <w:sz w:val="26"/>
          <w:szCs w:val="26"/>
        </w:rPr>
        <w:t>Emissions Scenarios</w:t>
      </w:r>
    </w:p>
    <w:p w14:paraId="3979E44A" w14:textId="1A35FB6B" w:rsidR="00C70A4C" w:rsidRPr="00C70A4C" w:rsidRDefault="005E7015" w:rsidP="00C70A4C">
      <w:pPr>
        <w:rPr>
          <w:rFonts w:cstheme="minorHAnsi"/>
        </w:rPr>
      </w:pPr>
      <w:r>
        <w:rPr>
          <w:rFonts w:cstheme="minorHAnsi"/>
        </w:rPr>
        <w:t>Cal-Adapt</w:t>
      </w:r>
      <w:r w:rsidR="00C70A4C" w:rsidRPr="00C70A4C">
        <w:rPr>
          <w:rFonts w:cstheme="minorHAnsi"/>
        </w:rPr>
        <w:t xml:space="preserve"> </w:t>
      </w:r>
      <w:r w:rsidR="00C95C6A">
        <w:rPr>
          <w:rFonts w:cstheme="minorHAnsi"/>
        </w:rPr>
        <w:t>uses</w:t>
      </w:r>
      <w:r w:rsidR="00C95C6A" w:rsidRPr="00C70A4C">
        <w:rPr>
          <w:rFonts w:cstheme="minorHAnsi"/>
        </w:rPr>
        <w:t xml:space="preserve"> </w:t>
      </w:r>
      <w:r w:rsidR="00C70A4C" w:rsidRPr="00C70A4C">
        <w:rPr>
          <w:rFonts w:cstheme="minorHAnsi"/>
        </w:rPr>
        <w:t>two greenhouse gas and climate scenarios in California’s 4th Climate Assessment</w:t>
      </w:r>
      <w:r w:rsidR="00C95C6A">
        <w:rPr>
          <w:rFonts w:cstheme="minorHAnsi"/>
        </w:rPr>
        <w:t xml:space="preserve">, </w:t>
      </w:r>
      <w:r w:rsidR="00A93B53">
        <w:rPr>
          <w:rFonts w:cstheme="minorHAnsi"/>
        </w:rPr>
        <w:t>known as</w:t>
      </w:r>
      <w:r w:rsidR="00500B44" w:rsidRPr="00500B44">
        <w:rPr>
          <w:rFonts w:cstheme="minorHAnsi"/>
        </w:rPr>
        <w:t xml:space="preserve"> Representative Concentration Pathways (RCPs)</w:t>
      </w:r>
      <w:r w:rsidR="00500B44">
        <w:rPr>
          <w:rFonts w:cstheme="minorHAnsi"/>
        </w:rPr>
        <w:t>:</w:t>
      </w:r>
      <w:r w:rsidR="00500B44" w:rsidRPr="00C70A4C">
        <w:rPr>
          <w:rFonts w:cstheme="minorHAnsi"/>
        </w:rPr>
        <w:t xml:space="preserve"> </w:t>
      </w:r>
    </w:p>
    <w:p w14:paraId="1437C660" w14:textId="5ED407D4" w:rsidR="00C70A4C" w:rsidRPr="009D080A" w:rsidRDefault="00C70A4C" w:rsidP="009D080A">
      <w:pPr>
        <w:pStyle w:val="ListParagraph"/>
        <w:numPr>
          <w:ilvl w:val="0"/>
          <w:numId w:val="7"/>
        </w:numPr>
        <w:rPr>
          <w:rFonts w:cstheme="minorHAnsi"/>
        </w:rPr>
      </w:pPr>
      <w:r w:rsidRPr="009D080A">
        <w:rPr>
          <w:rFonts w:cstheme="minorHAnsi"/>
          <w:b/>
          <w:bCs/>
        </w:rPr>
        <w:t>RCP 4.5</w:t>
      </w:r>
      <w:r w:rsidR="00500B44">
        <w:rPr>
          <w:rFonts w:cstheme="minorHAnsi"/>
          <w:b/>
          <w:bCs/>
        </w:rPr>
        <w:t xml:space="preserve">. </w:t>
      </w:r>
      <w:r w:rsidR="00500B44">
        <w:rPr>
          <w:rFonts w:cstheme="minorHAnsi"/>
        </w:rPr>
        <w:t>A</w:t>
      </w:r>
      <w:r w:rsidRPr="009D080A">
        <w:rPr>
          <w:rFonts w:cstheme="minorHAnsi"/>
        </w:rPr>
        <w:t xml:space="preserve"> “medium” emissions scenario that models a future where greenhouse gas emissions peak around 2040 and then decline to lower than 1990 levels by the end of the century. This moderate scenario assumes that society will make significant strides in reduction of greenhouse gas emissions.</w:t>
      </w:r>
      <w:r w:rsidR="00500B44">
        <w:rPr>
          <w:rFonts w:cstheme="minorHAnsi"/>
        </w:rPr>
        <w:br/>
      </w:r>
    </w:p>
    <w:p w14:paraId="3AC1FC09" w14:textId="073D40C9" w:rsidR="00C70A4C" w:rsidRPr="009D080A" w:rsidRDefault="00C70A4C" w:rsidP="009D080A">
      <w:pPr>
        <w:pStyle w:val="ListParagraph"/>
        <w:numPr>
          <w:ilvl w:val="0"/>
          <w:numId w:val="7"/>
        </w:numPr>
        <w:rPr>
          <w:rFonts w:cstheme="minorHAnsi"/>
        </w:rPr>
      </w:pPr>
      <w:r w:rsidRPr="009D080A">
        <w:rPr>
          <w:rFonts w:cstheme="minorHAnsi"/>
          <w:b/>
          <w:bCs/>
        </w:rPr>
        <w:t>RCP 8.5</w:t>
      </w:r>
      <w:r w:rsidR="00500B44">
        <w:rPr>
          <w:rFonts w:cstheme="minorHAnsi"/>
          <w:b/>
          <w:bCs/>
        </w:rPr>
        <w:t>.</w:t>
      </w:r>
      <w:r w:rsidRPr="009D080A">
        <w:rPr>
          <w:rFonts w:cstheme="minorHAnsi"/>
        </w:rPr>
        <w:t xml:space="preserve"> </w:t>
      </w:r>
      <w:r w:rsidR="00500B44">
        <w:rPr>
          <w:rFonts w:cstheme="minorHAnsi"/>
        </w:rPr>
        <w:t>A</w:t>
      </w:r>
      <w:r w:rsidRPr="009D080A">
        <w:rPr>
          <w:rFonts w:cstheme="minorHAnsi"/>
        </w:rPr>
        <w:t xml:space="preserve"> “business as usual” scenario where emissions continue to rise strongly though 2050 and plateau around 2100.</w:t>
      </w:r>
    </w:p>
    <w:p w14:paraId="65651D0D" w14:textId="6B8BE4F5" w:rsidR="003D1E6C" w:rsidRDefault="00C70A4C" w:rsidP="006B5663">
      <w:pPr>
        <w:rPr>
          <w:rFonts w:cstheme="minorHAnsi"/>
        </w:rPr>
      </w:pPr>
      <w:r w:rsidRPr="00C70A4C">
        <w:rPr>
          <w:rFonts w:cstheme="minorHAnsi"/>
        </w:rPr>
        <w:t>This assessment u</w:t>
      </w:r>
      <w:r w:rsidR="00A93B53">
        <w:rPr>
          <w:rFonts w:cstheme="minorHAnsi"/>
        </w:rPr>
        <w:t>s</w:t>
      </w:r>
      <w:r w:rsidRPr="00C70A4C">
        <w:rPr>
          <w:rFonts w:cstheme="minorHAnsi"/>
        </w:rPr>
        <w:t>es data modeled data for both the RCP 4.5 and RCP 8.5 scenarios.</w:t>
      </w:r>
      <w:r w:rsidR="009D080A">
        <w:rPr>
          <w:rFonts w:cstheme="minorHAnsi"/>
        </w:rPr>
        <w:t xml:space="preserve"> </w:t>
      </w:r>
      <w:r w:rsidR="00F04CB5">
        <w:rPr>
          <w:rFonts w:cstheme="minorHAnsi"/>
        </w:rPr>
        <w:t>W</w:t>
      </w:r>
      <w:r w:rsidR="00976939" w:rsidRPr="00571C9C">
        <w:rPr>
          <w:rFonts w:cstheme="minorHAnsi"/>
        </w:rPr>
        <w:t xml:space="preserve">hile best available data is used in these models, climate change projections involve inherent uncertainty. </w:t>
      </w:r>
      <w:r w:rsidR="003D1E6C" w:rsidRPr="003D1E6C">
        <w:rPr>
          <w:rFonts w:cstheme="minorHAnsi"/>
        </w:rPr>
        <w:t xml:space="preserve">The most accurate data for California-specific projections is available for the RCP 4.5 and RCP 8.5 scenarios. </w:t>
      </w:r>
      <w:r w:rsidR="00225C75">
        <w:rPr>
          <w:rFonts w:cstheme="minorHAnsi"/>
        </w:rPr>
        <w:t xml:space="preserve">In addition to Cal-Adapt, the following </w:t>
      </w:r>
      <w:r w:rsidR="003D1E6C" w:rsidRPr="003D1E6C">
        <w:rPr>
          <w:rFonts w:cstheme="minorHAnsi"/>
        </w:rPr>
        <w:t xml:space="preserve">reports and tools that were used in the </w:t>
      </w:r>
      <w:r w:rsidR="00A93B53">
        <w:rPr>
          <w:rFonts w:cstheme="minorHAnsi"/>
        </w:rPr>
        <w:t>VA:</w:t>
      </w:r>
    </w:p>
    <w:p w14:paraId="70DB82E3" w14:textId="77777777" w:rsidR="00594058" w:rsidRPr="003D1E6C" w:rsidRDefault="00594058" w:rsidP="006B5663">
      <w:pPr>
        <w:rPr>
          <w:rFonts w:cstheme="minorHAnsi"/>
        </w:rPr>
      </w:pPr>
    </w:p>
    <w:p w14:paraId="0C4E90AC" w14:textId="77777777" w:rsidR="003D1E6C" w:rsidRPr="003D1E6C" w:rsidRDefault="003D1E6C" w:rsidP="006B5663">
      <w:pPr>
        <w:numPr>
          <w:ilvl w:val="0"/>
          <w:numId w:val="5"/>
        </w:numPr>
        <w:spacing w:after="0"/>
        <w:rPr>
          <w:rFonts w:cstheme="minorHAnsi"/>
        </w:rPr>
      </w:pPr>
      <w:r w:rsidRPr="003D1E6C">
        <w:rPr>
          <w:rFonts w:cstheme="minorHAnsi"/>
        </w:rPr>
        <w:t>California 4</w:t>
      </w:r>
      <w:r w:rsidRPr="006B5663">
        <w:rPr>
          <w:rFonts w:cstheme="minorHAnsi"/>
        </w:rPr>
        <w:t>th</w:t>
      </w:r>
      <w:r w:rsidRPr="003D1E6C">
        <w:rPr>
          <w:rFonts w:cstheme="minorHAnsi"/>
        </w:rPr>
        <w:t xml:space="preserve"> Climate Change Assessments (statewide and regional reports)</w:t>
      </w:r>
    </w:p>
    <w:p w14:paraId="3D10C52A" w14:textId="77777777" w:rsidR="003D1E6C" w:rsidRPr="003D1E6C" w:rsidRDefault="003D1E6C" w:rsidP="006B5663">
      <w:pPr>
        <w:numPr>
          <w:ilvl w:val="0"/>
          <w:numId w:val="5"/>
        </w:numPr>
        <w:spacing w:after="0"/>
        <w:rPr>
          <w:rFonts w:cstheme="minorHAnsi"/>
        </w:rPr>
      </w:pPr>
      <w:r w:rsidRPr="003D1E6C">
        <w:rPr>
          <w:rFonts w:cstheme="minorHAnsi"/>
        </w:rPr>
        <w:t>California Adaptation Clearinghouse</w:t>
      </w:r>
    </w:p>
    <w:p w14:paraId="4768BC51" w14:textId="77777777" w:rsidR="003D1E6C" w:rsidRPr="003D1E6C" w:rsidRDefault="003D1E6C" w:rsidP="006B5663">
      <w:pPr>
        <w:numPr>
          <w:ilvl w:val="0"/>
          <w:numId w:val="5"/>
        </w:numPr>
        <w:spacing w:after="0"/>
        <w:rPr>
          <w:rFonts w:cstheme="minorHAnsi"/>
        </w:rPr>
      </w:pPr>
      <w:r w:rsidRPr="003D1E6C">
        <w:rPr>
          <w:rFonts w:cstheme="minorHAnsi"/>
        </w:rPr>
        <w:t>California Adaptation Planning Guide</w:t>
      </w:r>
    </w:p>
    <w:p w14:paraId="180D4406" w14:textId="77777777" w:rsidR="003D1E6C" w:rsidRPr="003D1E6C" w:rsidRDefault="003D1E6C" w:rsidP="006B5663">
      <w:pPr>
        <w:numPr>
          <w:ilvl w:val="0"/>
          <w:numId w:val="5"/>
        </w:numPr>
        <w:spacing w:after="0"/>
        <w:rPr>
          <w:rFonts w:cstheme="minorHAnsi"/>
        </w:rPr>
      </w:pPr>
      <w:r w:rsidRPr="003D1E6C">
        <w:rPr>
          <w:rFonts w:cstheme="minorHAnsi"/>
        </w:rPr>
        <w:t>California Building Resilience Against Climate Effects</w:t>
      </w:r>
    </w:p>
    <w:p w14:paraId="4FF7506D" w14:textId="77777777" w:rsidR="003D1E6C" w:rsidRPr="003D1E6C" w:rsidRDefault="003D1E6C" w:rsidP="006B5663">
      <w:pPr>
        <w:numPr>
          <w:ilvl w:val="0"/>
          <w:numId w:val="5"/>
        </w:numPr>
        <w:spacing w:after="0"/>
        <w:rPr>
          <w:rFonts w:cstheme="minorHAnsi"/>
        </w:rPr>
      </w:pPr>
      <w:r w:rsidRPr="003D1E6C">
        <w:rPr>
          <w:rFonts w:cstheme="minorHAnsi"/>
        </w:rPr>
        <w:t>Planning and Investing for a Resilient California</w:t>
      </w:r>
    </w:p>
    <w:p w14:paraId="5DD552EB" w14:textId="77777777" w:rsidR="003D1E6C" w:rsidRPr="003D1E6C" w:rsidRDefault="003D1E6C" w:rsidP="006B5663">
      <w:pPr>
        <w:numPr>
          <w:ilvl w:val="0"/>
          <w:numId w:val="5"/>
        </w:numPr>
        <w:spacing w:after="0"/>
        <w:rPr>
          <w:rFonts w:cstheme="minorHAnsi"/>
        </w:rPr>
      </w:pPr>
      <w:r w:rsidRPr="003D1E6C">
        <w:rPr>
          <w:rFonts w:cstheme="minorHAnsi"/>
        </w:rPr>
        <w:t>Safeguarding California</w:t>
      </w:r>
    </w:p>
    <w:p w14:paraId="7F83B6B9" w14:textId="68090E56" w:rsidR="00E617D8" w:rsidRDefault="00E617D8" w:rsidP="00976939">
      <w:pPr>
        <w:spacing w:after="0"/>
        <w:rPr>
          <w:rFonts w:ascii="Arial" w:hAnsi="Arial" w:cs="Arial"/>
        </w:rPr>
      </w:pPr>
    </w:p>
    <w:p w14:paraId="7C1BC616" w14:textId="77777777" w:rsidR="00571C9C" w:rsidRPr="00FA3032" w:rsidRDefault="00571C9C" w:rsidP="00571C9C">
      <w:pPr>
        <w:spacing w:after="0"/>
        <w:rPr>
          <w:rFonts w:asciiTheme="majorHAnsi" w:hAnsiTheme="majorHAnsi" w:cstheme="majorHAnsi"/>
          <w:b/>
          <w:bCs/>
          <w:color w:val="00A69C"/>
          <w:sz w:val="26"/>
          <w:szCs w:val="26"/>
        </w:rPr>
      </w:pPr>
      <w:r w:rsidRPr="00FA3032">
        <w:rPr>
          <w:rFonts w:asciiTheme="majorHAnsi" w:hAnsiTheme="majorHAnsi" w:cstheme="majorHAnsi"/>
          <w:b/>
          <w:bCs/>
          <w:color w:val="00A69C"/>
          <w:sz w:val="26"/>
          <w:szCs w:val="26"/>
        </w:rPr>
        <w:t>Precipitation</w:t>
      </w:r>
    </w:p>
    <w:p w14:paraId="4C769415" w14:textId="734A366F" w:rsidR="00571C9C" w:rsidRDefault="00AF5FAE" w:rsidP="00976939">
      <w:pPr>
        <w:spacing w:after="0"/>
      </w:pPr>
      <w:r w:rsidRPr="00FA3032">
        <w:t>Although extended drought</w:t>
      </w:r>
      <w:r w:rsidRPr="00AF5FAE">
        <w:t xml:space="preserve"> conditions are expected to become more frequent, increased storminess (more intense storms) will also occur as a result of climate change. </w:t>
      </w:r>
      <w:r w:rsidR="00C95C6A">
        <w:t>With a</w:t>
      </w:r>
      <w:r w:rsidR="00C95C6A" w:rsidRPr="00AF5FAE">
        <w:t xml:space="preserve"> </w:t>
      </w:r>
      <w:r w:rsidRPr="00AF5FAE">
        <w:t xml:space="preserve">warming climate, all models predict more volatile storms with greater amounts of rainfall and increased flood potential. </w:t>
      </w:r>
      <w:r w:rsidR="00225C75">
        <w:t>The w</w:t>
      </w:r>
      <w:r w:rsidRPr="00AF5FAE">
        <w:t>arming climate also influences large</w:t>
      </w:r>
      <w:r w:rsidR="00C95C6A">
        <w:t>-</w:t>
      </w:r>
      <w:r w:rsidRPr="00AF5FAE">
        <w:t xml:space="preserve">scale circulation patterns, influencing the intensity of </w:t>
      </w:r>
      <w:r w:rsidR="00FA3032">
        <w:t>storm events</w:t>
      </w:r>
      <w:r w:rsidRPr="00AF5FAE">
        <w:t xml:space="preserve"> around the world.</w:t>
      </w:r>
    </w:p>
    <w:p w14:paraId="723411F4" w14:textId="52A1A005" w:rsidR="00AF5FAE" w:rsidRDefault="00AF5FAE" w:rsidP="00976939">
      <w:pPr>
        <w:spacing w:after="0"/>
      </w:pPr>
    </w:p>
    <w:p w14:paraId="1D84CCB1" w14:textId="6CE3C00A" w:rsidR="00AF5FAE" w:rsidRPr="006B5663" w:rsidRDefault="00AF5FAE" w:rsidP="00976939">
      <w:pPr>
        <w:spacing w:after="0"/>
        <w:rPr>
          <w:b/>
          <w:bCs/>
        </w:rPr>
      </w:pPr>
      <w:r w:rsidRPr="00AF5FAE">
        <w:t xml:space="preserve">The historical average (1961-1990) </w:t>
      </w:r>
      <w:r>
        <w:t>rainfall</w:t>
      </w:r>
      <w:r w:rsidRPr="00AF5FAE">
        <w:t xml:space="preserve"> in San Carlos is </w:t>
      </w:r>
      <w:r>
        <w:t>19</w:t>
      </w:r>
      <w:r w:rsidRPr="00AF5FAE">
        <w:t>.</w:t>
      </w:r>
      <w:r>
        <w:t>9 inches</w:t>
      </w:r>
      <w:r w:rsidRPr="00AF5FAE">
        <w:t xml:space="preserve">. </w:t>
      </w:r>
      <w:r w:rsidRPr="006B5663">
        <w:rPr>
          <w:b/>
          <w:bCs/>
        </w:rPr>
        <w:t>The average rainfall in San Carlos is expected to increase above this baseline by 4.2 inches in the medium emissions scenario and 6.2 inches in the high emissions scenario by 2070.</w:t>
      </w:r>
      <w:r w:rsidR="00C95C6A" w:rsidRPr="006B5663">
        <w:rPr>
          <w:b/>
          <w:bCs/>
        </w:rPr>
        <w:t xml:space="preserve"> </w:t>
      </w:r>
      <w:r w:rsidR="00225C75" w:rsidRPr="006B5663">
        <w:rPr>
          <w:b/>
          <w:bCs/>
        </w:rPr>
        <w:t xml:space="preserve">This is a 21% increase in precipitation over the historical average. </w:t>
      </w:r>
    </w:p>
    <w:p w14:paraId="55C1D9BF" w14:textId="77777777" w:rsidR="00AF5FAE" w:rsidRDefault="00AF5FAE" w:rsidP="00976939">
      <w:pPr>
        <w:spacing w:after="0"/>
        <w:rPr>
          <w:rFonts w:ascii="Arial" w:hAnsi="Arial" w:cs="Arial"/>
        </w:rPr>
      </w:pPr>
    </w:p>
    <w:p w14:paraId="6287E65C" w14:textId="77777777" w:rsidR="00E617D8" w:rsidRPr="009D080A" w:rsidRDefault="00E617D8" w:rsidP="00E617D8">
      <w:pPr>
        <w:spacing w:after="0"/>
        <w:rPr>
          <w:rFonts w:asciiTheme="majorHAnsi" w:hAnsiTheme="majorHAnsi" w:cstheme="majorHAnsi"/>
          <w:b/>
          <w:bCs/>
          <w:color w:val="00A69C"/>
          <w:sz w:val="26"/>
          <w:szCs w:val="26"/>
        </w:rPr>
      </w:pPr>
      <w:r w:rsidRPr="009D080A">
        <w:rPr>
          <w:rFonts w:asciiTheme="majorHAnsi" w:hAnsiTheme="majorHAnsi" w:cstheme="majorHAnsi"/>
          <w:b/>
          <w:bCs/>
          <w:color w:val="00A69C"/>
          <w:sz w:val="26"/>
          <w:szCs w:val="26"/>
        </w:rPr>
        <w:t>Temperature</w:t>
      </w:r>
    </w:p>
    <w:p w14:paraId="7758E374" w14:textId="77777777" w:rsidR="00225C75" w:rsidRPr="006B5663" w:rsidRDefault="00E617D8" w:rsidP="00E617D8">
      <w:pPr>
        <w:spacing w:after="0"/>
        <w:rPr>
          <w:rFonts w:cstheme="minorHAnsi"/>
          <w:b/>
          <w:bCs/>
        </w:rPr>
      </w:pPr>
      <w:bookmarkStart w:id="2" w:name="_Hlk54950756"/>
      <w:r w:rsidRPr="00571C9C">
        <w:rPr>
          <w:rFonts w:cstheme="minorHAnsi"/>
        </w:rPr>
        <w:t xml:space="preserve">The historical average (1961-1990) temperature in San Carlos is </w:t>
      </w:r>
      <w:r w:rsidR="00B23465">
        <w:rPr>
          <w:rFonts w:cstheme="minorHAnsi"/>
        </w:rPr>
        <w:t>70</w:t>
      </w:r>
      <w:r w:rsidRPr="00571C9C">
        <w:rPr>
          <w:rFonts w:cstheme="minorHAnsi"/>
        </w:rPr>
        <w:t>.</w:t>
      </w:r>
      <w:r w:rsidR="00B23465">
        <w:rPr>
          <w:rFonts w:cstheme="minorHAnsi"/>
        </w:rPr>
        <w:t>2</w:t>
      </w:r>
      <w:r w:rsidRPr="005E7015">
        <w:rPr>
          <w:rFonts w:cstheme="minorHAnsi"/>
        </w:rPr>
        <w:t>º</w:t>
      </w:r>
      <w:r w:rsidRPr="00571C9C">
        <w:rPr>
          <w:rFonts w:cstheme="minorHAnsi"/>
        </w:rPr>
        <w:t xml:space="preserve">F. </w:t>
      </w:r>
      <w:r w:rsidRPr="006B5663">
        <w:rPr>
          <w:rFonts w:cstheme="minorHAnsi"/>
          <w:b/>
          <w:bCs/>
        </w:rPr>
        <w:t xml:space="preserve">The average temperature in the </w:t>
      </w:r>
      <w:r w:rsidR="00AF5FAE" w:rsidRPr="006B5663">
        <w:rPr>
          <w:rFonts w:cstheme="minorHAnsi"/>
          <w:b/>
          <w:bCs/>
        </w:rPr>
        <w:t>San Carlos</w:t>
      </w:r>
      <w:r w:rsidRPr="006B5663">
        <w:rPr>
          <w:rFonts w:cstheme="minorHAnsi"/>
          <w:b/>
          <w:bCs/>
        </w:rPr>
        <w:t xml:space="preserve"> is expected to increase above this baseline by </w:t>
      </w:r>
      <w:r w:rsidR="00B23465" w:rsidRPr="006B5663">
        <w:rPr>
          <w:rFonts w:cstheme="minorHAnsi"/>
          <w:b/>
          <w:bCs/>
        </w:rPr>
        <w:t>4</w:t>
      </w:r>
      <w:r w:rsidRPr="006B5663">
        <w:rPr>
          <w:rFonts w:cstheme="minorHAnsi"/>
          <w:b/>
          <w:bCs/>
        </w:rPr>
        <w:t>.</w:t>
      </w:r>
      <w:r w:rsidR="00B23465" w:rsidRPr="006B5663">
        <w:rPr>
          <w:rFonts w:cstheme="minorHAnsi"/>
          <w:b/>
          <w:bCs/>
        </w:rPr>
        <w:t>3</w:t>
      </w:r>
      <w:r w:rsidRPr="006B5663">
        <w:rPr>
          <w:rFonts w:cstheme="minorHAnsi"/>
          <w:b/>
          <w:bCs/>
        </w:rPr>
        <w:t xml:space="preserve">ºF in the </w:t>
      </w:r>
      <w:r w:rsidR="00B23465" w:rsidRPr="006B5663">
        <w:rPr>
          <w:rFonts w:cstheme="minorHAnsi"/>
          <w:b/>
          <w:bCs/>
        </w:rPr>
        <w:t>medium</w:t>
      </w:r>
      <w:r w:rsidRPr="006B5663">
        <w:rPr>
          <w:rFonts w:cstheme="minorHAnsi"/>
          <w:b/>
          <w:bCs/>
        </w:rPr>
        <w:t xml:space="preserve"> emissions scenario and </w:t>
      </w:r>
      <w:r w:rsidR="00B23465" w:rsidRPr="006B5663">
        <w:rPr>
          <w:rFonts w:cstheme="minorHAnsi"/>
          <w:b/>
          <w:bCs/>
        </w:rPr>
        <w:t>7</w:t>
      </w:r>
      <w:r w:rsidRPr="006B5663">
        <w:rPr>
          <w:rFonts w:cstheme="minorHAnsi"/>
          <w:b/>
          <w:bCs/>
        </w:rPr>
        <w:t>.</w:t>
      </w:r>
      <w:r w:rsidR="00B23465" w:rsidRPr="006B5663">
        <w:rPr>
          <w:rFonts w:cstheme="minorHAnsi"/>
          <w:b/>
          <w:bCs/>
        </w:rPr>
        <w:t>1</w:t>
      </w:r>
      <w:r w:rsidRPr="006B5663">
        <w:rPr>
          <w:rFonts w:cstheme="minorHAnsi"/>
          <w:b/>
          <w:bCs/>
        </w:rPr>
        <w:t xml:space="preserve">ºF in the high emissions scenario by </w:t>
      </w:r>
      <w:r w:rsidR="00B23465" w:rsidRPr="006B5663">
        <w:rPr>
          <w:rFonts w:cstheme="minorHAnsi"/>
          <w:b/>
          <w:bCs/>
        </w:rPr>
        <w:t>2070.</w:t>
      </w:r>
      <w:r w:rsidR="00FA3032" w:rsidRPr="006B5663">
        <w:rPr>
          <w:rFonts w:cstheme="minorHAnsi"/>
          <w:b/>
          <w:bCs/>
        </w:rPr>
        <w:t xml:space="preserve"> </w:t>
      </w:r>
    </w:p>
    <w:p w14:paraId="2A69C733" w14:textId="77777777" w:rsidR="00225C75" w:rsidRDefault="00225C75" w:rsidP="00E617D8">
      <w:pPr>
        <w:spacing w:after="0"/>
        <w:rPr>
          <w:rFonts w:cstheme="minorHAnsi"/>
        </w:rPr>
      </w:pPr>
    </w:p>
    <w:p w14:paraId="129D43C5" w14:textId="28B47A59" w:rsidR="00E617D8" w:rsidRDefault="00FA3032" w:rsidP="00E617D8">
      <w:pPr>
        <w:spacing w:after="0"/>
        <w:rPr>
          <w:rFonts w:cstheme="minorHAnsi"/>
          <w:b/>
          <w:bCs/>
        </w:rPr>
      </w:pPr>
      <w:r w:rsidRPr="006B5663">
        <w:rPr>
          <w:rFonts w:cstheme="minorHAnsi"/>
        </w:rPr>
        <w:t xml:space="preserve">An extreme heat day in San Carlos occurs when temperatures are recorded above 94.7ºF. </w:t>
      </w:r>
      <w:r w:rsidR="00227FEF" w:rsidRPr="00227FEF">
        <w:rPr>
          <w:rFonts w:cstheme="minorHAnsi"/>
          <w:b/>
          <w:bCs/>
        </w:rPr>
        <w:t>Table 2</w:t>
      </w:r>
      <w:r w:rsidR="00227FEF">
        <w:rPr>
          <w:rFonts w:cstheme="minorHAnsi"/>
        </w:rPr>
        <w:t xml:space="preserve"> </w:t>
      </w:r>
      <w:r w:rsidR="009B10C1" w:rsidRPr="006B5663">
        <w:rPr>
          <w:rFonts w:cstheme="minorHAnsi"/>
        </w:rPr>
        <w:t xml:space="preserve">below </w:t>
      </w:r>
      <w:r>
        <w:rPr>
          <w:rFonts w:cstheme="minorHAnsi"/>
        </w:rPr>
        <w:t>sho</w:t>
      </w:r>
      <w:r w:rsidR="00916BD0">
        <w:rPr>
          <w:rFonts w:cstheme="minorHAnsi"/>
        </w:rPr>
        <w:t>ws</w:t>
      </w:r>
      <w:r>
        <w:rPr>
          <w:rFonts w:cstheme="minorHAnsi"/>
        </w:rPr>
        <w:t xml:space="preserve"> that the number of extreme heat days in San Carlos is projected to increase from 4 days per year, to an average of 11 extreme heat days per year by mid-century. </w:t>
      </w:r>
      <w:r w:rsidRPr="006B5663">
        <w:rPr>
          <w:rFonts w:cstheme="minorHAnsi"/>
          <w:b/>
          <w:bCs/>
        </w:rPr>
        <w:t>This trend also projects an average of 22 extreme heat days per year by the end of the century.</w:t>
      </w:r>
    </w:p>
    <w:p w14:paraId="3D4B49BC" w14:textId="5173BB7B" w:rsidR="00594058" w:rsidRDefault="00594058">
      <w:pPr>
        <w:rPr>
          <w:rFonts w:cstheme="minorHAnsi"/>
          <w:b/>
          <w:bCs/>
        </w:rPr>
      </w:pPr>
      <w:r>
        <w:rPr>
          <w:rFonts w:cstheme="minorHAnsi"/>
          <w:b/>
          <w:bCs/>
        </w:rPr>
        <w:br w:type="page"/>
      </w:r>
    </w:p>
    <w:p w14:paraId="5FEC2D55" w14:textId="77777777" w:rsidR="009B10C1" w:rsidRDefault="009B10C1" w:rsidP="00E617D8">
      <w:pPr>
        <w:spacing w:after="0"/>
        <w:rPr>
          <w:rFonts w:cstheme="minorHAnsi"/>
          <w:b/>
          <w:bCs/>
        </w:rPr>
      </w:pPr>
    </w:p>
    <w:p w14:paraId="3954EC9D" w14:textId="2EC68266" w:rsidR="009B10C1" w:rsidRDefault="009B10C1" w:rsidP="00E617D8">
      <w:pPr>
        <w:spacing w:after="0"/>
        <w:rPr>
          <w:rFonts w:cstheme="minorHAnsi"/>
          <w:b/>
          <w:bCs/>
        </w:rPr>
      </w:pPr>
      <w:r>
        <w:rPr>
          <w:rFonts w:cstheme="minorHAnsi"/>
          <w:b/>
          <w:bCs/>
        </w:rPr>
        <w:t xml:space="preserve">Table </w:t>
      </w:r>
      <w:r w:rsidR="00227FEF">
        <w:rPr>
          <w:rFonts w:cstheme="minorHAnsi"/>
          <w:b/>
          <w:bCs/>
        </w:rPr>
        <w:t>2</w:t>
      </w:r>
      <w:r>
        <w:rPr>
          <w:rFonts w:cstheme="minorHAnsi"/>
          <w:b/>
          <w:bCs/>
        </w:rPr>
        <w:t>: Extreme Heat Days</w:t>
      </w:r>
    </w:p>
    <w:p w14:paraId="27FD7020" w14:textId="18FFF21A" w:rsidR="00E23519" w:rsidRDefault="00F31AB9" w:rsidP="00E617D8">
      <w:pPr>
        <w:spacing w:after="0"/>
        <w:rPr>
          <w:rFonts w:cstheme="minorHAnsi"/>
        </w:rPr>
      </w:pPr>
      <w:r>
        <w:rPr>
          <w:noProof/>
        </w:rPr>
        <w:drawing>
          <wp:inline distT="0" distB="0" distL="0" distR="0" wp14:anchorId="2DF7979A" wp14:editId="74F79247">
            <wp:extent cx="5768607" cy="2654490"/>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a:srcRect t="2399"/>
                    <a:stretch/>
                  </pic:blipFill>
                  <pic:spPr bwMode="auto">
                    <a:xfrm>
                      <a:off x="0" y="0"/>
                      <a:ext cx="5808446" cy="2672822"/>
                    </a:xfrm>
                    <a:prstGeom prst="rect">
                      <a:avLst/>
                    </a:prstGeom>
                    <a:ln>
                      <a:noFill/>
                    </a:ln>
                    <a:extLst>
                      <a:ext uri="{53640926-AAD7-44D8-BBD7-CCE9431645EC}">
                        <a14:shadowObscured xmlns:a14="http://schemas.microsoft.com/office/drawing/2010/main"/>
                      </a:ext>
                    </a:extLst>
                  </pic:spPr>
                </pic:pic>
              </a:graphicData>
            </a:graphic>
          </wp:inline>
        </w:drawing>
      </w:r>
    </w:p>
    <w:p w14:paraId="5888A02D" w14:textId="50772379" w:rsidR="00FA3032" w:rsidRPr="00865B57" w:rsidRDefault="0089409F" w:rsidP="00E617D8">
      <w:pPr>
        <w:spacing w:after="0"/>
        <w:rPr>
          <w:rFonts w:cstheme="minorHAnsi"/>
          <w:sz w:val="18"/>
          <w:szCs w:val="18"/>
        </w:rPr>
      </w:pPr>
      <w:r w:rsidRPr="00865B57">
        <w:rPr>
          <w:rFonts w:cstheme="minorHAnsi"/>
          <w:sz w:val="18"/>
          <w:szCs w:val="18"/>
        </w:rPr>
        <w:t>Note:</w:t>
      </w:r>
      <w:r>
        <w:rPr>
          <w:rFonts w:cstheme="minorHAnsi"/>
          <w:sz w:val="18"/>
          <w:szCs w:val="18"/>
        </w:rPr>
        <w:t xml:space="preserve"> Cal-</w:t>
      </w:r>
      <w:proofErr w:type="spellStart"/>
      <w:r>
        <w:rPr>
          <w:rFonts w:cstheme="minorHAnsi"/>
          <w:sz w:val="18"/>
          <w:szCs w:val="18"/>
        </w:rPr>
        <w:t>Adapt’s</w:t>
      </w:r>
      <w:proofErr w:type="spellEnd"/>
      <w:r>
        <w:rPr>
          <w:rFonts w:cstheme="minorHAnsi"/>
          <w:sz w:val="18"/>
          <w:szCs w:val="18"/>
        </w:rPr>
        <w:t xml:space="preserve"> Local Climate Change Snapshot dashboard visualizes </w:t>
      </w:r>
      <w:r w:rsidRPr="00865B57">
        <w:rPr>
          <w:rFonts w:cstheme="minorHAnsi"/>
          <w:b/>
          <w:bCs/>
          <w:sz w:val="18"/>
          <w:szCs w:val="18"/>
        </w:rPr>
        <w:t xml:space="preserve">modeled </w:t>
      </w:r>
      <w:r>
        <w:rPr>
          <w:rFonts w:cstheme="minorHAnsi"/>
          <w:sz w:val="18"/>
          <w:szCs w:val="18"/>
        </w:rPr>
        <w:t xml:space="preserve">historical data, not observed climate data. </w:t>
      </w:r>
      <w:r w:rsidRPr="0089409F">
        <w:rPr>
          <w:rFonts w:cstheme="minorHAnsi"/>
          <w:sz w:val="18"/>
          <w:szCs w:val="18"/>
        </w:rPr>
        <w:t xml:space="preserve">This provides an </w:t>
      </w:r>
      <w:proofErr w:type="gramStart"/>
      <w:r w:rsidRPr="0089409F">
        <w:rPr>
          <w:rFonts w:cstheme="minorHAnsi"/>
          <w:sz w:val="18"/>
          <w:szCs w:val="18"/>
        </w:rPr>
        <w:t>apples to apples</w:t>
      </w:r>
      <w:proofErr w:type="gramEnd"/>
      <w:r w:rsidRPr="0089409F">
        <w:rPr>
          <w:rFonts w:cstheme="minorHAnsi"/>
          <w:sz w:val="18"/>
          <w:szCs w:val="18"/>
        </w:rPr>
        <w:t xml:space="preserve"> comparison to future </w:t>
      </w:r>
      <w:r w:rsidRPr="00865B57">
        <w:rPr>
          <w:rFonts w:cstheme="minorHAnsi"/>
          <w:b/>
          <w:bCs/>
          <w:sz w:val="18"/>
          <w:szCs w:val="18"/>
        </w:rPr>
        <w:t>modeled</w:t>
      </w:r>
      <w:r w:rsidRPr="0089409F">
        <w:rPr>
          <w:rFonts w:cstheme="minorHAnsi"/>
          <w:sz w:val="18"/>
          <w:szCs w:val="18"/>
        </w:rPr>
        <w:t xml:space="preserve"> projections.</w:t>
      </w:r>
      <w:r>
        <w:rPr>
          <w:rFonts w:cstheme="minorHAnsi"/>
          <w:sz w:val="18"/>
          <w:szCs w:val="18"/>
        </w:rPr>
        <w:t xml:space="preserve"> The climate models make predictions for the period of 2006 to 2100 and recreate historical climate for the period of 1950 to 2005.</w:t>
      </w:r>
    </w:p>
    <w:p w14:paraId="581C9CA0" w14:textId="77777777" w:rsidR="0089409F" w:rsidRDefault="0089409F" w:rsidP="00E617D8">
      <w:pPr>
        <w:spacing w:after="0"/>
        <w:rPr>
          <w:rFonts w:cstheme="minorHAnsi"/>
        </w:rPr>
      </w:pPr>
    </w:p>
    <w:p w14:paraId="7C42DFDC" w14:textId="591C18A0" w:rsidR="0008183A" w:rsidRDefault="00FA3032" w:rsidP="00E617D8">
      <w:pPr>
        <w:spacing w:after="0"/>
        <w:rPr>
          <w:rFonts w:cstheme="minorHAnsi"/>
        </w:rPr>
      </w:pPr>
      <w:r>
        <w:rPr>
          <w:rFonts w:cstheme="minorHAnsi"/>
        </w:rPr>
        <w:t>Extreme heat can cause illnesses, such as heat cramps, heat exhaustion, and heat stroke, as well as worsening respiratory and cardiovascular health conditions. The most vulnerable populations ar</w:t>
      </w:r>
      <w:r w:rsidR="00C95C6A">
        <w:rPr>
          <w:rFonts w:cstheme="minorHAnsi"/>
        </w:rPr>
        <w:t>e</w:t>
      </w:r>
      <w:r>
        <w:rPr>
          <w:rFonts w:cstheme="minorHAnsi"/>
        </w:rPr>
        <w:t xml:space="preserve"> those that spend high amount</w:t>
      </w:r>
      <w:r w:rsidR="0008183A">
        <w:rPr>
          <w:rFonts w:cstheme="minorHAnsi"/>
        </w:rPr>
        <w:t xml:space="preserve">s of </w:t>
      </w:r>
      <w:r>
        <w:rPr>
          <w:rFonts w:cstheme="minorHAnsi"/>
        </w:rPr>
        <w:t>time outside such as children</w:t>
      </w:r>
      <w:r w:rsidR="0008183A">
        <w:rPr>
          <w:rFonts w:cstheme="minorHAnsi"/>
        </w:rPr>
        <w:t>,</w:t>
      </w:r>
      <w:r>
        <w:rPr>
          <w:rFonts w:cstheme="minorHAnsi"/>
        </w:rPr>
        <w:t xml:space="preserve"> outdoor workers, and persons experiencing homelessness</w:t>
      </w:r>
      <w:r w:rsidR="0008183A">
        <w:rPr>
          <w:rFonts w:cstheme="minorHAnsi"/>
        </w:rPr>
        <w:t xml:space="preserve">. </w:t>
      </w:r>
    </w:p>
    <w:p w14:paraId="1F315B82" w14:textId="77777777" w:rsidR="0008183A" w:rsidRDefault="0008183A" w:rsidP="00E617D8">
      <w:pPr>
        <w:spacing w:after="0"/>
        <w:rPr>
          <w:rFonts w:cstheme="minorHAnsi"/>
        </w:rPr>
      </w:pPr>
    </w:p>
    <w:p w14:paraId="1E74F517" w14:textId="78011E1E" w:rsidR="00FA3032" w:rsidRDefault="00221C0C" w:rsidP="00E617D8">
      <w:pPr>
        <w:spacing w:after="0"/>
        <w:rPr>
          <w:rFonts w:cstheme="minorHAnsi"/>
        </w:rPr>
      </w:pPr>
      <w:r w:rsidRPr="0008183A">
        <w:rPr>
          <w:rFonts w:cstheme="minorHAnsi"/>
        </w:rPr>
        <w:t>Energy delivery services and associated infrastructure</w:t>
      </w:r>
      <w:r w:rsidR="0008183A" w:rsidRPr="0008183A">
        <w:rPr>
          <w:rFonts w:cstheme="minorHAnsi"/>
        </w:rPr>
        <w:t xml:space="preserve"> are </w:t>
      </w:r>
      <w:r w:rsidR="0008183A">
        <w:rPr>
          <w:rFonts w:cstheme="minorHAnsi"/>
        </w:rPr>
        <w:t xml:space="preserve">also </w:t>
      </w:r>
      <w:r w:rsidR="0008183A" w:rsidRPr="0008183A">
        <w:rPr>
          <w:rFonts w:cstheme="minorHAnsi"/>
        </w:rPr>
        <w:t>highly vulnerable to extreme heat</w:t>
      </w:r>
      <w:r w:rsidR="0008183A">
        <w:rPr>
          <w:rFonts w:cstheme="minorHAnsi"/>
        </w:rPr>
        <w:t>.</w:t>
      </w:r>
      <w:r w:rsidR="0008183A" w:rsidRPr="0008183A">
        <w:rPr>
          <w:rFonts w:cstheme="minorHAnsi"/>
        </w:rPr>
        <w:t xml:space="preserve"> </w:t>
      </w:r>
      <w:r w:rsidR="0008183A">
        <w:rPr>
          <w:rFonts w:cstheme="minorHAnsi"/>
        </w:rPr>
        <w:t>High temperatures</w:t>
      </w:r>
      <w:r w:rsidR="0008183A" w:rsidRPr="0008183A">
        <w:rPr>
          <w:rFonts w:cstheme="minorHAnsi"/>
        </w:rPr>
        <w:t xml:space="preserve"> can stress and overload the grid, causing power outages and damage to transmission lines. Additional </w:t>
      </w:r>
      <w:r w:rsidR="0008183A">
        <w:rPr>
          <w:rFonts w:cstheme="minorHAnsi"/>
        </w:rPr>
        <w:t>vulnerable assets</w:t>
      </w:r>
      <w:r w:rsidR="0008183A" w:rsidRPr="0008183A">
        <w:rPr>
          <w:rFonts w:cstheme="minorHAnsi"/>
        </w:rPr>
        <w:t xml:space="preserve"> include outdoor recreation, as people may be deterred from recreating outdoors in high temperatures, and aquatic and wetland habitats, which can </w:t>
      </w:r>
      <w:r w:rsidR="0008183A">
        <w:rPr>
          <w:rFonts w:cstheme="minorHAnsi"/>
        </w:rPr>
        <w:t xml:space="preserve">lead to </w:t>
      </w:r>
      <w:r w:rsidR="0008183A" w:rsidRPr="0008183A">
        <w:rPr>
          <w:rFonts w:cstheme="minorHAnsi"/>
        </w:rPr>
        <w:t>decreases in water quality as temperatures increase.</w:t>
      </w:r>
    </w:p>
    <w:p w14:paraId="267D8142" w14:textId="217AC5AB" w:rsidR="00406C77" w:rsidRDefault="00406C77" w:rsidP="00E617D8">
      <w:pPr>
        <w:spacing w:after="0"/>
        <w:rPr>
          <w:rFonts w:cstheme="minorHAnsi"/>
        </w:rPr>
      </w:pPr>
    </w:p>
    <w:p w14:paraId="551E5EA6" w14:textId="4F148E35" w:rsidR="00406C77" w:rsidRPr="009D080A" w:rsidRDefault="00406C77" w:rsidP="00406C77">
      <w:pPr>
        <w:spacing w:after="0"/>
        <w:rPr>
          <w:rFonts w:asciiTheme="majorHAnsi" w:hAnsiTheme="majorHAnsi" w:cstheme="majorHAnsi"/>
          <w:b/>
          <w:bCs/>
          <w:color w:val="00A69C"/>
          <w:sz w:val="26"/>
          <w:szCs w:val="26"/>
        </w:rPr>
      </w:pPr>
      <w:r w:rsidRPr="009D080A">
        <w:rPr>
          <w:rFonts w:asciiTheme="majorHAnsi" w:hAnsiTheme="majorHAnsi" w:cstheme="majorHAnsi"/>
          <w:b/>
          <w:bCs/>
          <w:color w:val="00A69C"/>
          <w:sz w:val="26"/>
          <w:szCs w:val="26"/>
        </w:rPr>
        <w:t>Extended Drought</w:t>
      </w:r>
    </w:p>
    <w:p w14:paraId="7DFDEA83" w14:textId="0E23B7F4" w:rsidR="00406C77" w:rsidRDefault="007D1DD3" w:rsidP="00E617D8">
      <w:pPr>
        <w:spacing w:after="0"/>
        <w:rPr>
          <w:rFonts w:cstheme="minorHAnsi"/>
        </w:rPr>
      </w:pPr>
      <w:r>
        <w:rPr>
          <w:rFonts w:cstheme="minorHAnsi"/>
        </w:rPr>
        <w:t xml:space="preserve">According to </w:t>
      </w:r>
      <w:r w:rsidR="005E7015">
        <w:rPr>
          <w:rFonts w:cstheme="minorHAnsi"/>
        </w:rPr>
        <w:t>Cal-Adapt</w:t>
      </w:r>
      <w:r>
        <w:rPr>
          <w:rFonts w:cstheme="minorHAnsi"/>
        </w:rPr>
        <w:t>, r</w:t>
      </w:r>
      <w:r w:rsidRPr="007D1DD3">
        <w:rPr>
          <w:rFonts w:cstheme="minorHAnsi"/>
        </w:rPr>
        <w:t xml:space="preserve">ecent research suggests that extended drought occurrence (“mega-drought”) could become more pervasive in future </w:t>
      </w:r>
      <w:r w:rsidR="00421257" w:rsidRPr="007D1DD3">
        <w:rPr>
          <w:rFonts w:cstheme="minorHAnsi"/>
        </w:rPr>
        <w:t>decades.</w:t>
      </w:r>
      <w:r>
        <w:rPr>
          <w:rFonts w:cstheme="minorHAnsi"/>
        </w:rPr>
        <w:t xml:space="preserve"> </w:t>
      </w:r>
      <w:r w:rsidRPr="007D1DD3">
        <w:rPr>
          <w:rFonts w:cstheme="minorHAnsi"/>
        </w:rPr>
        <w:t xml:space="preserve">The data for the future (2051 to 2070) has been projected based on a warmer/drier climate model and “business as usual” greenhouse gas emissions. </w:t>
      </w:r>
      <w:r w:rsidRPr="006B5663">
        <w:rPr>
          <w:rFonts w:cstheme="minorHAnsi"/>
          <w:b/>
          <w:bCs/>
        </w:rPr>
        <w:t>Under extended drought conditions, models predict an increase of 5.9°F in maximum temperature and a 2.</w:t>
      </w:r>
      <w:r w:rsidR="005E7015" w:rsidRPr="006B5663">
        <w:rPr>
          <w:rFonts w:cstheme="minorHAnsi"/>
          <w:b/>
          <w:bCs/>
        </w:rPr>
        <w:t>9-</w:t>
      </w:r>
      <w:r w:rsidRPr="006B5663">
        <w:rPr>
          <w:rFonts w:cstheme="minorHAnsi"/>
          <w:b/>
          <w:bCs/>
        </w:rPr>
        <w:t>inch decrease in precipitation in San Carlos.</w:t>
      </w:r>
    </w:p>
    <w:p w14:paraId="240504F0" w14:textId="7F4653CB" w:rsidR="0008183A" w:rsidRPr="006B5663" w:rsidRDefault="0008183A" w:rsidP="00E617D8">
      <w:pPr>
        <w:spacing w:after="0"/>
        <w:rPr>
          <w:rFonts w:cstheme="minorHAnsi"/>
          <w:b/>
          <w:bCs/>
        </w:rPr>
      </w:pPr>
    </w:p>
    <w:p w14:paraId="45F4A343" w14:textId="5F7861BE" w:rsidR="0008183A" w:rsidRPr="006B5663" w:rsidRDefault="0008183A" w:rsidP="0008183A">
      <w:pPr>
        <w:spacing w:after="0"/>
        <w:rPr>
          <w:rFonts w:cstheme="minorHAnsi"/>
          <w:b/>
          <w:bCs/>
        </w:rPr>
      </w:pPr>
      <w:r w:rsidRPr="0008183A">
        <w:rPr>
          <w:rFonts w:cstheme="minorHAnsi"/>
        </w:rPr>
        <w:t>California Water Service (Cal Water) and other water providers in San Carlos purchase water from the City and County of San Francisco, derived from the Hetch Hetchy Regional Water System in the Sierra Nevada Mountains along the Tuolumne</w:t>
      </w:r>
      <w:r w:rsidR="00225C75">
        <w:rPr>
          <w:rFonts w:cstheme="minorHAnsi"/>
        </w:rPr>
        <w:t xml:space="preserve"> River. </w:t>
      </w:r>
      <w:r w:rsidRPr="0008183A">
        <w:rPr>
          <w:rFonts w:cstheme="minorHAnsi"/>
        </w:rPr>
        <w:t>During drought</w:t>
      </w:r>
      <w:r w:rsidR="00C97EB1">
        <w:rPr>
          <w:rFonts w:cstheme="minorHAnsi"/>
        </w:rPr>
        <w:t>s</w:t>
      </w:r>
      <w:r w:rsidRPr="0008183A">
        <w:rPr>
          <w:rFonts w:cstheme="minorHAnsi"/>
        </w:rPr>
        <w:t>, water stored in the Hetch Hetchy system’s primary reservoir decrease</w:t>
      </w:r>
      <w:r w:rsidR="00225C75">
        <w:rPr>
          <w:rFonts w:cstheme="minorHAnsi"/>
        </w:rPr>
        <w:t>s</w:t>
      </w:r>
      <w:r w:rsidRPr="0008183A">
        <w:rPr>
          <w:rFonts w:cstheme="minorHAnsi"/>
        </w:rPr>
        <w:t xml:space="preserve"> due to lack of rainfall and reduction in snowpack</w:t>
      </w:r>
      <w:r w:rsidR="00BF1F96">
        <w:rPr>
          <w:rFonts w:cstheme="minorHAnsi"/>
        </w:rPr>
        <w:t>. This</w:t>
      </w:r>
      <w:r w:rsidRPr="0008183A">
        <w:rPr>
          <w:rFonts w:cstheme="minorHAnsi"/>
        </w:rPr>
        <w:t xml:space="preserve"> caus</w:t>
      </w:r>
      <w:r w:rsidR="00BF1F96">
        <w:rPr>
          <w:rFonts w:cstheme="minorHAnsi"/>
        </w:rPr>
        <w:t>es</w:t>
      </w:r>
      <w:r w:rsidRPr="0008183A">
        <w:rPr>
          <w:rFonts w:cstheme="minorHAnsi"/>
        </w:rPr>
        <w:t xml:space="preserve"> water shortages </w:t>
      </w:r>
      <w:r w:rsidR="00BF1F96">
        <w:rPr>
          <w:rFonts w:cstheme="minorHAnsi"/>
        </w:rPr>
        <w:t>and/</w:t>
      </w:r>
      <w:r w:rsidRPr="0008183A">
        <w:rPr>
          <w:rFonts w:cstheme="minorHAnsi"/>
        </w:rPr>
        <w:t xml:space="preserve">or price hikes that could increase economic instability of low-income residents. </w:t>
      </w:r>
      <w:r w:rsidR="00BF1F96" w:rsidRPr="006B5663">
        <w:rPr>
          <w:rFonts w:cstheme="minorHAnsi"/>
          <w:b/>
          <w:bCs/>
        </w:rPr>
        <w:t>It is estimated that t</w:t>
      </w:r>
      <w:r w:rsidRPr="006B5663">
        <w:rPr>
          <w:rFonts w:cstheme="minorHAnsi"/>
          <w:b/>
          <w:bCs/>
        </w:rPr>
        <w:t xml:space="preserve">he watershed feeding Hetch Hetchy Reservoir could experience a reduction in </w:t>
      </w:r>
      <w:r w:rsidR="00D769DC" w:rsidRPr="006B5663">
        <w:rPr>
          <w:rFonts w:cstheme="minorHAnsi"/>
          <w:b/>
          <w:bCs/>
        </w:rPr>
        <w:t>base flow</w:t>
      </w:r>
      <w:r w:rsidRPr="006B5663">
        <w:rPr>
          <w:rFonts w:cstheme="minorHAnsi"/>
          <w:b/>
          <w:bCs/>
        </w:rPr>
        <w:t xml:space="preserve"> of 2.7 inches, or 24 percent, during an extended drought</w:t>
      </w:r>
      <w:r w:rsidR="00C97EB1" w:rsidRPr="006B5663">
        <w:rPr>
          <w:rFonts w:cstheme="minorHAnsi"/>
          <w:b/>
          <w:bCs/>
        </w:rPr>
        <w:t>.</w:t>
      </w:r>
      <w:r w:rsidRPr="006B5663">
        <w:rPr>
          <w:rFonts w:cstheme="minorHAnsi"/>
          <w:b/>
          <w:bCs/>
        </w:rPr>
        <w:t xml:space="preserve"> </w:t>
      </w:r>
      <w:r w:rsidR="00BF1F96" w:rsidRPr="006B5663">
        <w:rPr>
          <w:rFonts w:cstheme="minorHAnsi"/>
          <w:b/>
          <w:bCs/>
        </w:rPr>
        <w:t>The</w:t>
      </w:r>
      <w:r w:rsidRPr="006B5663">
        <w:rPr>
          <w:rFonts w:cstheme="minorHAnsi"/>
          <w:b/>
          <w:bCs/>
        </w:rPr>
        <w:t xml:space="preserve"> amount of water stored in the snowpack, is projected to decrease by an average of 1,230 inches, or 45 percent, during an early-century drought (2023 to 2042) and an average of 1,710 inches, or 62 percent, during a late-century drought (2051 to 2070).</w:t>
      </w:r>
      <w:r w:rsidR="00C97EB1" w:rsidRPr="006B5663" w:rsidDel="00C97EB1">
        <w:rPr>
          <w:b/>
          <w:bCs/>
        </w:rPr>
        <w:t xml:space="preserve"> </w:t>
      </w:r>
    </w:p>
    <w:p w14:paraId="6FB43F6B" w14:textId="77777777" w:rsidR="00BF1F96" w:rsidRPr="0008183A" w:rsidRDefault="00BF1F96" w:rsidP="0008183A">
      <w:pPr>
        <w:spacing w:after="0"/>
        <w:rPr>
          <w:rFonts w:cstheme="minorHAnsi"/>
        </w:rPr>
      </w:pPr>
    </w:p>
    <w:p w14:paraId="621E4CD3" w14:textId="52A2BEBF" w:rsidR="00C97EB1" w:rsidRDefault="00C97EB1" w:rsidP="00E617D8">
      <w:pPr>
        <w:spacing w:after="0"/>
      </w:pPr>
      <w:r>
        <w:rPr>
          <w:rFonts w:cstheme="minorHAnsi"/>
        </w:rPr>
        <w:t>Local</w:t>
      </w:r>
      <w:r w:rsidR="0008183A" w:rsidRPr="0008183A">
        <w:rPr>
          <w:rFonts w:cstheme="minorHAnsi"/>
        </w:rPr>
        <w:t xml:space="preserve"> aquatic </w:t>
      </w:r>
      <w:r w:rsidR="00BF1F96">
        <w:rPr>
          <w:rFonts w:cstheme="minorHAnsi"/>
        </w:rPr>
        <w:t xml:space="preserve">and riparian </w:t>
      </w:r>
      <w:r w:rsidR="0008183A" w:rsidRPr="0008183A">
        <w:rPr>
          <w:rFonts w:cstheme="minorHAnsi"/>
        </w:rPr>
        <w:t>habitat</w:t>
      </w:r>
      <w:r>
        <w:rPr>
          <w:rFonts w:cstheme="minorHAnsi"/>
        </w:rPr>
        <w:t xml:space="preserve"> </w:t>
      </w:r>
      <w:r w:rsidR="00BF1F96">
        <w:rPr>
          <w:rFonts w:cstheme="minorHAnsi"/>
        </w:rPr>
        <w:t>reliant</w:t>
      </w:r>
      <w:r w:rsidR="0008183A" w:rsidRPr="0008183A">
        <w:rPr>
          <w:rFonts w:cstheme="minorHAnsi"/>
        </w:rPr>
        <w:t xml:space="preserve"> on water from the </w:t>
      </w:r>
      <w:proofErr w:type="spellStart"/>
      <w:r w:rsidR="0008183A" w:rsidRPr="0008183A">
        <w:rPr>
          <w:rFonts w:cstheme="minorHAnsi"/>
        </w:rPr>
        <w:t>Pulgas</w:t>
      </w:r>
      <w:proofErr w:type="spellEnd"/>
      <w:r w:rsidR="0008183A" w:rsidRPr="0008183A">
        <w:rPr>
          <w:rFonts w:cstheme="minorHAnsi"/>
        </w:rPr>
        <w:t>, Brittan, Belmont, and Cordilleras Creeks are most vulnerable</w:t>
      </w:r>
      <w:r>
        <w:rPr>
          <w:rFonts w:cstheme="minorHAnsi"/>
        </w:rPr>
        <w:t xml:space="preserve"> to drought impacts</w:t>
      </w:r>
      <w:r w:rsidR="0008183A" w:rsidRPr="0008183A">
        <w:rPr>
          <w:rFonts w:cstheme="minorHAnsi"/>
        </w:rPr>
        <w:t xml:space="preserve">. In </w:t>
      </w:r>
      <w:r>
        <w:rPr>
          <w:rFonts w:cstheme="minorHAnsi"/>
        </w:rPr>
        <w:t xml:space="preserve">both </w:t>
      </w:r>
      <w:r w:rsidR="0008183A" w:rsidRPr="0008183A">
        <w:rPr>
          <w:rFonts w:cstheme="minorHAnsi"/>
        </w:rPr>
        <w:t>early-</w:t>
      </w:r>
      <w:r>
        <w:rPr>
          <w:rFonts w:cstheme="minorHAnsi"/>
        </w:rPr>
        <w:t xml:space="preserve"> and late-century drought scenarios</w:t>
      </w:r>
      <w:r w:rsidR="0008183A" w:rsidRPr="0008183A">
        <w:rPr>
          <w:rFonts w:cstheme="minorHAnsi"/>
        </w:rPr>
        <w:t xml:space="preserve">, </w:t>
      </w:r>
      <w:r w:rsidR="00BF1F96" w:rsidRPr="006B5663">
        <w:rPr>
          <w:rFonts w:cstheme="minorHAnsi"/>
          <w:b/>
          <w:bCs/>
        </w:rPr>
        <w:t>San Carlos</w:t>
      </w:r>
      <w:r w:rsidR="0008183A" w:rsidRPr="006B5663">
        <w:rPr>
          <w:rFonts w:cstheme="minorHAnsi"/>
          <w:b/>
          <w:bCs/>
        </w:rPr>
        <w:t xml:space="preserve"> could experience a drop in average precipitation from 19.9 inches </w:t>
      </w:r>
      <w:r w:rsidRPr="006B5663">
        <w:rPr>
          <w:rFonts w:cstheme="minorHAnsi"/>
          <w:b/>
          <w:bCs/>
        </w:rPr>
        <w:t>to</w:t>
      </w:r>
      <w:r w:rsidR="0008183A" w:rsidRPr="006B5663">
        <w:rPr>
          <w:rFonts w:cstheme="minorHAnsi"/>
          <w:b/>
          <w:bCs/>
        </w:rPr>
        <w:t xml:space="preserve"> 17.4 inches per year, which would subsequently lower </w:t>
      </w:r>
      <w:r w:rsidR="00D769DC" w:rsidRPr="006B5663">
        <w:rPr>
          <w:rFonts w:cstheme="minorHAnsi"/>
          <w:b/>
          <w:bCs/>
        </w:rPr>
        <w:t>base flows</w:t>
      </w:r>
      <w:r w:rsidR="0008183A" w:rsidRPr="006B5663">
        <w:rPr>
          <w:rFonts w:cstheme="minorHAnsi"/>
          <w:b/>
          <w:bCs/>
        </w:rPr>
        <w:t xml:space="preserve"> in streams from an average of 5.6 inches per day to 4.1 inches per day</w:t>
      </w:r>
      <w:r w:rsidR="0008183A" w:rsidRPr="0008183A">
        <w:rPr>
          <w:rFonts w:cstheme="minorHAnsi"/>
        </w:rPr>
        <w:t>.</w:t>
      </w:r>
      <w:r w:rsidDel="00C97EB1">
        <w:t xml:space="preserve"> </w:t>
      </w:r>
      <w:r w:rsidR="0008183A" w:rsidRPr="0008183A">
        <w:rPr>
          <w:rFonts w:cstheme="minorHAnsi"/>
        </w:rPr>
        <w:t xml:space="preserve">This could lower water quality and raise water temperatures, causing lower dissolved oxygen levels and algae growth that </w:t>
      </w:r>
      <w:r w:rsidR="00BF1F96">
        <w:rPr>
          <w:rFonts w:cstheme="minorHAnsi"/>
        </w:rPr>
        <w:t>could harm</w:t>
      </w:r>
      <w:r w:rsidR="0008183A" w:rsidRPr="0008183A">
        <w:rPr>
          <w:rFonts w:cstheme="minorHAnsi"/>
        </w:rPr>
        <w:t xml:space="preserve"> a variety of fish species</w:t>
      </w:r>
      <w:r w:rsidR="00BF1F96">
        <w:rPr>
          <w:rFonts w:cstheme="minorHAnsi"/>
        </w:rPr>
        <w:t xml:space="preserve"> and their ecosystem</w:t>
      </w:r>
      <w:r w:rsidR="0008183A" w:rsidRPr="0008183A">
        <w:rPr>
          <w:rFonts w:cstheme="minorHAnsi"/>
        </w:rPr>
        <w:t>.</w:t>
      </w:r>
      <w:r w:rsidDel="00C97EB1">
        <w:t xml:space="preserve"> </w:t>
      </w:r>
      <w:r w:rsidR="0008183A" w:rsidRPr="0008183A">
        <w:rPr>
          <w:rFonts w:cstheme="minorHAnsi"/>
        </w:rPr>
        <w:t xml:space="preserve">Wetlands and riparian habitats </w:t>
      </w:r>
      <w:r>
        <w:rPr>
          <w:rFonts w:cstheme="minorHAnsi"/>
        </w:rPr>
        <w:t>may</w:t>
      </w:r>
      <w:r w:rsidRPr="0008183A">
        <w:rPr>
          <w:rFonts w:cstheme="minorHAnsi"/>
        </w:rPr>
        <w:t xml:space="preserve"> </w:t>
      </w:r>
      <w:r w:rsidR="00BF1F96">
        <w:rPr>
          <w:rFonts w:cstheme="minorHAnsi"/>
        </w:rPr>
        <w:t xml:space="preserve">also </w:t>
      </w:r>
      <w:r w:rsidR="0008183A" w:rsidRPr="0008183A">
        <w:rPr>
          <w:rFonts w:cstheme="minorHAnsi"/>
        </w:rPr>
        <w:t>experience increased soil erosion, degradation of landscape quality, and loss of biological productivity</w:t>
      </w:r>
      <w:r w:rsidR="00BF1F96">
        <w:rPr>
          <w:rFonts w:cstheme="minorHAnsi"/>
        </w:rPr>
        <w:t xml:space="preserve"> due to extended drought</w:t>
      </w:r>
      <w:r w:rsidR="0008183A" w:rsidRPr="0008183A">
        <w:rPr>
          <w:rFonts w:cstheme="minorHAnsi"/>
        </w:rPr>
        <w:t>.</w:t>
      </w:r>
      <w:r w:rsidDel="00C97EB1">
        <w:t xml:space="preserve"> </w:t>
      </w:r>
    </w:p>
    <w:p w14:paraId="3081317F" w14:textId="77777777" w:rsidR="00C97EB1" w:rsidRDefault="00C97EB1" w:rsidP="00E617D8">
      <w:pPr>
        <w:spacing w:after="0"/>
      </w:pPr>
    </w:p>
    <w:p w14:paraId="48099353" w14:textId="20527601" w:rsidR="0008183A" w:rsidRDefault="00C97EB1" w:rsidP="00E617D8">
      <w:pPr>
        <w:spacing w:after="0"/>
        <w:rPr>
          <w:rFonts w:cstheme="minorHAnsi"/>
        </w:rPr>
      </w:pPr>
      <w:r>
        <w:rPr>
          <w:rFonts w:cstheme="minorHAnsi"/>
        </w:rPr>
        <w:t>W</w:t>
      </w:r>
      <w:r w:rsidR="0008183A" w:rsidRPr="0008183A">
        <w:rPr>
          <w:rFonts w:cstheme="minorHAnsi"/>
        </w:rPr>
        <w:t xml:space="preserve">etlands act as a buffer between developed areas </w:t>
      </w:r>
      <w:r>
        <w:rPr>
          <w:rFonts w:cstheme="minorHAnsi"/>
        </w:rPr>
        <w:t xml:space="preserve">of San Carlos </w:t>
      </w:r>
      <w:r w:rsidR="0008183A" w:rsidRPr="0008183A">
        <w:rPr>
          <w:rFonts w:cstheme="minorHAnsi"/>
        </w:rPr>
        <w:t xml:space="preserve">and San Francisco Bay, helping to protect the community from sea level rise and </w:t>
      </w:r>
      <w:proofErr w:type="spellStart"/>
      <w:r w:rsidR="0089409F">
        <w:rPr>
          <w:rFonts w:cstheme="minorHAnsi"/>
        </w:rPr>
        <w:t>b</w:t>
      </w:r>
      <w:r w:rsidR="00221C0C" w:rsidRPr="0008183A">
        <w:rPr>
          <w:rFonts w:cstheme="minorHAnsi"/>
        </w:rPr>
        <w:t>ayshore</w:t>
      </w:r>
      <w:proofErr w:type="spellEnd"/>
      <w:r w:rsidR="0008183A" w:rsidRPr="0008183A">
        <w:rPr>
          <w:rFonts w:cstheme="minorHAnsi"/>
        </w:rPr>
        <w:t xml:space="preserve"> flooding</w:t>
      </w:r>
      <w:r>
        <w:rPr>
          <w:rFonts w:cstheme="minorHAnsi"/>
        </w:rPr>
        <w:t>. D</w:t>
      </w:r>
      <w:r w:rsidR="0008183A" w:rsidRPr="0008183A">
        <w:rPr>
          <w:rFonts w:cstheme="minorHAnsi"/>
        </w:rPr>
        <w:t xml:space="preserve">egradation of wetlands could decrease the amount of water that the ecosystem can absorb and reduce the protection that the wetlands provide. Drought conditions can also dry out vegetation and increase wildfire conditions, which could put a strain on firefighting </w:t>
      </w:r>
      <w:r w:rsidR="00BF1F96">
        <w:rPr>
          <w:rFonts w:cstheme="minorHAnsi"/>
        </w:rPr>
        <w:t>infrastructure</w:t>
      </w:r>
      <w:r w:rsidR="0008183A" w:rsidRPr="0008183A">
        <w:rPr>
          <w:rFonts w:cstheme="minorHAnsi"/>
        </w:rPr>
        <w:t xml:space="preserve"> and personnel.</w:t>
      </w:r>
    </w:p>
    <w:bookmarkEnd w:id="2"/>
    <w:p w14:paraId="0B72AF7E" w14:textId="77777777" w:rsidR="00AF5FAE" w:rsidRDefault="00AF5FAE" w:rsidP="00E617D8">
      <w:pPr>
        <w:spacing w:after="0"/>
        <w:rPr>
          <w:rFonts w:ascii="Arial" w:hAnsi="Arial" w:cs="Arial"/>
        </w:rPr>
      </w:pPr>
    </w:p>
    <w:p w14:paraId="01170239" w14:textId="03414C6E" w:rsidR="00E7732E" w:rsidRPr="00727BB1" w:rsidRDefault="0089409F" w:rsidP="00571C9C">
      <w:pPr>
        <w:spacing w:after="0"/>
        <w:rPr>
          <w:rFonts w:asciiTheme="majorHAnsi" w:hAnsiTheme="majorHAnsi" w:cstheme="majorHAnsi"/>
          <w:b/>
          <w:bCs/>
          <w:color w:val="00A69C"/>
          <w:sz w:val="26"/>
          <w:szCs w:val="26"/>
        </w:rPr>
      </w:pPr>
      <w:r>
        <w:rPr>
          <w:rFonts w:asciiTheme="majorHAnsi" w:hAnsiTheme="majorHAnsi" w:cstheme="majorHAnsi"/>
          <w:b/>
          <w:bCs/>
          <w:color w:val="00A69C"/>
          <w:sz w:val="26"/>
          <w:szCs w:val="26"/>
        </w:rPr>
        <w:t xml:space="preserve">Inland </w:t>
      </w:r>
      <w:r w:rsidR="00E7732E" w:rsidRPr="00727BB1">
        <w:rPr>
          <w:rFonts w:asciiTheme="majorHAnsi" w:hAnsiTheme="majorHAnsi" w:cstheme="majorHAnsi"/>
          <w:b/>
          <w:bCs/>
          <w:color w:val="00A69C"/>
          <w:sz w:val="26"/>
          <w:szCs w:val="26"/>
        </w:rPr>
        <w:t>Flooding</w:t>
      </w:r>
    </w:p>
    <w:p w14:paraId="46B1ADE8" w14:textId="221FB77D" w:rsidR="00E7732E" w:rsidRPr="00727BB1" w:rsidRDefault="00E7732E" w:rsidP="00E7732E">
      <w:pPr>
        <w:spacing w:after="0"/>
        <w:rPr>
          <w:rFonts w:cstheme="minorHAnsi"/>
        </w:rPr>
      </w:pPr>
      <w:r w:rsidRPr="00727BB1">
        <w:rPr>
          <w:rFonts w:cstheme="minorHAnsi"/>
        </w:rPr>
        <w:t xml:space="preserve">The Federal Emergency Management Act (FEMA) identifies multiple areas in San Carlos </w:t>
      </w:r>
      <w:r w:rsidR="00880B15">
        <w:rPr>
          <w:rFonts w:cstheme="minorHAnsi"/>
        </w:rPr>
        <w:t xml:space="preserve">that are </w:t>
      </w:r>
      <w:r w:rsidRPr="00727BB1">
        <w:rPr>
          <w:rFonts w:cstheme="minorHAnsi"/>
        </w:rPr>
        <w:t>within the 100-year and 500-year floodplains</w:t>
      </w:r>
      <w:r w:rsidR="00C97EB1">
        <w:rPr>
          <w:rFonts w:cstheme="minorHAnsi"/>
        </w:rPr>
        <w:t>. T</w:t>
      </w:r>
      <w:r w:rsidRPr="00727BB1">
        <w:rPr>
          <w:rFonts w:cstheme="minorHAnsi"/>
        </w:rPr>
        <w:t xml:space="preserve">hey are primarily within the Eastside industrial/commercial areas between </w:t>
      </w:r>
      <w:r w:rsidR="00C97EB1">
        <w:rPr>
          <w:rFonts w:cstheme="minorHAnsi"/>
        </w:rPr>
        <w:t xml:space="preserve">Highway </w:t>
      </w:r>
      <w:r w:rsidRPr="00727BB1">
        <w:rPr>
          <w:rFonts w:cstheme="minorHAnsi"/>
        </w:rPr>
        <w:t>101 and El Camino Real. Both residential and nonresidential uses are in the 100-year floodplain, while nonresidential uses</w:t>
      </w:r>
      <w:r w:rsidRPr="00727BB1">
        <w:rPr>
          <w:rFonts w:cstheme="minorHAnsi"/>
        </w:rPr>
        <w:softHyphen/>
        <w:t xml:space="preserve">—including a medical facility—are located within the 500-year flood zone. San Carlos Fire Station 16 is located within the floodplain area along Cordilleras Creek. </w:t>
      </w:r>
    </w:p>
    <w:p w14:paraId="7F243D51" w14:textId="77777777" w:rsidR="00727BB1" w:rsidRPr="00727BB1" w:rsidRDefault="00727BB1" w:rsidP="00727BB1">
      <w:pPr>
        <w:spacing w:after="0"/>
        <w:rPr>
          <w:rFonts w:cstheme="minorHAnsi"/>
        </w:rPr>
      </w:pPr>
    </w:p>
    <w:p w14:paraId="29698775" w14:textId="1E2305C4" w:rsidR="00E7732E" w:rsidRDefault="00727BB1" w:rsidP="00727BB1">
      <w:pPr>
        <w:spacing w:after="0"/>
        <w:rPr>
          <w:rFonts w:cstheme="minorHAnsi"/>
        </w:rPr>
      </w:pPr>
      <w:r w:rsidRPr="006B5663">
        <w:rPr>
          <w:rFonts w:cstheme="minorHAnsi"/>
          <w:b/>
          <w:bCs/>
        </w:rPr>
        <w:t xml:space="preserve">Buildings and facilities east of Highway 101, such as hazardous materials sites, </w:t>
      </w:r>
      <w:r w:rsidR="0089409F">
        <w:rPr>
          <w:rFonts w:cstheme="minorHAnsi"/>
          <w:b/>
          <w:bCs/>
        </w:rPr>
        <w:t xml:space="preserve">and </w:t>
      </w:r>
      <w:r w:rsidRPr="006B5663">
        <w:rPr>
          <w:rFonts w:cstheme="minorHAnsi"/>
          <w:b/>
          <w:bCs/>
        </w:rPr>
        <w:t>commercial centers, are highly vulnerable to flood events</w:t>
      </w:r>
      <w:r w:rsidRPr="00727BB1">
        <w:rPr>
          <w:rFonts w:cstheme="minorHAnsi"/>
        </w:rPr>
        <w:t xml:space="preserve"> that can cause hazardous material release or cause mold and mildew to grow in buildings. Several major </w:t>
      </w:r>
      <w:r w:rsidR="00880B15">
        <w:rPr>
          <w:rFonts w:cstheme="minorHAnsi"/>
        </w:rPr>
        <w:t xml:space="preserve">Eastside </w:t>
      </w:r>
      <w:r w:rsidRPr="00727BB1">
        <w:rPr>
          <w:rFonts w:cstheme="minorHAnsi"/>
        </w:rPr>
        <w:t xml:space="preserve">employers </w:t>
      </w:r>
      <w:r w:rsidR="00880B15">
        <w:rPr>
          <w:rFonts w:cstheme="minorHAnsi"/>
        </w:rPr>
        <w:t xml:space="preserve">including </w:t>
      </w:r>
      <w:r w:rsidRPr="00727BB1">
        <w:rPr>
          <w:rFonts w:cstheme="minorHAnsi"/>
        </w:rPr>
        <w:t>the aviation museum, industrial or manufacturing</w:t>
      </w:r>
      <w:r w:rsidR="00880B15">
        <w:rPr>
          <w:rFonts w:cstheme="minorHAnsi"/>
        </w:rPr>
        <w:t xml:space="preserve"> uses</w:t>
      </w:r>
      <w:r w:rsidRPr="00727BB1">
        <w:rPr>
          <w:rFonts w:cstheme="minorHAnsi"/>
        </w:rPr>
        <w:t xml:space="preserve">, and other commercial centers may be negatively impacted by flood events. </w:t>
      </w:r>
      <w:r w:rsidR="0089409F">
        <w:rPr>
          <w:rFonts w:cstheme="minorHAnsi"/>
        </w:rPr>
        <w:t xml:space="preserve">The East Side Innovation District, which acts as a major employment center, </w:t>
      </w:r>
      <w:proofErr w:type="gramStart"/>
      <w:r w:rsidR="0089409F">
        <w:rPr>
          <w:rFonts w:cstheme="minorHAnsi"/>
        </w:rPr>
        <w:t>is located in</w:t>
      </w:r>
      <w:proofErr w:type="gramEnd"/>
      <w:r w:rsidR="0089409F">
        <w:rPr>
          <w:rFonts w:cstheme="minorHAnsi"/>
        </w:rPr>
        <w:t xml:space="preserve"> a 100-year flood zone. The Silicon Valley Clean Water Waster Water facility</w:t>
      </w:r>
      <w:r w:rsidRPr="00727BB1">
        <w:rPr>
          <w:rFonts w:cstheme="minorHAnsi"/>
        </w:rPr>
        <w:t xml:space="preserve"> also lie</w:t>
      </w:r>
      <w:r w:rsidR="0089409F">
        <w:rPr>
          <w:rFonts w:cstheme="minorHAnsi"/>
        </w:rPr>
        <w:t>s</w:t>
      </w:r>
      <w:r w:rsidRPr="00727BB1">
        <w:rPr>
          <w:rFonts w:cstheme="minorHAnsi"/>
        </w:rPr>
        <w:t xml:space="preserve"> within the 100-year flood zone, and therefore could be inundated and provide limited services during a flood event.</w:t>
      </w:r>
    </w:p>
    <w:p w14:paraId="5EEA30AE" w14:textId="77777777" w:rsidR="00727BB1" w:rsidRPr="00727BB1" w:rsidRDefault="00727BB1" w:rsidP="00727BB1">
      <w:pPr>
        <w:spacing w:after="0"/>
        <w:rPr>
          <w:rFonts w:cstheme="minorHAnsi"/>
        </w:rPr>
      </w:pPr>
    </w:p>
    <w:p w14:paraId="60171804" w14:textId="726BE1B8" w:rsidR="0064576D" w:rsidRDefault="00E7732E" w:rsidP="00E7732E">
      <w:pPr>
        <w:spacing w:after="0"/>
        <w:rPr>
          <w:rFonts w:cstheme="minorHAnsi"/>
        </w:rPr>
      </w:pPr>
      <w:r w:rsidRPr="00227FEF">
        <w:rPr>
          <w:rFonts w:cstheme="minorHAnsi"/>
        </w:rPr>
        <w:t xml:space="preserve">As illustrated by </w:t>
      </w:r>
      <w:r w:rsidRPr="00227FEF">
        <w:rPr>
          <w:rFonts w:cstheme="minorHAnsi"/>
          <w:b/>
          <w:bCs/>
        </w:rPr>
        <w:t xml:space="preserve">Figures </w:t>
      </w:r>
      <w:r w:rsidR="009B10C1" w:rsidRPr="00227FEF">
        <w:rPr>
          <w:rFonts w:cstheme="minorHAnsi"/>
          <w:b/>
          <w:bCs/>
        </w:rPr>
        <w:t xml:space="preserve">4 </w:t>
      </w:r>
      <w:r w:rsidRPr="00227FEF">
        <w:rPr>
          <w:rFonts w:cstheme="minorHAnsi"/>
          <w:b/>
          <w:bCs/>
        </w:rPr>
        <w:t xml:space="preserve">through </w:t>
      </w:r>
      <w:r w:rsidR="009B10C1" w:rsidRPr="00227FEF">
        <w:rPr>
          <w:rFonts w:cstheme="minorHAnsi"/>
          <w:b/>
          <w:bCs/>
        </w:rPr>
        <w:t>6</w:t>
      </w:r>
      <w:r w:rsidR="00594058">
        <w:rPr>
          <w:rFonts w:cstheme="minorHAnsi"/>
          <w:b/>
          <w:bCs/>
        </w:rPr>
        <w:t>SS</w:t>
      </w:r>
      <w:r w:rsidRPr="00227FEF">
        <w:rPr>
          <w:rFonts w:cstheme="minorHAnsi"/>
        </w:rPr>
        <w:t xml:space="preserve">, </w:t>
      </w:r>
      <w:r w:rsidRPr="00227FEF">
        <w:rPr>
          <w:rFonts w:cstheme="minorHAnsi"/>
          <w:b/>
          <w:bCs/>
        </w:rPr>
        <w:t>at-risk infrastructure includes</w:t>
      </w:r>
      <w:r w:rsidRPr="006B5663">
        <w:rPr>
          <w:rFonts w:cstheme="minorHAnsi"/>
          <w:b/>
          <w:bCs/>
        </w:rPr>
        <w:t xml:space="preserve"> a transmission line that runs parallel to US-101, multiple microwave towers, multiple </w:t>
      </w:r>
      <w:proofErr w:type="gramStart"/>
      <w:r w:rsidRPr="006B5663">
        <w:rPr>
          <w:rFonts w:cstheme="minorHAnsi"/>
          <w:b/>
          <w:bCs/>
        </w:rPr>
        <w:t>alternative</w:t>
      </w:r>
      <w:proofErr w:type="gramEnd"/>
      <w:r w:rsidRPr="006B5663">
        <w:rPr>
          <w:rFonts w:cstheme="minorHAnsi"/>
          <w:b/>
          <w:bCs/>
        </w:rPr>
        <w:t xml:space="preserve"> fueling stations, and an electrical substation facility in the Eastside area</w:t>
      </w:r>
      <w:r w:rsidRPr="00727BB1">
        <w:rPr>
          <w:rFonts w:cstheme="minorHAnsi"/>
        </w:rPr>
        <w:t xml:space="preserve">. </w:t>
      </w:r>
    </w:p>
    <w:p w14:paraId="55EF2205" w14:textId="77777777" w:rsidR="0064576D" w:rsidRDefault="0064576D" w:rsidP="00E7732E">
      <w:pPr>
        <w:spacing w:after="0"/>
        <w:rPr>
          <w:rFonts w:cstheme="minorHAnsi"/>
        </w:rPr>
      </w:pPr>
    </w:p>
    <w:p w14:paraId="72355CFD" w14:textId="40A0EF5E" w:rsidR="00727BB1" w:rsidRPr="006B5663" w:rsidRDefault="00E7732E" w:rsidP="00E7732E">
      <w:pPr>
        <w:spacing w:after="0"/>
        <w:rPr>
          <w:rFonts w:cstheme="minorHAnsi"/>
          <w:b/>
          <w:bCs/>
        </w:rPr>
      </w:pPr>
      <w:r w:rsidRPr="006B5663">
        <w:rPr>
          <w:rFonts w:cstheme="minorHAnsi"/>
          <w:b/>
          <w:bCs/>
        </w:rPr>
        <w:t>All SamTrans bus stops located along Industrial Road are at risk to flood and sea level rise hazards</w:t>
      </w:r>
      <w:r w:rsidRPr="00727BB1">
        <w:rPr>
          <w:rFonts w:cstheme="minorHAnsi"/>
        </w:rPr>
        <w:t xml:space="preserve">, in addition to three alternative fueling stations located within the sea level rise impact zone of San Carlos Airport. </w:t>
      </w:r>
      <w:r w:rsidRPr="006B5663">
        <w:rPr>
          <w:rFonts w:cstheme="minorHAnsi"/>
          <w:b/>
          <w:bCs/>
        </w:rPr>
        <w:t xml:space="preserve">Local streets and highway bridges east of El Camino Real that connect to </w:t>
      </w:r>
      <w:r w:rsidR="00880B15" w:rsidRPr="006B5663">
        <w:rPr>
          <w:rFonts w:cstheme="minorHAnsi"/>
          <w:b/>
          <w:bCs/>
        </w:rPr>
        <w:t>Highway</w:t>
      </w:r>
      <w:r w:rsidR="00D769DC">
        <w:rPr>
          <w:rFonts w:cstheme="minorHAnsi"/>
          <w:b/>
          <w:bCs/>
        </w:rPr>
        <w:t xml:space="preserve"> </w:t>
      </w:r>
      <w:r w:rsidRPr="006B5663">
        <w:rPr>
          <w:rFonts w:cstheme="minorHAnsi"/>
          <w:b/>
          <w:bCs/>
        </w:rPr>
        <w:t xml:space="preserve">101 are within the 100- and 500-year floodplains and are </w:t>
      </w:r>
      <w:r w:rsidR="00727BB1" w:rsidRPr="006B5663">
        <w:rPr>
          <w:rFonts w:cstheme="minorHAnsi"/>
          <w:b/>
          <w:bCs/>
        </w:rPr>
        <w:t xml:space="preserve">also </w:t>
      </w:r>
      <w:r w:rsidRPr="006B5663">
        <w:rPr>
          <w:rFonts w:cstheme="minorHAnsi"/>
          <w:b/>
          <w:bCs/>
        </w:rPr>
        <w:t>at risk to flooding and sea level rise.</w:t>
      </w:r>
    </w:p>
    <w:p w14:paraId="0F3FC9D0" w14:textId="790BC7B4" w:rsidR="00727BB1" w:rsidRDefault="00727BB1" w:rsidP="00727BB1">
      <w:pPr>
        <w:spacing w:after="0"/>
        <w:rPr>
          <w:rFonts w:cstheme="minorHAnsi"/>
        </w:rPr>
      </w:pPr>
      <w:r w:rsidRPr="00727BB1">
        <w:rPr>
          <w:rFonts w:cstheme="minorHAnsi"/>
        </w:rPr>
        <w:t xml:space="preserve">Transportation infrastructure, such as the San Carlos Airport, Caltrain station and line, electric vehicle charging stations, evacuation routes, major roads and highways, solid waste removal, and other services, can be inundated, blocked, and damaged by floodwaters along </w:t>
      </w:r>
      <w:proofErr w:type="spellStart"/>
      <w:r w:rsidRPr="00727BB1">
        <w:rPr>
          <w:rFonts w:cstheme="minorHAnsi"/>
        </w:rPr>
        <w:t>Pulgas</w:t>
      </w:r>
      <w:proofErr w:type="spellEnd"/>
      <w:r w:rsidRPr="00727BB1">
        <w:rPr>
          <w:rFonts w:cstheme="minorHAnsi"/>
        </w:rPr>
        <w:t xml:space="preserve"> Creek, Cordilleras Creek, and Belmont Creek.</w:t>
      </w:r>
    </w:p>
    <w:p w14:paraId="52E4D26B" w14:textId="77777777" w:rsidR="00727BB1" w:rsidRDefault="00727BB1" w:rsidP="00727BB1">
      <w:pPr>
        <w:spacing w:after="0"/>
        <w:rPr>
          <w:rFonts w:cstheme="minorHAnsi"/>
        </w:rPr>
      </w:pPr>
    </w:p>
    <w:p w14:paraId="62AC4035" w14:textId="70CE14D2" w:rsidR="00727BB1" w:rsidRDefault="00727BB1" w:rsidP="00727BB1">
      <w:pPr>
        <w:spacing w:after="0"/>
        <w:rPr>
          <w:rFonts w:cstheme="minorHAnsi"/>
        </w:rPr>
      </w:pPr>
      <w:r>
        <w:rPr>
          <w:rFonts w:cstheme="minorHAnsi"/>
        </w:rPr>
        <w:t>Certain populations face</w:t>
      </w:r>
      <w:r w:rsidRPr="00727BB1">
        <w:rPr>
          <w:rFonts w:cstheme="minorHAnsi"/>
        </w:rPr>
        <w:t xml:space="preserve"> particularly high risks from flooding events. Persons experiencing homelessness, households in poverty, and linguistically isolated persons are severely vulnerable to flooding, as they may live in or near flood hazard areas, lack financial resources to protect their homes, or have difficulty receiving adequate evacuation notices due to language barriers. Persons with limited mobility and those without access to lifelines (persons without access to a car, transit, or communication systems) may have difficulty evacuating prior to a flooding event, and therefore are also highly vulnerable.</w:t>
      </w:r>
    </w:p>
    <w:p w14:paraId="71BF0AE6" w14:textId="77777777" w:rsidR="00727BB1" w:rsidRDefault="00727BB1" w:rsidP="00727BB1">
      <w:pPr>
        <w:spacing w:after="0"/>
        <w:rPr>
          <w:rFonts w:cstheme="minorHAnsi"/>
        </w:rPr>
      </w:pPr>
    </w:p>
    <w:p w14:paraId="2C86D7B0" w14:textId="65C29795" w:rsidR="00571C9C" w:rsidRPr="009D080A" w:rsidRDefault="00571C9C" w:rsidP="00571C9C">
      <w:pPr>
        <w:spacing w:after="0"/>
        <w:rPr>
          <w:rFonts w:asciiTheme="majorHAnsi" w:hAnsiTheme="majorHAnsi" w:cstheme="majorHAnsi"/>
          <w:b/>
          <w:bCs/>
          <w:color w:val="00A69C"/>
          <w:sz w:val="26"/>
          <w:szCs w:val="26"/>
        </w:rPr>
      </w:pPr>
      <w:r w:rsidRPr="009D080A">
        <w:rPr>
          <w:rFonts w:asciiTheme="majorHAnsi" w:hAnsiTheme="majorHAnsi" w:cstheme="majorHAnsi"/>
          <w:b/>
          <w:bCs/>
          <w:color w:val="00A69C"/>
          <w:sz w:val="26"/>
          <w:szCs w:val="26"/>
        </w:rPr>
        <w:t>Sea Level Rise</w:t>
      </w:r>
      <w:r w:rsidR="0089409F">
        <w:rPr>
          <w:rFonts w:asciiTheme="majorHAnsi" w:hAnsiTheme="majorHAnsi" w:cstheme="majorHAnsi"/>
          <w:b/>
          <w:bCs/>
          <w:color w:val="00A69C"/>
          <w:sz w:val="26"/>
          <w:szCs w:val="26"/>
        </w:rPr>
        <w:t xml:space="preserve"> and Bayshore Flooding</w:t>
      </w:r>
    </w:p>
    <w:p w14:paraId="29343105" w14:textId="19AD44D8" w:rsidR="0089409F" w:rsidRDefault="00571C9C" w:rsidP="00E617D8">
      <w:pPr>
        <w:spacing w:after="0"/>
        <w:rPr>
          <w:rFonts w:cstheme="minorHAnsi"/>
        </w:rPr>
      </w:pPr>
      <w:r w:rsidRPr="00571C9C">
        <w:rPr>
          <w:rFonts w:cstheme="minorHAnsi"/>
        </w:rPr>
        <w:t xml:space="preserve">As sea levels rise, more areas </w:t>
      </w:r>
      <w:r w:rsidR="0064576D">
        <w:rPr>
          <w:rFonts w:cstheme="minorHAnsi"/>
        </w:rPr>
        <w:t xml:space="preserve">of San Carlos </w:t>
      </w:r>
      <w:r w:rsidRPr="00571C9C">
        <w:rPr>
          <w:rFonts w:cstheme="minorHAnsi"/>
        </w:rPr>
        <w:t xml:space="preserve">will be vulnerable to </w:t>
      </w:r>
      <w:r w:rsidR="00500B44" w:rsidRPr="00571C9C">
        <w:rPr>
          <w:rFonts w:cstheme="minorHAnsi"/>
        </w:rPr>
        <w:t>100</w:t>
      </w:r>
      <w:r w:rsidR="00500B44">
        <w:rPr>
          <w:rFonts w:cstheme="minorHAnsi"/>
        </w:rPr>
        <w:t>-</w:t>
      </w:r>
      <w:r w:rsidRPr="00571C9C">
        <w:rPr>
          <w:rFonts w:cstheme="minorHAnsi"/>
        </w:rPr>
        <w:t>year flood event</w:t>
      </w:r>
      <w:r w:rsidR="00880B15">
        <w:rPr>
          <w:rFonts w:cstheme="minorHAnsi"/>
        </w:rPr>
        <w:t>s</w:t>
      </w:r>
      <w:r w:rsidRPr="00571C9C">
        <w:rPr>
          <w:rFonts w:cstheme="minorHAnsi"/>
        </w:rPr>
        <w:t>. Scenario modeling results pictured below range from one</w:t>
      </w:r>
      <w:r w:rsidR="00D769DC">
        <w:rPr>
          <w:rFonts w:cstheme="minorHAnsi"/>
        </w:rPr>
        <w:t>-</w:t>
      </w:r>
      <w:r w:rsidRPr="00571C9C">
        <w:rPr>
          <w:rFonts w:cstheme="minorHAnsi"/>
        </w:rPr>
        <w:t>foot of sea level rise to nine</w:t>
      </w:r>
      <w:r w:rsidR="00D769DC">
        <w:rPr>
          <w:rFonts w:cstheme="minorHAnsi"/>
        </w:rPr>
        <w:t>-</w:t>
      </w:r>
      <w:r w:rsidRPr="00571C9C">
        <w:rPr>
          <w:rFonts w:cstheme="minorHAnsi"/>
        </w:rPr>
        <w:t>feet of sea level rise</w:t>
      </w:r>
      <w:r w:rsidR="00F81D1D">
        <w:rPr>
          <w:rFonts w:cstheme="minorHAnsi"/>
        </w:rPr>
        <w:t xml:space="preserve"> </w:t>
      </w:r>
      <w:r w:rsidR="00F81D1D" w:rsidRPr="00227FEF">
        <w:rPr>
          <w:rFonts w:cstheme="minorHAnsi"/>
        </w:rPr>
        <w:t>(</w:t>
      </w:r>
      <w:r w:rsidR="00F81D1D" w:rsidRPr="00227FEF">
        <w:rPr>
          <w:rFonts w:cstheme="minorHAnsi"/>
          <w:b/>
          <w:bCs/>
        </w:rPr>
        <w:t xml:space="preserve">Figure </w:t>
      </w:r>
      <w:r w:rsidR="009B10C1" w:rsidRPr="00227FEF">
        <w:rPr>
          <w:rFonts w:cstheme="minorHAnsi"/>
          <w:b/>
          <w:bCs/>
        </w:rPr>
        <w:t>2</w:t>
      </w:r>
      <w:r w:rsidR="00F81D1D" w:rsidRPr="00227FEF">
        <w:rPr>
          <w:rFonts w:cstheme="minorHAnsi"/>
        </w:rPr>
        <w:t>)</w:t>
      </w:r>
      <w:r w:rsidRPr="00227FEF">
        <w:rPr>
          <w:rFonts w:cstheme="minorHAnsi"/>
        </w:rPr>
        <w:t>. The map</w:t>
      </w:r>
      <w:r w:rsidRPr="00571C9C">
        <w:rPr>
          <w:rFonts w:cstheme="minorHAnsi"/>
        </w:rPr>
        <w:t xml:space="preserve"> indicates possible significant flooding, erosion, and water damage impacts to the built environment</w:t>
      </w:r>
      <w:r w:rsidR="005E7015">
        <w:rPr>
          <w:rFonts w:cstheme="minorHAnsi"/>
        </w:rPr>
        <w:t xml:space="preserve"> along both sides of </w:t>
      </w:r>
      <w:r w:rsidR="0064576D">
        <w:rPr>
          <w:rFonts w:cstheme="minorHAnsi"/>
        </w:rPr>
        <w:t xml:space="preserve">Highway </w:t>
      </w:r>
      <w:r w:rsidR="005E7015">
        <w:rPr>
          <w:rFonts w:cstheme="minorHAnsi"/>
        </w:rPr>
        <w:t>101 Freeway</w:t>
      </w:r>
      <w:r w:rsidRPr="00571C9C">
        <w:rPr>
          <w:rFonts w:cstheme="minorHAnsi"/>
        </w:rPr>
        <w:t xml:space="preserve">. Under all scenarios, </w:t>
      </w:r>
      <w:r w:rsidR="00656F78">
        <w:rPr>
          <w:rFonts w:cstheme="minorHAnsi"/>
        </w:rPr>
        <w:t xml:space="preserve">portions of </w:t>
      </w:r>
      <w:r w:rsidRPr="00571C9C">
        <w:rPr>
          <w:rFonts w:cstheme="minorHAnsi"/>
        </w:rPr>
        <w:t>San Carlos Airport will be inundated by rising Bay waters.</w:t>
      </w:r>
      <w:r w:rsidR="0089409F">
        <w:rPr>
          <w:rFonts w:cstheme="minorHAnsi"/>
        </w:rPr>
        <w:t xml:space="preserve"> It should be noted that the airport is a </w:t>
      </w:r>
      <w:proofErr w:type="gramStart"/>
      <w:r w:rsidR="0089409F">
        <w:rPr>
          <w:rFonts w:cstheme="minorHAnsi"/>
        </w:rPr>
        <w:t>County</w:t>
      </w:r>
      <w:proofErr w:type="gramEnd"/>
      <w:r w:rsidR="0089409F">
        <w:rPr>
          <w:rFonts w:cstheme="minorHAnsi"/>
        </w:rPr>
        <w:t xml:space="preserve"> facility, so any preparations for sea level rise fall under the County’s responsibility.</w:t>
      </w:r>
    </w:p>
    <w:p w14:paraId="70C0F1A7" w14:textId="3503802A" w:rsidR="001B1312" w:rsidRDefault="001B1312" w:rsidP="00E617D8">
      <w:pPr>
        <w:spacing w:after="0"/>
        <w:rPr>
          <w:rFonts w:cstheme="minorHAnsi"/>
        </w:rPr>
      </w:pPr>
    </w:p>
    <w:p w14:paraId="7DFFB15A" w14:textId="29DE0C8A" w:rsidR="0064576D" w:rsidRDefault="001B1312" w:rsidP="001B1312">
      <w:pPr>
        <w:spacing w:after="0"/>
        <w:rPr>
          <w:rFonts w:cstheme="minorHAnsi"/>
        </w:rPr>
      </w:pPr>
      <w:r w:rsidRPr="006B5663">
        <w:rPr>
          <w:rFonts w:cstheme="minorHAnsi"/>
          <w:b/>
          <w:bCs/>
        </w:rPr>
        <w:t xml:space="preserve">Along the San Carlos shoreline, </w:t>
      </w:r>
      <w:r w:rsidR="00221C0C" w:rsidRPr="006B5663">
        <w:rPr>
          <w:rFonts w:cstheme="minorHAnsi"/>
          <w:b/>
          <w:bCs/>
        </w:rPr>
        <w:t>Bayshore</w:t>
      </w:r>
      <w:r w:rsidRPr="006B5663">
        <w:rPr>
          <w:rFonts w:cstheme="minorHAnsi"/>
          <w:b/>
          <w:bCs/>
        </w:rPr>
        <w:t xml:space="preserve"> sea levels are projected</w:t>
      </w:r>
      <w:r w:rsidR="0064576D" w:rsidRPr="006B5663">
        <w:rPr>
          <w:rFonts w:cstheme="minorHAnsi"/>
          <w:b/>
          <w:bCs/>
        </w:rPr>
        <w:t xml:space="preserve"> </w:t>
      </w:r>
      <w:r w:rsidRPr="006B5663">
        <w:rPr>
          <w:rFonts w:cstheme="minorHAnsi"/>
          <w:b/>
          <w:bCs/>
        </w:rPr>
        <w:t>to rise approximately 2</w:t>
      </w:r>
      <w:r w:rsidR="00B65E6C">
        <w:rPr>
          <w:rFonts w:cstheme="minorHAnsi"/>
          <w:b/>
          <w:bCs/>
        </w:rPr>
        <w:t>3</w:t>
      </w:r>
      <w:r w:rsidRPr="006B5663">
        <w:rPr>
          <w:rFonts w:cstheme="minorHAnsi"/>
          <w:b/>
          <w:bCs/>
        </w:rPr>
        <w:t xml:space="preserve"> inches by 2050 and 8</w:t>
      </w:r>
      <w:r w:rsidR="00B65E6C">
        <w:rPr>
          <w:rFonts w:cstheme="minorHAnsi"/>
          <w:b/>
          <w:bCs/>
        </w:rPr>
        <w:t>3</w:t>
      </w:r>
      <w:r w:rsidRPr="006B5663">
        <w:rPr>
          <w:rFonts w:cstheme="minorHAnsi"/>
          <w:b/>
          <w:bCs/>
        </w:rPr>
        <w:t xml:space="preserve"> inches by 2100.</w:t>
      </w:r>
      <w:r>
        <w:rPr>
          <w:rFonts w:cstheme="minorHAnsi"/>
        </w:rPr>
        <w:t xml:space="preserve"> </w:t>
      </w:r>
      <w:r w:rsidRPr="001B1312">
        <w:rPr>
          <w:rFonts w:cstheme="minorHAnsi"/>
        </w:rPr>
        <w:t xml:space="preserve">Eventually, </w:t>
      </w:r>
      <w:r w:rsidR="00D769DC">
        <w:rPr>
          <w:rFonts w:cstheme="minorHAnsi"/>
        </w:rPr>
        <w:t xml:space="preserve">the </w:t>
      </w:r>
      <w:r w:rsidRPr="001B1312">
        <w:rPr>
          <w:rFonts w:cstheme="minorHAnsi"/>
        </w:rPr>
        <w:t xml:space="preserve">sea level may increase enough to permanently flood low-lying areas in the eastern part of San Carlos along the </w:t>
      </w:r>
      <w:r w:rsidR="00221C0C" w:rsidRPr="001B1312">
        <w:rPr>
          <w:rFonts w:cstheme="minorHAnsi"/>
        </w:rPr>
        <w:t>Bayshore</w:t>
      </w:r>
      <w:r w:rsidRPr="001B1312">
        <w:rPr>
          <w:rFonts w:cstheme="minorHAnsi"/>
        </w:rPr>
        <w:t>. Sea</w:t>
      </w:r>
      <w:r w:rsidR="0064576D">
        <w:rPr>
          <w:rFonts w:cstheme="minorHAnsi"/>
        </w:rPr>
        <w:t xml:space="preserve"> </w:t>
      </w:r>
      <w:r w:rsidRPr="001B1312">
        <w:rPr>
          <w:rFonts w:cstheme="minorHAnsi"/>
        </w:rPr>
        <w:t xml:space="preserve">level rise threatens important buildings and key pieces of infrastructure that support the main economic drivers in San Carlos, such as Highway 101, the San Carlos Airport, </w:t>
      </w:r>
      <w:r w:rsidR="0089409F">
        <w:rPr>
          <w:rFonts w:cstheme="minorHAnsi"/>
        </w:rPr>
        <w:t xml:space="preserve">large </w:t>
      </w:r>
      <w:proofErr w:type="spellStart"/>
      <w:r w:rsidR="0089409F">
        <w:rPr>
          <w:rFonts w:cstheme="minorHAnsi"/>
        </w:rPr>
        <w:t>emplyers</w:t>
      </w:r>
      <w:proofErr w:type="spellEnd"/>
      <w:r w:rsidR="0089409F">
        <w:rPr>
          <w:rFonts w:cstheme="minorHAnsi"/>
        </w:rPr>
        <w:t xml:space="preserve"> in the East Side Innovation District, </w:t>
      </w:r>
      <w:r w:rsidRPr="001B1312">
        <w:rPr>
          <w:rFonts w:cstheme="minorHAnsi"/>
        </w:rPr>
        <w:t>and the Silicon Valley Clean Water Wastewater Treatment Plant in Redwood City.</w:t>
      </w:r>
      <w:r w:rsidR="0064576D" w:rsidDel="0064576D">
        <w:t xml:space="preserve"> </w:t>
      </w:r>
      <w:r w:rsidRPr="001B1312">
        <w:rPr>
          <w:rFonts w:cstheme="minorHAnsi"/>
        </w:rPr>
        <w:t xml:space="preserve">Homes and structures </w:t>
      </w:r>
      <w:r>
        <w:rPr>
          <w:rFonts w:cstheme="minorHAnsi"/>
        </w:rPr>
        <w:t>sited</w:t>
      </w:r>
      <w:r w:rsidRPr="001B1312">
        <w:rPr>
          <w:rFonts w:cstheme="minorHAnsi"/>
        </w:rPr>
        <w:t xml:space="preserve"> above the increased sea level can still </w:t>
      </w:r>
      <w:r>
        <w:rPr>
          <w:rFonts w:cstheme="minorHAnsi"/>
        </w:rPr>
        <w:t>be affected</w:t>
      </w:r>
      <w:r w:rsidRPr="001B1312">
        <w:rPr>
          <w:rFonts w:cstheme="minorHAnsi"/>
        </w:rPr>
        <w:t xml:space="preserve"> if the higher levels of water erode the rock or soil supporting the structures, potentially making them unsafe and at risk of collapse. </w:t>
      </w:r>
    </w:p>
    <w:p w14:paraId="23635CCA" w14:textId="77777777" w:rsidR="0064576D" w:rsidRDefault="0064576D" w:rsidP="001B1312">
      <w:pPr>
        <w:spacing w:after="0"/>
        <w:rPr>
          <w:rFonts w:cstheme="minorHAnsi"/>
        </w:rPr>
      </w:pPr>
    </w:p>
    <w:p w14:paraId="1C2BF1A1" w14:textId="313958B5" w:rsidR="001B1312" w:rsidRPr="001B1312" w:rsidRDefault="001B1312" w:rsidP="001B1312">
      <w:pPr>
        <w:spacing w:after="0"/>
        <w:rPr>
          <w:rFonts w:cstheme="minorHAnsi"/>
        </w:rPr>
      </w:pPr>
      <w:r>
        <w:rPr>
          <w:rFonts w:cstheme="minorHAnsi"/>
        </w:rPr>
        <w:t>Increased sea levels</w:t>
      </w:r>
      <w:r w:rsidRPr="001B1312">
        <w:rPr>
          <w:rFonts w:cstheme="minorHAnsi"/>
        </w:rPr>
        <w:t xml:space="preserve"> can cause bridges and roadways to become impassable, flood control infrastructure to not work effectively, and hazardous material facilities to increase the risk of accidentally releasing harmful substances. Natural systems, such as wetlands and tidal marshes, </w:t>
      </w:r>
      <w:r>
        <w:rPr>
          <w:rFonts w:cstheme="minorHAnsi"/>
        </w:rPr>
        <w:t>can</w:t>
      </w:r>
      <w:r w:rsidRPr="001B1312">
        <w:rPr>
          <w:rFonts w:cstheme="minorHAnsi"/>
        </w:rPr>
        <w:t xml:space="preserve"> be disrupted by higher tide levels. </w:t>
      </w:r>
    </w:p>
    <w:p w14:paraId="6258A5B2" w14:textId="0FDD7C83" w:rsidR="001B1312" w:rsidRDefault="001B1312" w:rsidP="00E617D8">
      <w:pPr>
        <w:spacing w:after="0"/>
        <w:rPr>
          <w:rFonts w:cstheme="minorHAnsi"/>
        </w:rPr>
      </w:pPr>
    </w:p>
    <w:p w14:paraId="0C632013" w14:textId="479513C5" w:rsidR="007C1D00" w:rsidRDefault="001B1312" w:rsidP="00C90002">
      <w:pPr>
        <w:spacing w:after="0"/>
        <w:rPr>
          <w:rFonts w:cstheme="minorHAnsi"/>
        </w:rPr>
      </w:pPr>
      <w:r w:rsidRPr="001B1312">
        <w:rPr>
          <w:rFonts w:cstheme="minorHAnsi"/>
        </w:rPr>
        <w:t>Rising sea levels can cause the bay shoreline to flood more frequently and severely. Because ocean levels are higher during normal conditions due to sea</w:t>
      </w:r>
      <w:r w:rsidR="0064576D">
        <w:rPr>
          <w:rFonts w:cstheme="minorHAnsi"/>
        </w:rPr>
        <w:t xml:space="preserve"> </w:t>
      </w:r>
      <w:r w:rsidRPr="001B1312">
        <w:rPr>
          <w:rFonts w:cstheme="minorHAnsi"/>
        </w:rPr>
        <w:t xml:space="preserve">level rise, shoreline floods, such as king tides and storm surge, can </w:t>
      </w:r>
      <w:r>
        <w:rPr>
          <w:rFonts w:cstheme="minorHAnsi"/>
        </w:rPr>
        <w:t xml:space="preserve">be exacerbated and reach even </w:t>
      </w:r>
      <w:r w:rsidRPr="001B1312">
        <w:rPr>
          <w:rFonts w:cstheme="minorHAnsi"/>
        </w:rPr>
        <w:t>further onto land.</w:t>
      </w:r>
      <w:r>
        <w:rPr>
          <w:rFonts w:cstheme="minorHAnsi"/>
        </w:rPr>
        <w:t xml:space="preserve"> </w:t>
      </w:r>
      <w:r w:rsidRPr="006B5663">
        <w:rPr>
          <w:rFonts w:cstheme="minorHAnsi"/>
          <w:b/>
          <w:bCs/>
        </w:rPr>
        <w:t>During strong storms and king tides, shoreline flooding may damage or destroy homes and commercial buildings in low-lying areas in eastern San Carlos. These events can also disrupt transportation routes such as Highway 101, Industrial Road, Holly Street, Old County Road, and Brittan Avenue and harm important economic assets, such as the Aviation Museum, industrial and manufacturing centers, biotechnology companies, and other major employers</w:t>
      </w:r>
      <w:r w:rsidRPr="001B1312">
        <w:rPr>
          <w:rFonts w:cstheme="minorHAnsi"/>
        </w:rPr>
        <w:t xml:space="preserve">. Essential infrastructure, such as the San Carlos Airport, bridges, electric vehicle charging stations, solid waste facilities, and water and wastewater infrastructure, may be frequently inundated, causing them and the community services they support to </w:t>
      </w:r>
      <w:r>
        <w:rPr>
          <w:rFonts w:cstheme="minorHAnsi"/>
        </w:rPr>
        <w:t>be negatively impacted</w:t>
      </w:r>
      <w:r w:rsidRPr="001B1312">
        <w:rPr>
          <w:rFonts w:cstheme="minorHAnsi"/>
        </w:rPr>
        <w:t>.</w:t>
      </w:r>
    </w:p>
    <w:p w14:paraId="04C71064" w14:textId="77777777" w:rsidR="007C1D00" w:rsidRPr="006B5663" w:rsidRDefault="007C1D00" w:rsidP="00C90002">
      <w:pPr>
        <w:spacing w:after="0"/>
        <w:rPr>
          <w:rFonts w:cstheme="minorHAnsi"/>
          <w:b/>
          <w:bCs/>
        </w:rPr>
      </w:pPr>
    </w:p>
    <w:p w14:paraId="46551B58" w14:textId="77777777" w:rsidR="007C1D00" w:rsidRPr="00432B1D" w:rsidRDefault="007C1D00" w:rsidP="007C1D00">
      <w:pPr>
        <w:spacing w:after="0"/>
        <w:rPr>
          <w:rFonts w:asciiTheme="majorHAnsi" w:hAnsiTheme="majorHAnsi" w:cstheme="majorHAnsi"/>
          <w:b/>
          <w:bCs/>
          <w:color w:val="00A69C"/>
        </w:rPr>
      </w:pPr>
      <w:r w:rsidRPr="00F73C47">
        <w:rPr>
          <w:rFonts w:asciiTheme="majorHAnsi" w:hAnsiTheme="majorHAnsi" w:cstheme="majorHAnsi"/>
          <w:b/>
          <w:bCs/>
          <w:color w:val="00A69C"/>
          <w:sz w:val="26"/>
          <w:szCs w:val="26"/>
        </w:rPr>
        <w:t xml:space="preserve">Wildfire </w:t>
      </w:r>
    </w:p>
    <w:p w14:paraId="43FF6EA6" w14:textId="4C0B6638" w:rsidR="00837CFC" w:rsidRDefault="007C1D00" w:rsidP="00F73C47">
      <w:pPr>
        <w:spacing w:after="0"/>
        <w:rPr>
          <w:rFonts w:cstheme="minorHAnsi"/>
        </w:rPr>
      </w:pPr>
      <w:r w:rsidRPr="00571C9C">
        <w:rPr>
          <w:rFonts w:cstheme="minorHAnsi"/>
        </w:rPr>
        <w:t xml:space="preserve">All climate change models </w:t>
      </w:r>
      <w:r>
        <w:rPr>
          <w:rFonts w:cstheme="minorHAnsi"/>
        </w:rPr>
        <w:t>concur</w:t>
      </w:r>
      <w:r w:rsidRPr="00571C9C">
        <w:rPr>
          <w:rFonts w:cstheme="minorHAnsi"/>
        </w:rPr>
        <w:t xml:space="preserve"> that as the climate becomes warmer and drier, wildfire will continue to remain a significant threat.</w:t>
      </w:r>
      <w:r>
        <w:rPr>
          <w:rFonts w:cstheme="minorHAnsi"/>
        </w:rPr>
        <w:t xml:space="preserve"> </w:t>
      </w:r>
      <w:r w:rsidRPr="006B5663">
        <w:rPr>
          <w:rFonts w:cstheme="minorHAnsi"/>
          <w:b/>
          <w:bCs/>
        </w:rPr>
        <w:t>Under high emissions scenarios, there is a predicted 46% increase in the potential of acres burned</w:t>
      </w:r>
      <w:r w:rsidRPr="00571C9C">
        <w:rPr>
          <w:rFonts w:cstheme="minorHAnsi"/>
        </w:rPr>
        <w:t xml:space="preserve"> between the observed historical period (1961-1990) and the future 30-year period of 2070 to 2099.</w:t>
      </w:r>
      <w:r w:rsidR="0064576D">
        <w:rPr>
          <w:rFonts w:cstheme="minorHAnsi"/>
        </w:rPr>
        <w:t xml:space="preserve"> </w:t>
      </w:r>
      <w:r w:rsidR="00837CFC" w:rsidRPr="00837CFC">
        <w:rPr>
          <w:rFonts w:cstheme="minorHAnsi"/>
        </w:rPr>
        <w:t>Wildfires increas</w:t>
      </w:r>
      <w:r w:rsidR="0064576D">
        <w:rPr>
          <w:rFonts w:cstheme="minorHAnsi"/>
        </w:rPr>
        <w:t>e</w:t>
      </w:r>
      <w:r w:rsidR="00837CFC" w:rsidRPr="00837CFC">
        <w:rPr>
          <w:rFonts w:cstheme="minorHAnsi"/>
        </w:rPr>
        <w:t xml:space="preserve"> the risk of injury, death, and property damage or destruction. </w:t>
      </w:r>
    </w:p>
    <w:p w14:paraId="1935037D" w14:textId="77777777" w:rsidR="00837CFC" w:rsidRDefault="00837CFC" w:rsidP="00F73C47">
      <w:pPr>
        <w:spacing w:after="0"/>
        <w:rPr>
          <w:rFonts w:cstheme="minorHAnsi"/>
        </w:rPr>
      </w:pPr>
    </w:p>
    <w:p w14:paraId="3300D738" w14:textId="6A32F6E2" w:rsidR="00F73C47" w:rsidRDefault="00F73C47" w:rsidP="00F73C47">
      <w:pPr>
        <w:spacing w:after="0"/>
        <w:rPr>
          <w:rFonts w:cstheme="minorHAnsi"/>
        </w:rPr>
      </w:pPr>
      <w:r w:rsidRPr="006B5663">
        <w:rPr>
          <w:rFonts w:cstheme="minorHAnsi"/>
          <w:b/>
          <w:bCs/>
        </w:rPr>
        <w:t xml:space="preserve">San Carlos’ foothill neighborhoods west of Alameda de las </w:t>
      </w:r>
      <w:proofErr w:type="spellStart"/>
      <w:r w:rsidRPr="006B5663">
        <w:rPr>
          <w:rFonts w:cstheme="minorHAnsi"/>
          <w:b/>
          <w:bCs/>
        </w:rPr>
        <w:t>Pulgas</w:t>
      </w:r>
      <w:proofErr w:type="spellEnd"/>
      <w:r w:rsidRPr="006B5663">
        <w:rPr>
          <w:rFonts w:cstheme="minorHAnsi"/>
          <w:b/>
          <w:bCs/>
        </w:rPr>
        <w:t xml:space="preserve"> are designated Very High Fire Hazard Severity (</w:t>
      </w:r>
      <w:r w:rsidRPr="00227FEF">
        <w:rPr>
          <w:rFonts w:cstheme="minorHAnsi"/>
          <w:b/>
          <w:bCs/>
        </w:rPr>
        <w:t>VHFS) Zones by San Mateo County</w:t>
      </w:r>
      <w:r w:rsidRPr="00227FEF">
        <w:rPr>
          <w:rFonts w:cstheme="minorHAnsi"/>
        </w:rPr>
        <w:t xml:space="preserve"> (</w:t>
      </w:r>
      <w:r w:rsidRPr="00227FEF">
        <w:rPr>
          <w:rFonts w:cstheme="minorHAnsi"/>
          <w:b/>
          <w:bCs/>
        </w:rPr>
        <w:t xml:space="preserve">Figure </w:t>
      </w:r>
      <w:r w:rsidR="009B10C1" w:rsidRPr="00227FEF">
        <w:rPr>
          <w:rFonts w:cstheme="minorHAnsi"/>
          <w:b/>
          <w:bCs/>
        </w:rPr>
        <w:t>3</w:t>
      </w:r>
      <w:r w:rsidR="00594058">
        <w:rPr>
          <w:rFonts w:cstheme="minorHAnsi"/>
          <w:b/>
          <w:bCs/>
        </w:rPr>
        <w:t>)</w:t>
      </w:r>
      <w:r w:rsidRPr="00227FEF">
        <w:rPr>
          <w:rFonts w:cstheme="minorHAnsi"/>
        </w:rPr>
        <w:t xml:space="preserve">. </w:t>
      </w:r>
      <w:r w:rsidR="0064576D" w:rsidRPr="00227FEF">
        <w:rPr>
          <w:rFonts w:cstheme="minorHAnsi"/>
        </w:rPr>
        <w:t xml:space="preserve">Many schools and homes are located within the VHFS. </w:t>
      </w:r>
      <w:r w:rsidRPr="00227FEF">
        <w:rPr>
          <w:rFonts w:cstheme="minorHAnsi"/>
        </w:rPr>
        <w:t>Additionally, residential development in the foothill neighborhoods, including the Devonshire Area, are considered at risk to wildfire hazards. Several parks and schools are also located within this Severity Zone, including Heather Elementary</w:t>
      </w:r>
      <w:r>
        <w:rPr>
          <w:rFonts w:cstheme="minorHAnsi"/>
        </w:rPr>
        <w:t xml:space="preserve"> School. Other schools in the area include </w:t>
      </w:r>
      <w:proofErr w:type="spellStart"/>
      <w:r>
        <w:rPr>
          <w:rFonts w:cstheme="minorHAnsi"/>
        </w:rPr>
        <w:t>Ca</w:t>
      </w:r>
      <w:r w:rsidR="007E2B32">
        <w:rPr>
          <w:rFonts w:cstheme="minorHAnsi"/>
        </w:rPr>
        <w:t>r</w:t>
      </w:r>
      <w:r>
        <w:rPr>
          <w:rFonts w:cstheme="minorHAnsi"/>
        </w:rPr>
        <w:t>lmont</w:t>
      </w:r>
      <w:proofErr w:type="spellEnd"/>
      <w:r>
        <w:rPr>
          <w:rFonts w:cstheme="minorHAnsi"/>
        </w:rPr>
        <w:t xml:space="preserve"> High School, Tierra Linda Middle School</w:t>
      </w:r>
      <w:r w:rsidR="00B65E6C">
        <w:rPr>
          <w:rFonts w:cstheme="minorHAnsi"/>
        </w:rPr>
        <w:t>, Mariposa Upper Elementary School</w:t>
      </w:r>
      <w:r>
        <w:rPr>
          <w:rFonts w:cstheme="minorHAnsi"/>
        </w:rPr>
        <w:t xml:space="preserve">, and San Carlos Charter Learning Center. Several California Water Services (Bay Area Region) tanks are located at the intersection of Los </w:t>
      </w:r>
      <w:proofErr w:type="spellStart"/>
      <w:r>
        <w:rPr>
          <w:rFonts w:cstheme="minorHAnsi"/>
        </w:rPr>
        <w:t>Vientos</w:t>
      </w:r>
      <w:proofErr w:type="spellEnd"/>
      <w:r>
        <w:rPr>
          <w:rFonts w:cstheme="minorHAnsi"/>
        </w:rPr>
        <w:t xml:space="preserve"> Way and Crestview Drive and across Crestview Park. Additionally, the </w:t>
      </w:r>
      <w:r w:rsidRPr="004006F0">
        <w:rPr>
          <w:rFonts w:cstheme="minorHAnsi"/>
        </w:rPr>
        <w:t>Bayview Villa</w:t>
      </w:r>
      <w:r>
        <w:rPr>
          <w:rFonts w:cstheme="minorHAnsi"/>
        </w:rPr>
        <w:t xml:space="preserve">, </w:t>
      </w:r>
      <w:r w:rsidRPr="004006F0">
        <w:rPr>
          <w:rFonts w:cstheme="minorHAnsi"/>
        </w:rPr>
        <w:t>an assisted living community</w:t>
      </w:r>
      <w:r>
        <w:rPr>
          <w:rFonts w:cstheme="minorHAnsi"/>
        </w:rPr>
        <w:t xml:space="preserve">, </w:t>
      </w:r>
      <w:r w:rsidR="007E2B32">
        <w:rPr>
          <w:rFonts w:cstheme="minorHAnsi"/>
        </w:rPr>
        <w:t xml:space="preserve">is </w:t>
      </w:r>
      <w:r>
        <w:rPr>
          <w:rFonts w:cstheme="minorHAnsi"/>
        </w:rPr>
        <w:t xml:space="preserve">within </w:t>
      </w:r>
      <w:r w:rsidRPr="004006F0">
        <w:rPr>
          <w:rFonts w:cstheme="minorHAnsi"/>
        </w:rPr>
        <w:t>Devonshire Area</w:t>
      </w:r>
      <w:r>
        <w:rPr>
          <w:rFonts w:cstheme="minorHAnsi"/>
        </w:rPr>
        <w:t xml:space="preserve">.  </w:t>
      </w:r>
    </w:p>
    <w:p w14:paraId="50203A7F" w14:textId="77777777" w:rsidR="00837CFC" w:rsidRPr="00837CFC" w:rsidRDefault="00837CFC" w:rsidP="00837CFC">
      <w:pPr>
        <w:spacing w:after="0"/>
        <w:rPr>
          <w:rFonts w:cstheme="minorHAnsi"/>
        </w:rPr>
      </w:pPr>
    </w:p>
    <w:p w14:paraId="5E8BE2E6" w14:textId="2DD51039" w:rsidR="00837CFC" w:rsidRDefault="0064576D" w:rsidP="00837CFC">
      <w:pPr>
        <w:spacing w:after="0"/>
        <w:rPr>
          <w:rFonts w:cstheme="minorHAnsi"/>
        </w:rPr>
      </w:pPr>
      <w:r>
        <w:rPr>
          <w:rFonts w:cstheme="minorHAnsi"/>
        </w:rPr>
        <w:t xml:space="preserve">Wildfire smoke </w:t>
      </w:r>
      <w:r w:rsidR="00837CFC" w:rsidRPr="00837CFC">
        <w:rPr>
          <w:rFonts w:cstheme="minorHAnsi"/>
        </w:rPr>
        <w:t>increases air pollution levels and creates a significant health risk</w:t>
      </w:r>
      <w:r w:rsidR="00E7732E">
        <w:rPr>
          <w:rFonts w:cstheme="minorHAnsi"/>
        </w:rPr>
        <w:t>.</w:t>
      </w:r>
      <w:r w:rsidR="00837CFC" w:rsidRPr="00837CFC">
        <w:rPr>
          <w:rFonts w:cstheme="minorHAnsi"/>
        </w:rPr>
        <w:t xml:space="preserve"> </w:t>
      </w:r>
      <w:r w:rsidR="00E7732E">
        <w:rPr>
          <w:rFonts w:cstheme="minorHAnsi"/>
        </w:rPr>
        <w:t xml:space="preserve">This health risk is </w:t>
      </w:r>
      <w:r w:rsidR="00837CFC" w:rsidRPr="00837CFC">
        <w:rPr>
          <w:rFonts w:cstheme="minorHAnsi"/>
        </w:rPr>
        <w:t xml:space="preserve">particularly </w:t>
      </w:r>
      <w:r w:rsidR="00E7732E">
        <w:rPr>
          <w:rFonts w:cstheme="minorHAnsi"/>
        </w:rPr>
        <w:t xml:space="preserve">pronounced </w:t>
      </w:r>
      <w:r w:rsidR="00837CFC" w:rsidRPr="00837CFC">
        <w:rPr>
          <w:rFonts w:cstheme="minorHAnsi"/>
        </w:rPr>
        <w:t xml:space="preserve">under weather conditions that prevent smoke from clearing, such as those during the lightning complex fires in 2020. </w:t>
      </w:r>
      <w:r w:rsidR="00E7732E">
        <w:rPr>
          <w:rFonts w:cstheme="minorHAnsi"/>
        </w:rPr>
        <w:t>In addition, e</w:t>
      </w:r>
      <w:r w:rsidR="00837CFC" w:rsidRPr="00837CFC">
        <w:rPr>
          <w:rFonts w:cstheme="minorHAnsi"/>
        </w:rPr>
        <w:t xml:space="preserve">ssential roadways, such as evacuation routes and single-access roads, can </w:t>
      </w:r>
      <w:r w:rsidR="00E7732E">
        <w:rPr>
          <w:rFonts w:cstheme="minorHAnsi"/>
        </w:rPr>
        <w:t xml:space="preserve">potentially </w:t>
      </w:r>
      <w:r w:rsidR="00837CFC" w:rsidRPr="00837CFC">
        <w:rPr>
          <w:rFonts w:cstheme="minorHAnsi"/>
        </w:rPr>
        <w:t xml:space="preserve">be blocked by wildfire flames or debris, making it difficult for residents to evacuate and emergency personnel to reach certain areas of </w:t>
      </w:r>
      <w:bookmarkStart w:id="3" w:name="_bookmark3"/>
      <w:bookmarkEnd w:id="3"/>
      <w:r w:rsidR="00837CFC" w:rsidRPr="00837CFC">
        <w:rPr>
          <w:rFonts w:cstheme="minorHAnsi"/>
        </w:rPr>
        <w:t xml:space="preserve">the </w:t>
      </w:r>
      <w:r w:rsidR="00E7732E">
        <w:rPr>
          <w:rFonts w:cstheme="minorHAnsi"/>
        </w:rPr>
        <w:t>San Carlos</w:t>
      </w:r>
      <w:r w:rsidR="00837CFC" w:rsidRPr="00837CFC">
        <w:rPr>
          <w:rFonts w:cstheme="minorHAnsi"/>
        </w:rPr>
        <w:t xml:space="preserve">. The entire energy delivery system, including electric transmission lines and natural gas pipelines, can </w:t>
      </w:r>
      <w:r w:rsidR="00E7732E">
        <w:rPr>
          <w:rFonts w:cstheme="minorHAnsi"/>
        </w:rPr>
        <w:t xml:space="preserve">also </w:t>
      </w:r>
      <w:r w:rsidR="00837CFC" w:rsidRPr="00837CFC">
        <w:rPr>
          <w:rFonts w:cstheme="minorHAnsi"/>
        </w:rPr>
        <w:t>be damaged by wildfires.</w:t>
      </w:r>
      <w:bookmarkStart w:id="4" w:name="_bookmark4"/>
      <w:bookmarkEnd w:id="4"/>
      <w:r w:rsidR="00837CFC">
        <w:rPr>
          <w:rFonts w:cstheme="minorHAnsi"/>
        </w:rPr>
        <w:t xml:space="preserve"> </w:t>
      </w:r>
      <w:r w:rsidR="00837CFC" w:rsidRPr="00837CFC">
        <w:rPr>
          <w:rFonts w:cstheme="minorHAnsi"/>
        </w:rPr>
        <w:t xml:space="preserve">Coastal scrub and oak woodlands, although somewhat adapted to wildfires, can be substantially harmed by more frequent and severe fires that </w:t>
      </w:r>
      <w:r w:rsidR="00E7732E">
        <w:rPr>
          <w:rFonts w:cstheme="minorHAnsi"/>
        </w:rPr>
        <w:t>prevent ecosystems to fully recover</w:t>
      </w:r>
      <w:r w:rsidR="00837CFC">
        <w:rPr>
          <w:rFonts w:cstheme="minorHAnsi"/>
        </w:rPr>
        <w:t>.</w:t>
      </w:r>
    </w:p>
    <w:p w14:paraId="6C7684BB" w14:textId="446D25DD" w:rsidR="00727BB1" w:rsidRDefault="00727BB1" w:rsidP="00837CFC">
      <w:pPr>
        <w:spacing w:after="0"/>
        <w:rPr>
          <w:rFonts w:cstheme="minorHAnsi"/>
        </w:rPr>
      </w:pPr>
    </w:p>
    <w:p w14:paraId="2A525BF0" w14:textId="40363CE7" w:rsidR="00594058" w:rsidRDefault="00594058">
      <w:pPr>
        <w:rPr>
          <w:rFonts w:cstheme="minorHAnsi"/>
        </w:rPr>
      </w:pPr>
      <w:r>
        <w:rPr>
          <w:rFonts w:cstheme="minorHAnsi"/>
        </w:rPr>
        <w:br w:type="page"/>
      </w:r>
    </w:p>
    <w:p w14:paraId="0F9EFC92" w14:textId="0A2DB10C" w:rsidR="00727BB1" w:rsidRPr="00BC0318" w:rsidRDefault="00727BB1" w:rsidP="00727BB1">
      <w:pPr>
        <w:spacing w:after="0"/>
        <w:rPr>
          <w:rFonts w:asciiTheme="majorHAnsi" w:hAnsiTheme="majorHAnsi" w:cstheme="majorHAnsi"/>
          <w:b/>
          <w:bCs/>
          <w:color w:val="1359A2"/>
          <w:sz w:val="32"/>
          <w:szCs w:val="32"/>
        </w:rPr>
      </w:pPr>
      <w:r w:rsidRPr="00571C9C">
        <w:rPr>
          <w:rFonts w:asciiTheme="majorHAnsi" w:hAnsiTheme="majorHAnsi" w:cstheme="majorHAnsi"/>
          <w:b/>
          <w:bCs/>
          <w:color w:val="1359A2"/>
          <w:sz w:val="32"/>
          <w:szCs w:val="32"/>
        </w:rPr>
        <w:t xml:space="preserve">Responsible Agencies </w:t>
      </w:r>
    </w:p>
    <w:p w14:paraId="614C30FF" w14:textId="77777777" w:rsidR="00727BB1" w:rsidRPr="00BC0318" w:rsidRDefault="00727BB1" w:rsidP="00727BB1">
      <w:pPr>
        <w:spacing w:before="120" w:after="0"/>
        <w:rPr>
          <w:rFonts w:asciiTheme="majorHAnsi" w:hAnsiTheme="majorHAnsi" w:cstheme="majorHAnsi"/>
          <w:b/>
          <w:bCs/>
          <w:color w:val="8DC540"/>
          <w:sz w:val="26"/>
          <w:szCs w:val="26"/>
        </w:rPr>
      </w:pPr>
      <w:r>
        <w:rPr>
          <w:rFonts w:asciiTheme="majorHAnsi" w:hAnsiTheme="majorHAnsi" w:cstheme="majorHAnsi"/>
          <w:b/>
          <w:bCs/>
          <w:color w:val="8DC540"/>
          <w:sz w:val="26"/>
          <w:szCs w:val="26"/>
        </w:rPr>
        <w:t xml:space="preserve">Responsible Agencies </w:t>
      </w:r>
    </w:p>
    <w:p w14:paraId="43009D2C" w14:textId="209EABCC" w:rsidR="00727BB1" w:rsidRDefault="00727BB1" w:rsidP="00727BB1">
      <w:pPr>
        <w:spacing w:after="0"/>
        <w:rPr>
          <w:rFonts w:cstheme="minorHAnsi"/>
        </w:rPr>
      </w:pPr>
      <w:r w:rsidRPr="00571C9C">
        <w:rPr>
          <w:rFonts w:cstheme="minorHAnsi"/>
        </w:rPr>
        <w:t xml:space="preserve">San Carlos </w:t>
      </w:r>
      <w:r w:rsidR="0064576D">
        <w:rPr>
          <w:rFonts w:cstheme="minorHAnsi"/>
        </w:rPr>
        <w:t>relies</w:t>
      </w:r>
      <w:r w:rsidRPr="00571C9C">
        <w:rPr>
          <w:rFonts w:cstheme="minorHAnsi"/>
        </w:rPr>
        <w:t xml:space="preserve"> on a number of critical services and agencies for hazard mitigation and public safety. </w:t>
      </w:r>
      <w:r>
        <w:rPr>
          <w:rFonts w:cstheme="minorHAnsi"/>
        </w:rPr>
        <w:t xml:space="preserve">This section of the assessment assists in determining </w:t>
      </w:r>
      <w:r w:rsidR="0064576D">
        <w:rPr>
          <w:rFonts w:cstheme="minorHAnsi"/>
        </w:rPr>
        <w:t xml:space="preserve">the </w:t>
      </w:r>
      <w:r>
        <w:rPr>
          <w:rFonts w:cstheme="minorHAnsi"/>
        </w:rPr>
        <w:t xml:space="preserve">capacity to adapt to climate impacts based on existing policies, plans, and/or programs. </w:t>
      </w:r>
    </w:p>
    <w:p w14:paraId="099A8877" w14:textId="5668C115" w:rsidR="00727BB1" w:rsidRDefault="00727BB1" w:rsidP="00727BB1">
      <w:pPr>
        <w:pStyle w:val="ListParagraph"/>
        <w:numPr>
          <w:ilvl w:val="0"/>
          <w:numId w:val="14"/>
        </w:numPr>
        <w:spacing w:before="120" w:after="120"/>
        <w:contextualSpacing w:val="0"/>
        <w:rPr>
          <w:rFonts w:cstheme="minorHAnsi"/>
        </w:rPr>
      </w:pPr>
      <w:r w:rsidRPr="007B222B">
        <w:rPr>
          <w:rFonts w:cstheme="minorHAnsi"/>
          <w:b/>
          <w:bCs/>
        </w:rPr>
        <w:t>Fire Services.</w:t>
      </w:r>
      <w:r>
        <w:rPr>
          <w:rFonts w:cstheme="minorHAnsi"/>
        </w:rPr>
        <w:t xml:space="preserve"> </w:t>
      </w:r>
      <w:r w:rsidR="0064576D">
        <w:rPr>
          <w:rFonts w:cstheme="minorHAnsi"/>
        </w:rPr>
        <w:t>San Carlos f</w:t>
      </w:r>
      <w:r w:rsidRPr="003C5BC0">
        <w:rPr>
          <w:rFonts w:cstheme="minorHAnsi"/>
        </w:rPr>
        <w:t xml:space="preserve">ire service is provided under contract to the City of Redwood City Fire Department. It provides fire protection, hazardous materials response, disaster preparedness, and emergency medical response. </w:t>
      </w:r>
      <w:r>
        <w:rPr>
          <w:rFonts w:cstheme="minorHAnsi"/>
        </w:rPr>
        <w:t>The D</w:t>
      </w:r>
      <w:r w:rsidRPr="003C5BC0">
        <w:rPr>
          <w:rFonts w:cstheme="minorHAnsi"/>
        </w:rPr>
        <w:t>epartment of Forestry and Fire Protectio</w:t>
      </w:r>
      <w:r>
        <w:rPr>
          <w:rFonts w:cstheme="minorHAnsi"/>
        </w:rPr>
        <w:t>n (</w:t>
      </w:r>
      <w:r w:rsidRPr="003C5BC0">
        <w:rPr>
          <w:rFonts w:cstheme="minorHAnsi"/>
        </w:rPr>
        <w:t>CAL FIRE</w:t>
      </w:r>
      <w:r>
        <w:rPr>
          <w:rFonts w:cstheme="minorHAnsi"/>
        </w:rPr>
        <w:t>)</w:t>
      </w:r>
      <w:r w:rsidRPr="003C5BC0">
        <w:rPr>
          <w:rFonts w:cstheme="minorHAnsi"/>
        </w:rPr>
        <w:t xml:space="preserve"> has a legal responsibility to provide fire protection </w:t>
      </w:r>
      <w:r w:rsidR="007E2B32">
        <w:rPr>
          <w:rFonts w:cstheme="minorHAnsi"/>
        </w:rPr>
        <w:t>to all within the</w:t>
      </w:r>
      <w:r w:rsidRPr="003C5BC0">
        <w:rPr>
          <w:rFonts w:cstheme="minorHAnsi"/>
        </w:rPr>
        <w:t xml:space="preserve"> State Responsibility Area. A portion of the San Carlos Sphere of Influence </w:t>
      </w:r>
      <w:r w:rsidR="0064576D">
        <w:rPr>
          <w:rFonts w:cstheme="minorHAnsi"/>
        </w:rPr>
        <w:t>is</w:t>
      </w:r>
      <w:r w:rsidR="0064576D" w:rsidRPr="003C5BC0">
        <w:rPr>
          <w:rFonts w:cstheme="minorHAnsi"/>
        </w:rPr>
        <w:t xml:space="preserve"> </w:t>
      </w:r>
      <w:r w:rsidRPr="003C5BC0">
        <w:rPr>
          <w:rFonts w:cstheme="minorHAnsi"/>
        </w:rPr>
        <w:t>under the State Responsibility Area.</w:t>
      </w:r>
    </w:p>
    <w:p w14:paraId="0871EACA" w14:textId="29599815" w:rsidR="00727BB1" w:rsidRDefault="00727BB1" w:rsidP="00727BB1">
      <w:pPr>
        <w:pStyle w:val="ListParagraph"/>
        <w:numPr>
          <w:ilvl w:val="0"/>
          <w:numId w:val="14"/>
        </w:numPr>
        <w:spacing w:before="120" w:after="120"/>
        <w:contextualSpacing w:val="0"/>
        <w:rPr>
          <w:rFonts w:cstheme="minorHAnsi"/>
        </w:rPr>
      </w:pPr>
      <w:r w:rsidRPr="007B222B">
        <w:rPr>
          <w:rFonts w:cstheme="minorHAnsi"/>
          <w:b/>
          <w:bCs/>
        </w:rPr>
        <w:t xml:space="preserve">Law </w:t>
      </w:r>
      <w:r>
        <w:rPr>
          <w:rFonts w:cstheme="minorHAnsi"/>
          <w:b/>
          <w:bCs/>
        </w:rPr>
        <w:t>E</w:t>
      </w:r>
      <w:r w:rsidRPr="007B222B">
        <w:rPr>
          <w:rFonts w:cstheme="minorHAnsi"/>
          <w:b/>
          <w:bCs/>
        </w:rPr>
        <w:t>nforcement.</w:t>
      </w:r>
      <w:r>
        <w:rPr>
          <w:rFonts w:cstheme="minorHAnsi"/>
        </w:rPr>
        <w:t xml:space="preserve"> Law Enforcement</w:t>
      </w:r>
      <w:r w:rsidR="0089409F">
        <w:rPr>
          <w:rFonts w:cstheme="minorHAnsi"/>
        </w:rPr>
        <w:t xml:space="preserve"> and emergency</w:t>
      </w:r>
      <w:r w:rsidRPr="003C5BC0">
        <w:rPr>
          <w:rFonts w:cstheme="minorHAnsi"/>
        </w:rPr>
        <w:t xml:space="preserve"> services are provided under contract to the San Mateo County Sheriff’s Office, including contract law enforcement services for San Carlos. </w:t>
      </w:r>
      <w:r w:rsidR="0089409F">
        <w:rPr>
          <w:rFonts w:cstheme="minorHAnsi"/>
        </w:rPr>
        <w:t xml:space="preserve">The Sheriff’s Emergency Services Bureau responds to a range of threats such as natural disasters, hazardous materials, global disease outbreaks and other emergencies.   </w:t>
      </w:r>
    </w:p>
    <w:p w14:paraId="15490BA5" w14:textId="77777777" w:rsidR="00727BB1" w:rsidRPr="003C5BC0" w:rsidRDefault="00727BB1" w:rsidP="00727BB1">
      <w:pPr>
        <w:pStyle w:val="ListParagraph"/>
        <w:numPr>
          <w:ilvl w:val="0"/>
          <w:numId w:val="14"/>
        </w:numPr>
        <w:spacing w:before="120" w:after="120"/>
        <w:contextualSpacing w:val="0"/>
        <w:rPr>
          <w:rFonts w:cstheme="minorHAnsi"/>
        </w:rPr>
      </w:pPr>
      <w:r>
        <w:rPr>
          <w:rFonts w:cstheme="minorHAnsi"/>
          <w:b/>
          <w:bCs/>
        </w:rPr>
        <w:t>Other Agencies.</w:t>
      </w:r>
      <w:r>
        <w:rPr>
          <w:rFonts w:cstheme="minorHAnsi"/>
        </w:rPr>
        <w:t xml:space="preserve"> </w:t>
      </w:r>
      <w:r w:rsidRPr="003C5BC0">
        <w:rPr>
          <w:rFonts w:cstheme="minorHAnsi"/>
        </w:rPr>
        <w:t xml:space="preserve">Other agencies that provide emergency preparedness and response services to the greater San Mateo County community in collaboration with </w:t>
      </w:r>
      <w:r>
        <w:rPr>
          <w:rFonts w:cstheme="minorHAnsi"/>
        </w:rPr>
        <w:t>f</w:t>
      </w:r>
      <w:r w:rsidRPr="003C5BC0">
        <w:rPr>
          <w:rFonts w:cstheme="minorHAnsi"/>
        </w:rPr>
        <w:t xml:space="preserve">ire and </w:t>
      </w:r>
      <w:r>
        <w:rPr>
          <w:rFonts w:cstheme="minorHAnsi"/>
        </w:rPr>
        <w:t>s</w:t>
      </w:r>
      <w:r w:rsidRPr="003C5BC0">
        <w:rPr>
          <w:rFonts w:cstheme="minorHAnsi"/>
        </w:rPr>
        <w:t>heriff</w:t>
      </w:r>
      <w:r>
        <w:rPr>
          <w:rFonts w:cstheme="minorHAnsi"/>
        </w:rPr>
        <w:t xml:space="preserve"> departments</w:t>
      </w:r>
      <w:r w:rsidRPr="003C5BC0">
        <w:rPr>
          <w:rFonts w:cstheme="minorHAnsi"/>
        </w:rPr>
        <w:t xml:space="preserve">, are the San Mateo County Health Services Agency and San Mateo County Office of Emergency Services. </w:t>
      </w:r>
    </w:p>
    <w:p w14:paraId="2E507EA0" w14:textId="3A339439" w:rsidR="00727BB1" w:rsidRPr="00BC0318" w:rsidRDefault="00727BB1" w:rsidP="00727BB1">
      <w:pPr>
        <w:spacing w:after="0"/>
        <w:rPr>
          <w:rFonts w:asciiTheme="majorHAnsi" w:hAnsiTheme="majorHAnsi" w:cstheme="majorHAnsi"/>
          <w:b/>
          <w:bCs/>
          <w:color w:val="8DC540"/>
          <w:sz w:val="26"/>
          <w:szCs w:val="26"/>
        </w:rPr>
      </w:pPr>
      <w:r>
        <w:rPr>
          <w:rFonts w:asciiTheme="majorHAnsi" w:hAnsiTheme="majorHAnsi" w:cstheme="majorHAnsi"/>
          <w:b/>
          <w:bCs/>
          <w:color w:val="8DC540"/>
          <w:sz w:val="26"/>
          <w:szCs w:val="26"/>
        </w:rPr>
        <w:t>Critical Assets and Infrastructure</w:t>
      </w:r>
    </w:p>
    <w:p w14:paraId="6116971D" w14:textId="7761ED26" w:rsidR="00727BB1" w:rsidRDefault="00727BB1" w:rsidP="00727BB1">
      <w:pPr>
        <w:spacing w:after="0"/>
        <w:rPr>
          <w:rFonts w:cstheme="minorHAnsi"/>
        </w:rPr>
      </w:pPr>
      <w:r>
        <w:rPr>
          <w:rFonts w:cstheme="minorHAnsi"/>
        </w:rPr>
        <w:t>As described earlier, several critical assets are sited within hazard zones in San Carlos</w:t>
      </w:r>
      <w:r w:rsidR="0064576D">
        <w:rPr>
          <w:rFonts w:cstheme="minorHAnsi"/>
        </w:rPr>
        <w:t xml:space="preserve">. These </w:t>
      </w:r>
      <w:r>
        <w:rPr>
          <w:rFonts w:cstheme="minorHAnsi"/>
        </w:rPr>
        <w:t>includ</w:t>
      </w:r>
      <w:r w:rsidR="0064576D">
        <w:rPr>
          <w:rFonts w:cstheme="minorHAnsi"/>
        </w:rPr>
        <w:t>e</w:t>
      </w:r>
      <w:r w:rsidRPr="007C46FD">
        <w:rPr>
          <w:rFonts w:cstheme="minorHAnsi"/>
        </w:rPr>
        <w:t xml:space="preserve"> multiple microwave towers, alternative fueling stations,</w:t>
      </w:r>
      <w:r>
        <w:rPr>
          <w:rFonts w:cstheme="minorHAnsi"/>
        </w:rPr>
        <w:t xml:space="preserve"> </w:t>
      </w:r>
      <w:r w:rsidRPr="007C46FD">
        <w:rPr>
          <w:rFonts w:cstheme="minorHAnsi"/>
        </w:rPr>
        <w:t>an electrical substation facility</w:t>
      </w:r>
      <w:r w:rsidR="00A43766">
        <w:rPr>
          <w:rFonts w:cstheme="minorHAnsi"/>
        </w:rPr>
        <w:t xml:space="preserve">, and a medical facility. </w:t>
      </w:r>
      <w:r>
        <w:rPr>
          <w:rFonts w:cstheme="minorHAnsi"/>
        </w:rPr>
        <w:t xml:space="preserve">According to </w:t>
      </w:r>
      <w:r w:rsidR="00D769DC">
        <w:rPr>
          <w:rFonts w:cstheme="minorHAnsi"/>
        </w:rPr>
        <w:t>San Carlos</w:t>
      </w:r>
      <w:r>
        <w:rPr>
          <w:rFonts w:cstheme="minorHAnsi"/>
        </w:rPr>
        <w:t xml:space="preserve"> specific findings in the County of San Mateo Sea Level Rise vulnerability assessment, there are approximately 0.3 miles </w:t>
      </w:r>
      <w:r w:rsidR="00A43766">
        <w:rPr>
          <w:rFonts w:cstheme="minorHAnsi"/>
        </w:rPr>
        <w:t xml:space="preserve">of </w:t>
      </w:r>
      <w:r>
        <w:rPr>
          <w:rFonts w:cstheme="minorHAnsi"/>
        </w:rPr>
        <w:t xml:space="preserve">levees, and 2.6 miles of other built shoreline assets in San Carlos that would be at risk </w:t>
      </w:r>
      <w:r w:rsidR="007E2B32">
        <w:rPr>
          <w:rFonts w:cstheme="minorHAnsi"/>
        </w:rPr>
        <w:t>from</w:t>
      </w:r>
      <w:r>
        <w:rPr>
          <w:rFonts w:cstheme="minorHAnsi"/>
        </w:rPr>
        <w:t xml:space="preserve"> sea level rise. Additional key infrastructure in preventing and mitigating flooding and sea level rise include 18 outfalls</w:t>
      </w:r>
      <w:r w:rsidR="007E2B32">
        <w:rPr>
          <w:rFonts w:cstheme="minorHAnsi"/>
        </w:rPr>
        <w:t xml:space="preserve"> and</w:t>
      </w:r>
      <w:r>
        <w:rPr>
          <w:rFonts w:cstheme="minorHAnsi"/>
        </w:rPr>
        <w:t xml:space="preserve"> 21.8 miles of storm drains that would also be affected under all scenarios of sea level rise.</w:t>
      </w:r>
    </w:p>
    <w:p w14:paraId="141412F7" w14:textId="77777777" w:rsidR="00727BB1" w:rsidRDefault="00727BB1" w:rsidP="00727BB1">
      <w:pPr>
        <w:spacing w:after="0"/>
        <w:rPr>
          <w:rFonts w:cstheme="minorHAnsi"/>
        </w:rPr>
      </w:pPr>
    </w:p>
    <w:p w14:paraId="61284DB8" w14:textId="77777777" w:rsidR="00727BB1" w:rsidRPr="00BC0318" w:rsidRDefault="00727BB1" w:rsidP="00727BB1">
      <w:pPr>
        <w:spacing w:after="0"/>
        <w:rPr>
          <w:rFonts w:asciiTheme="majorHAnsi" w:hAnsiTheme="majorHAnsi" w:cstheme="majorHAnsi"/>
          <w:b/>
          <w:bCs/>
          <w:color w:val="8DC540"/>
          <w:sz w:val="26"/>
          <w:szCs w:val="26"/>
        </w:rPr>
      </w:pPr>
      <w:r>
        <w:rPr>
          <w:rFonts w:asciiTheme="majorHAnsi" w:hAnsiTheme="majorHAnsi" w:cstheme="majorHAnsi"/>
          <w:b/>
          <w:bCs/>
          <w:color w:val="8DC540"/>
          <w:sz w:val="26"/>
          <w:szCs w:val="26"/>
        </w:rPr>
        <w:t>Policy Interventions</w:t>
      </w:r>
    </w:p>
    <w:p w14:paraId="75436000" w14:textId="7F806267" w:rsidR="00C90002" w:rsidRDefault="00A43766" w:rsidP="00C90002">
      <w:pPr>
        <w:rPr>
          <w:rFonts w:asciiTheme="majorHAnsi" w:hAnsiTheme="majorHAnsi" w:cstheme="majorHAnsi"/>
          <w:b/>
          <w:bCs/>
          <w:color w:val="1359A2"/>
          <w:sz w:val="32"/>
          <w:szCs w:val="32"/>
        </w:rPr>
      </w:pPr>
      <w:r>
        <w:rPr>
          <w:rFonts w:cstheme="minorHAnsi"/>
        </w:rPr>
        <w:t>T</w:t>
      </w:r>
      <w:r w:rsidR="00727BB1" w:rsidRPr="00C66C96">
        <w:rPr>
          <w:rFonts w:cstheme="minorHAnsi"/>
        </w:rPr>
        <w:t>he</w:t>
      </w:r>
      <w:r w:rsidR="00727BB1">
        <w:rPr>
          <w:rFonts w:cstheme="minorHAnsi"/>
        </w:rPr>
        <w:t xml:space="preserve"> </w:t>
      </w:r>
      <w:r w:rsidR="00727BB1" w:rsidRPr="00C66C96">
        <w:rPr>
          <w:rFonts w:cstheme="minorHAnsi"/>
        </w:rPr>
        <w:t xml:space="preserve">City </w:t>
      </w:r>
      <w:r>
        <w:rPr>
          <w:rFonts w:cstheme="minorHAnsi"/>
        </w:rPr>
        <w:t xml:space="preserve">of San Carlos has </w:t>
      </w:r>
      <w:r w:rsidR="00727BB1" w:rsidRPr="00C66C96">
        <w:rPr>
          <w:rFonts w:cstheme="minorHAnsi"/>
        </w:rPr>
        <w:t xml:space="preserve">adopted stringent grading and building codes and slope landscaping requirements to address </w:t>
      </w:r>
      <w:r>
        <w:rPr>
          <w:rFonts w:cstheme="minorHAnsi"/>
        </w:rPr>
        <w:t xml:space="preserve">local hazards. These standards will </w:t>
      </w:r>
      <w:r w:rsidR="00727BB1" w:rsidRPr="00C66C96">
        <w:rPr>
          <w:rFonts w:cstheme="minorHAnsi"/>
        </w:rPr>
        <w:t xml:space="preserve">require regular review and possible updates as environmental changes occur and as new materials, methods, and </w:t>
      </w:r>
      <w:r w:rsidR="00727BB1">
        <w:rPr>
          <w:rFonts w:cstheme="minorHAnsi"/>
        </w:rPr>
        <w:t xml:space="preserve">as new </w:t>
      </w:r>
      <w:r w:rsidR="00727BB1" w:rsidRPr="00C66C96">
        <w:rPr>
          <w:rFonts w:cstheme="minorHAnsi"/>
        </w:rPr>
        <w:t>strategies are developed.</w:t>
      </w:r>
      <w:r w:rsidR="00916BD0">
        <w:rPr>
          <w:rFonts w:cstheme="minorHAnsi"/>
        </w:rPr>
        <w:t xml:space="preserve"> </w:t>
      </w:r>
    </w:p>
    <w:p w14:paraId="135E1266" w14:textId="77777777" w:rsidR="00F31AB9" w:rsidRDefault="00F31AB9" w:rsidP="00C90002">
      <w:pPr>
        <w:rPr>
          <w:rFonts w:asciiTheme="majorHAnsi" w:hAnsiTheme="majorHAnsi" w:cstheme="majorHAnsi"/>
          <w:b/>
          <w:bCs/>
          <w:color w:val="1359A2"/>
          <w:sz w:val="32"/>
          <w:szCs w:val="32"/>
        </w:rPr>
      </w:pPr>
    </w:p>
    <w:p w14:paraId="760DF43A" w14:textId="6BC22DA5" w:rsidR="00727BB1" w:rsidRDefault="00727BB1" w:rsidP="00C90002">
      <w:pPr>
        <w:rPr>
          <w:rFonts w:asciiTheme="majorHAnsi" w:hAnsiTheme="majorHAnsi" w:cstheme="majorHAnsi"/>
          <w:b/>
          <w:bCs/>
          <w:color w:val="1359A2"/>
          <w:sz w:val="32"/>
          <w:szCs w:val="32"/>
        </w:rPr>
      </w:pPr>
      <w:r>
        <w:rPr>
          <w:rFonts w:asciiTheme="majorHAnsi" w:hAnsiTheme="majorHAnsi" w:cstheme="majorHAnsi"/>
          <w:b/>
          <w:bCs/>
          <w:color w:val="1359A2"/>
          <w:sz w:val="32"/>
          <w:szCs w:val="32"/>
        </w:rPr>
        <w:t xml:space="preserve">Key </w:t>
      </w:r>
      <w:r w:rsidR="00A43766">
        <w:rPr>
          <w:rFonts w:asciiTheme="majorHAnsi" w:hAnsiTheme="majorHAnsi" w:cstheme="majorHAnsi"/>
          <w:b/>
          <w:bCs/>
          <w:color w:val="1359A2"/>
          <w:sz w:val="32"/>
          <w:szCs w:val="32"/>
        </w:rPr>
        <w:t xml:space="preserve">Vulnerability </w:t>
      </w:r>
      <w:r>
        <w:rPr>
          <w:rFonts w:asciiTheme="majorHAnsi" w:hAnsiTheme="majorHAnsi" w:cstheme="majorHAnsi"/>
          <w:b/>
          <w:bCs/>
          <w:color w:val="1359A2"/>
          <w:sz w:val="32"/>
          <w:szCs w:val="32"/>
        </w:rPr>
        <w:t>Considerations</w:t>
      </w:r>
    </w:p>
    <w:p w14:paraId="105F3B80" w14:textId="1D008D9A" w:rsidR="00727BB1" w:rsidRPr="00C66C96" w:rsidRDefault="00727BB1" w:rsidP="00727BB1">
      <w:pPr>
        <w:pStyle w:val="ListParagraph"/>
        <w:numPr>
          <w:ilvl w:val="0"/>
          <w:numId w:val="6"/>
        </w:numPr>
        <w:spacing w:before="120" w:after="120"/>
        <w:contextualSpacing w:val="0"/>
        <w:rPr>
          <w:rFonts w:cstheme="minorHAnsi"/>
        </w:rPr>
      </w:pPr>
      <w:r>
        <w:rPr>
          <w:rFonts w:cstheme="minorHAnsi"/>
          <w:b/>
          <w:bCs/>
        </w:rPr>
        <w:t>Very High Fire Hazard Severity Zones</w:t>
      </w:r>
      <w:r w:rsidRPr="00432B1D">
        <w:rPr>
          <w:rFonts w:cstheme="minorHAnsi"/>
          <w:b/>
          <w:bCs/>
        </w:rPr>
        <w:t>.</w:t>
      </w:r>
      <w:r>
        <w:rPr>
          <w:rFonts w:cstheme="minorHAnsi"/>
          <w:b/>
          <w:bCs/>
        </w:rPr>
        <w:t xml:space="preserve"> </w:t>
      </w:r>
      <w:r w:rsidRPr="00C66C96">
        <w:rPr>
          <w:rFonts w:cstheme="minorHAnsi"/>
        </w:rPr>
        <w:t xml:space="preserve">Foothill neighborhoods in San Carlos west of Alameda de las </w:t>
      </w:r>
      <w:proofErr w:type="spellStart"/>
      <w:r w:rsidRPr="00C66C96">
        <w:rPr>
          <w:rFonts w:cstheme="minorHAnsi"/>
        </w:rPr>
        <w:t>Pulgas</w:t>
      </w:r>
      <w:proofErr w:type="spellEnd"/>
      <w:r w:rsidRPr="00C66C96">
        <w:rPr>
          <w:rFonts w:cstheme="minorHAnsi"/>
        </w:rPr>
        <w:t xml:space="preserve"> are designated “Very High </w:t>
      </w:r>
      <w:r w:rsidRPr="004E55A8">
        <w:rPr>
          <w:rFonts w:cstheme="minorHAnsi"/>
        </w:rPr>
        <w:t xml:space="preserve">Fire Hazard Severity” (VHFS) Zones by San Mateo County. </w:t>
      </w:r>
      <w:r w:rsidR="000701D5" w:rsidRPr="004E55A8">
        <w:rPr>
          <w:rFonts w:cstheme="minorHAnsi"/>
        </w:rPr>
        <w:t xml:space="preserve">As a result of climate change, higher temperatures, and drier environments, wildfire events and associated risks could be more </w:t>
      </w:r>
      <w:r w:rsidR="004E55A8" w:rsidRPr="004E55A8">
        <w:rPr>
          <w:rFonts w:cstheme="minorHAnsi"/>
        </w:rPr>
        <w:t>prominent</w:t>
      </w:r>
      <w:r w:rsidR="000701D5" w:rsidRPr="004E55A8">
        <w:rPr>
          <w:rFonts w:cstheme="minorHAnsi"/>
        </w:rPr>
        <w:t xml:space="preserve">. </w:t>
      </w:r>
    </w:p>
    <w:p w14:paraId="307A5CAA" w14:textId="137BEE4F" w:rsidR="00727BB1" w:rsidRPr="00C66C96" w:rsidRDefault="00727BB1" w:rsidP="00727BB1">
      <w:pPr>
        <w:pStyle w:val="ListParagraph"/>
        <w:numPr>
          <w:ilvl w:val="0"/>
          <w:numId w:val="6"/>
        </w:numPr>
        <w:spacing w:before="120" w:after="120"/>
        <w:contextualSpacing w:val="0"/>
        <w:rPr>
          <w:rFonts w:cstheme="minorHAnsi"/>
        </w:rPr>
      </w:pPr>
      <w:r>
        <w:rPr>
          <w:rFonts w:cstheme="minorHAnsi"/>
          <w:b/>
          <w:bCs/>
        </w:rPr>
        <w:t>Flood</w:t>
      </w:r>
      <w:r w:rsidR="004E55A8">
        <w:rPr>
          <w:rFonts w:cstheme="minorHAnsi"/>
          <w:b/>
          <w:bCs/>
        </w:rPr>
        <w:t>ing</w:t>
      </w:r>
      <w:r>
        <w:rPr>
          <w:rFonts w:cstheme="minorHAnsi"/>
          <w:b/>
          <w:bCs/>
        </w:rPr>
        <w:t xml:space="preserve"> Hazards</w:t>
      </w:r>
      <w:r w:rsidRPr="00432B1D">
        <w:rPr>
          <w:rFonts w:cstheme="minorHAnsi"/>
          <w:b/>
          <w:bCs/>
        </w:rPr>
        <w:t>.</w:t>
      </w:r>
      <w:r>
        <w:rPr>
          <w:rFonts w:cstheme="minorHAnsi"/>
        </w:rPr>
        <w:t xml:space="preserve"> </w:t>
      </w:r>
      <w:r w:rsidRPr="00C66C96">
        <w:rPr>
          <w:rFonts w:cstheme="minorHAnsi"/>
        </w:rPr>
        <w:t>Multiple San Carlos commercial and industrial areas and some residential uses are located within the 100-year and 500-year floodplains of the San Francisco Bay and local creeks.</w:t>
      </w:r>
      <w:r w:rsidR="004E55A8">
        <w:rPr>
          <w:rFonts w:cstheme="minorHAnsi"/>
        </w:rPr>
        <w:t xml:space="preserve"> These areas, along with City assets and populations in proximity to </w:t>
      </w:r>
      <w:r w:rsidR="007E2B32">
        <w:rPr>
          <w:rFonts w:cstheme="minorHAnsi"/>
        </w:rPr>
        <w:t>c</w:t>
      </w:r>
      <w:r w:rsidR="004E55A8">
        <w:rPr>
          <w:rFonts w:cstheme="minorHAnsi"/>
        </w:rPr>
        <w:t xml:space="preserve">ity </w:t>
      </w:r>
      <w:r w:rsidR="007E2B32">
        <w:rPr>
          <w:rFonts w:cstheme="minorHAnsi"/>
        </w:rPr>
        <w:t>c</w:t>
      </w:r>
      <w:r w:rsidR="004E55A8">
        <w:rPr>
          <w:rFonts w:cstheme="minorHAnsi"/>
        </w:rPr>
        <w:t xml:space="preserve">reeks, may be at risk during inland and </w:t>
      </w:r>
      <w:r w:rsidR="00221C0C">
        <w:rPr>
          <w:rFonts w:cstheme="minorHAnsi"/>
        </w:rPr>
        <w:t>Bayshore</w:t>
      </w:r>
      <w:r w:rsidR="004E55A8">
        <w:rPr>
          <w:rFonts w:cstheme="minorHAnsi"/>
        </w:rPr>
        <w:t xml:space="preserve"> flooding, which could be exacerbated due to climate change and extreme weather events.  </w:t>
      </w:r>
      <w:r w:rsidRPr="00C66C96">
        <w:rPr>
          <w:rFonts w:cstheme="minorHAnsi"/>
        </w:rPr>
        <w:t xml:space="preserve"> </w:t>
      </w:r>
    </w:p>
    <w:p w14:paraId="6141C451" w14:textId="06D300DA" w:rsidR="00727BB1" w:rsidRDefault="00727BB1" w:rsidP="00727BB1">
      <w:pPr>
        <w:pStyle w:val="ListParagraph"/>
        <w:numPr>
          <w:ilvl w:val="0"/>
          <w:numId w:val="6"/>
        </w:numPr>
        <w:spacing w:before="120" w:after="120"/>
        <w:contextualSpacing w:val="0"/>
        <w:rPr>
          <w:rFonts w:cstheme="minorHAnsi"/>
        </w:rPr>
      </w:pPr>
      <w:r>
        <w:rPr>
          <w:rFonts w:cstheme="minorHAnsi"/>
          <w:b/>
          <w:bCs/>
        </w:rPr>
        <w:t>San Carlos Airport</w:t>
      </w:r>
      <w:r w:rsidR="000701D5">
        <w:rPr>
          <w:rFonts w:cstheme="minorHAnsi"/>
          <w:b/>
          <w:bCs/>
        </w:rPr>
        <w:t>.</w:t>
      </w:r>
      <w:r>
        <w:rPr>
          <w:rFonts w:cstheme="minorHAnsi"/>
        </w:rPr>
        <w:t xml:space="preserve"> </w:t>
      </w:r>
      <w:r w:rsidRPr="00C66C96">
        <w:rPr>
          <w:rFonts w:cstheme="minorHAnsi"/>
        </w:rPr>
        <w:t xml:space="preserve">Under all sea level rise scenarios, the areas east of El Camino Real will be impacted by sea level rise and San Carlos Airport </w:t>
      </w:r>
      <w:r w:rsidR="004E55A8">
        <w:rPr>
          <w:rFonts w:cstheme="minorHAnsi"/>
        </w:rPr>
        <w:t>could</w:t>
      </w:r>
      <w:r w:rsidRPr="00C66C96">
        <w:rPr>
          <w:rFonts w:cstheme="minorHAnsi"/>
        </w:rPr>
        <w:t xml:space="preserve"> be inundated.</w:t>
      </w:r>
    </w:p>
    <w:p w14:paraId="5063001D" w14:textId="0D0755FE" w:rsidR="00727BB1" w:rsidRDefault="00727BB1" w:rsidP="00727BB1">
      <w:pPr>
        <w:pStyle w:val="ListParagraph"/>
        <w:numPr>
          <w:ilvl w:val="0"/>
          <w:numId w:val="6"/>
        </w:numPr>
        <w:spacing w:before="120" w:after="120"/>
        <w:contextualSpacing w:val="0"/>
        <w:rPr>
          <w:rFonts w:cstheme="minorHAnsi"/>
        </w:rPr>
      </w:pPr>
      <w:r w:rsidRPr="00837CFC">
        <w:rPr>
          <w:rFonts w:cstheme="minorHAnsi"/>
          <w:b/>
          <w:bCs/>
        </w:rPr>
        <w:t>Infrastructure.</w:t>
      </w:r>
      <w:r>
        <w:rPr>
          <w:rFonts w:cstheme="minorHAnsi"/>
        </w:rPr>
        <w:t xml:space="preserve"> Key infrastructure in place for preventing and mitigating flood hazards, such as levees and other built shoreline assets, are at risk to sea level rise and flood hazards. Siting of residential uses and new residential development should consider climate change risks, impacts to critical infrastructure, and system resilience, in project planning and design.</w:t>
      </w:r>
      <w:r w:rsidRPr="00863A35">
        <w:rPr>
          <w:rFonts w:cstheme="minorHAnsi"/>
        </w:rPr>
        <w:t xml:space="preserve"> </w:t>
      </w:r>
    </w:p>
    <w:p w14:paraId="01083E5E" w14:textId="4DEF7F82" w:rsidR="00727BB1" w:rsidRDefault="00727BB1" w:rsidP="00727BB1">
      <w:pPr>
        <w:pStyle w:val="ListParagraph"/>
        <w:numPr>
          <w:ilvl w:val="0"/>
          <w:numId w:val="6"/>
        </w:numPr>
        <w:spacing w:before="120" w:after="120"/>
        <w:contextualSpacing w:val="0"/>
        <w:rPr>
          <w:rFonts w:cstheme="minorHAnsi"/>
        </w:rPr>
      </w:pPr>
      <w:r w:rsidRPr="00837CFC">
        <w:rPr>
          <w:rFonts w:cstheme="minorHAnsi"/>
          <w:b/>
          <w:bCs/>
        </w:rPr>
        <w:t>New Residential Development.</w:t>
      </w:r>
      <w:r>
        <w:rPr>
          <w:rFonts w:cstheme="minorHAnsi"/>
        </w:rPr>
        <w:t xml:space="preserve"> As required by Safety Element law, siting of new residential</w:t>
      </w:r>
      <w:r w:rsidRPr="00C66C96">
        <w:rPr>
          <w:rFonts w:cstheme="minorHAnsi"/>
        </w:rPr>
        <w:t xml:space="preserve"> development </w:t>
      </w:r>
      <w:r>
        <w:rPr>
          <w:rFonts w:cstheme="minorHAnsi"/>
        </w:rPr>
        <w:t>must consider</w:t>
      </w:r>
      <w:r w:rsidRPr="00C66C96">
        <w:rPr>
          <w:rFonts w:cstheme="minorHAnsi"/>
        </w:rPr>
        <w:t xml:space="preserve"> impacts to critical infrastructure from</w:t>
      </w:r>
      <w:r>
        <w:rPr>
          <w:rFonts w:cstheme="minorHAnsi"/>
        </w:rPr>
        <w:t xml:space="preserve"> hazards induced and exacerbated by climate change including</w:t>
      </w:r>
      <w:r w:rsidRPr="00C66C96">
        <w:rPr>
          <w:rFonts w:cstheme="minorHAnsi"/>
        </w:rPr>
        <w:t xml:space="preserve"> wildfire, flooding, and sea level rise.</w:t>
      </w:r>
    </w:p>
    <w:p w14:paraId="31B1A2E4" w14:textId="77777777" w:rsidR="00F31AB9" w:rsidRDefault="00F31AB9" w:rsidP="00C90002">
      <w:pPr>
        <w:rPr>
          <w:rFonts w:asciiTheme="majorHAnsi" w:hAnsiTheme="majorHAnsi" w:cstheme="majorHAnsi"/>
          <w:b/>
          <w:bCs/>
          <w:color w:val="1359A2"/>
          <w:sz w:val="32"/>
          <w:szCs w:val="32"/>
        </w:rPr>
      </w:pPr>
    </w:p>
    <w:p w14:paraId="141728C2" w14:textId="1AF4857C" w:rsidR="00727BB1" w:rsidRPr="00C90002" w:rsidRDefault="00727BB1" w:rsidP="00C90002">
      <w:pPr>
        <w:rPr>
          <w:rFonts w:asciiTheme="majorHAnsi" w:hAnsiTheme="majorHAnsi" w:cstheme="majorHAnsi"/>
          <w:b/>
          <w:bCs/>
          <w:color w:val="1359A2"/>
          <w:sz w:val="32"/>
          <w:szCs w:val="32"/>
        </w:rPr>
      </w:pPr>
      <w:r w:rsidRPr="00C90002">
        <w:rPr>
          <w:rFonts w:asciiTheme="majorHAnsi" w:hAnsiTheme="majorHAnsi" w:cstheme="majorHAnsi"/>
          <w:b/>
          <w:bCs/>
          <w:color w:val="1359A2"/>
          <w:sz w:val="32"/>
          <w:szCs w:val="32"/>
        </w:rPr>
        <w:t>Conclusion</w:t>
      </w:r>
    </w:p>
    <w:p w14:paraId="0F928EA3" w14:textId="73C5D0CC" w:rsidR="00A43766" w:rsidRDefault="004E55A8" w:rsidP="004E55A8">
      <w:pPr>
        <w:rPr>
          <w:rFonts w:cstheme="minorHAnsi"/>
        </w:rPr>
      </w:pPr>
      <w:r>
        <w:rPr>
          <w:rFonts w:cstheme="minorHAnsi"/>
        </w:rPr>
        <w:t xml:space="preserve">This vulnerability assessment identifies hazards that are anticipated to negatively impact </w:t>
      </w:r>
      <w:r w:rsidR="00A43766">
        <w:rPr>
          <w:rFonts w:cstheme="minorHAnsi"/>
        </w:rPr>
        <w:t xml:space="preserve">San Carlos </w:t>
      </w:r>
      <w:r>
        <w:rPr>
          <w:rFonts w:cstheme="minorHAnsi"/>
        </w:rPr>
        <w:t xml:space="preserve">communities and assets. </w:t>
      </w:r>
      <w:r w:rsidR="00A43766">
        <w:rPr>
          <w:rFonts w:cstheme="minorHAnsi"/>
        </w:rPr>
        <w:t>T</w:t>
      </w:r>
      <w:r w:rsidR="00727BB1" w:rsidRPr="00571C9C">
        <w:rPr>
          <w:rFonts w:cstheme="minorHAnsi"/>
        </w:rPr>
        <w:t xml:space="preserve">he local climate will likely shift toward greater volatility in all types of weather conditions, including warmer surface temperatures, drier conditions, more intense storms, and continued sea level </w:t>
      </w:r>
      <w:r w:rsidR="00221C0C" w:rsidRPr="00571C9C">
        <w:rPr>
          <w:rFonts w:cstheme="minorHAnsi"/>
        </w:rPr>
        <w:t>rise.</w:t>
      </w:r>
      <w:r>
        <w:rPr>
          <w:rFonts w:cstheme="minorHAnsi"/>
        </w:rPr>
        <w:t xml:space="preserve"> </w:t>
      </w:r>
    </w:p>
    <w:p w14:paraId="247CDC91" w14:textId="35B021B2" w:rsidR="004E55A8" w:rsidRDefault="004E55A8" w:rsidP="004E55A8">
      <w:pPr>
        <w:rPr>
          <w:rFonts w:cstheme="minorHAnsi"/>
        </w:rPr>
      </w:pPr>
      <w:r>
        <w:rPr>
          <w:rFonts w:cstheme="minorHAnsi"/>
        </w:rPr>
        <w:t xml:space="preserve">The City’s Safety Element update will </w:t>
      </w:r>
      <w:r w:rsidRPr="004E55A8">
        <w:rPr>
          <w:rFonts w:cstheme="minorHAnsi"/>
        </w:rPr>
        <w:t xml:space="preserve">include goals, policies, and strategies that </w:t>
      </w:r>
      <w:r w:rsidR="00A43766">
        <w:rPr>
          <w:rFonts w:cstheme="minorHAnsi"/>
        </w:rPr>
        <w:t xml:space="preserve">respond to these specific hazards and that </w:t>
      </w:r>
      <w:r w:rsidRPr="004E55A8">
        <w:rPr>
          <w:rFonts w:cstheme="minorHAnsi"/>
        </w:rPr>
        <w:t xml:space="preserve">will </w:t>
      </w:r>
      <w:r w:rsidR="005D6F66">
        <w:rPr>
          <w:rFonts w:cstheme="minorHAnsi"/>
        </w:rPr>
        <w:t>i</w:t>
      </w:r>
      <w:r w:rsidRPr="004E55A8">
        <w:rPr>
          <w:rFonts w:cstheme="minorHAnsi"/>
        </w:rPr>
        <w:t xml:space="preserve">ncrease resiliency through </w:t>
      </w:r>
      <w:bookmarkStart w:id="5" w:name="_bookmark13"/>
      <w:bookmarkEnd w:id="5"/>
      <w:r w:rsidRPr="004E55A8">
        <w:rPr>
          <w:rFonts w:cstheme="minorHAnsi"/>
        </w:rPr>
        <w:t xml:space="preserve">adaptation strategies </w:t>
      </w:r>
      <w:r w:rsidR="005D6F66">
        <w:rPr>
          <w:rFonts w:cstheme="minorHAnsi"/>
        </w:rPr>
        <w:t>and</w:t>
      </w:r>
      <w:r w:rsidRPr="004E55A8">
        <w:rPr>
          <w:rFonts w:cstheme="minorHAnsi"/>
        </w:rPr>
        <w:t xml:space="preserve"> reduce vulnerability throughout the city.</w:t>
      </w:r>
      <w:r w:rsidR="0089409F">
        <w:rPr>
          <w:rFonts w:cstheme="minorHAnsi"/>
        </w:rPr>
        <w:t xml:space="preserve"> The Safety Element will also build upon the </w:t>
      </w:r>
      <w:proofErr w:type="spellStart"/>
      <w:r w:rsidR="0089409F">
        <w:rPr>
          <w:rFonts w:cstheme="minorHAnsi"/>
        </w:rPr>
        <w:t>the</w:t>
      </w:r>
      <w:proofErr w:type="spellEnd"/>
      <w:r w:rsidR="0089409F">
        <w:rPr>
          <w:rFonts w:cstheme="minorHAnsi"/>
        </w:rPr>
        <w:t xml:space="preserve"> adaptation strategies listed in the CMAP.</w:t>
      </w:r>
    </w:p>
    <w:p w14:paraId="07091D77" w14:textId="5A28ED5C" w:rsidR="007E2B32" w:rsidRDefault="007E2B32" w:rsidP="004E55A8">
      <w:pPr>
        <w:rPr>
          <w:rFonts w:cstheme="minorHAnsi"/>
        </w:rPr>
      </w:pPr>
    </w:p>
    <w:p w14:paraId="6F26D882" w14:textId="77777777" w:rsidR="007E2B32" w:rsidRPr="004E55A8" w:rsidRDefault="007E2B32" w:rsidP="004E55A8">
      <w:pPr>
        <w:rPr>
          <w:rFonts w:cstheme="minorHAnsi"/>
        </w:rPr>
      </w:pPr>
    </w:p>
    <w:p w14:paraId="5783636B" w14:textId="691049D8" w:rsidR="00727BB1" w:rsidRDefault="00727BB1" w:rsidP="00727BB1">
      <w:pPr>
        <w:spacing w:after="0"/>
        <w:rPr>
          <w:rFonts w:cstheme="minorHAnsi"/>
        </w:rPr>
      </w:pPr>
    </w:p>
    <w:p w14:paraId="30EDC554" w14:textId="77777777" w:rsidR="007E2B32" w:rsidRDefault="007E2B32" w:rsidP="00727BB1">
      <w:pPr>
        <w:spacing w:after="0"/>
        <w:rPr>
          <w:rFonts w:cstheme="minorHAnsi"/>
        </w:rPr>
        <w:sectPr w:rsidR="007E2B32" w:rsidSect="007B222B">
          <w:headerReference w:type="default" r:id="rId9"/>
          <w:footerReference w:type="default" r:id="rId10"/>
          <w:pgSz w:w="12240" w:h="15840"/>
          <w:pgMar w:top="2160" w:right="1440" w:bottom="1728" w:left="1440" w:header="720" w:footer="720" w:gutter="0"/>
          <w:cols w:space="720"/>
          <w:docGrid w:linePitch="360"/>
        </w:sectPr>
      </w:pPr>
    </w:p>
    <w:p w14:paraId="3BFA9E89" w14:textId="0386C217" w:rsidR="00727BB1" w:rsidRPr="00837CFC" w:rsidRDefault="00221C0C" w:rsidP="00837CFC">
      <w:pPr>
        <w:spacing w:after="0"/>
        <w:rPr>
          <w:rFonts w:cstheme="minorHAnsi"/>
        </w:rPr>
        <w:sectPr w:rsidR="00727BB1" w:rsidRPr="00837CFC" w:rsidSect="006B5663">
          <w:pgSz w:w="15840" w:h="12240" w:orient="landscape"/>
          <w:pgMar w:top="1320" w:right="1340" w:bottom="1240" w:left="940" w:header="724" w:footer="746" w:gutter="0"/>
          <w:cols w:space="720"/>
          <w:docGrid w:linePitch="299"/>
        </w:sectPr>
      </w:pPr>
      <w:r>
        <w:rPr>
          <w:rFonts w:ascii="Arial" w:hAnsi="Arial" w:cs="Arial"/>
          <w:noProof/>
        </w:rPr>
        <w:drawing>
          <wp:anchor distT="0" distB="0" distL="114300" distR="114300" simplePos="0" relativeHeight="251682816" behindDoc="0" locked="0" layoutInCell="1" allowOverlap="1" wp14:anchorId="63D08EF8" wp14:editId="58B390FF">
            <wp:simplePos x="0" y="0"/>
            <wp:positionH relativeFrom="column">
              <wp:posOffset>150</wp:posOffset>
            </wp:positionH>
            <wp:positionV relativeFrom="paragraph">
              <wp:posOffset>904629</wp:posOffset>
            </wp:positionV>
            <wp:extent cx="7592305" cy="5675290"/>
            <wp:effectExtent l="0" t="0" r="889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3693" t="5256" r="4123" b="5553"/>
                    <a:stretch/>
                  </pic:blipFill>
                  <pic:spPr bwMode="auto">
                    <a:xfrm>
                      <a:off x="0" y="0"/>
                      <a:ext cx="7592305" cy="567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002" w:rsidRPr="0093222B">
        <w:rPr>
          <w:rFonts w:asciiTheme="majorHAnsi" w:hAnsiTheme="majorHAnsi" w:cstheme="majorHAnsi"/>
          <w:noProof/>
          <w:color w:val="00A69C"/>
          <w:u w:val="single"/>
        </w:rPr>
        <mc:AlternateContent>
          <mc:Choice Requires="wps">
            <w:drawing>
              <wp:anchor distT="45720" distB="45720" distL="114300" distR="114300" simplePos="0" relativeHeight="251680768" behindDoc="0" locked="0" layoutInCell="1" allowOverlap="1" wp14:anchorId="49EDB663" wp14:editId="7BCE735B">
                <wp:simplePos x="0" y="0"/>
                <wp:positionH relativeFrom="column">
                  <wp:posOffset>-179613</wp:posOffset>
                </wp:positionH>
                <wp:positionV relativeFrom="page">
                  <wp:posOffset>1208314</wp:posOffset>
                </wp:positionV>
                <wp:extent cx="5915750" cy="326572"/>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50" cy="326572"/>
                        </a:xfrm>
                        <a:prstGeom prst="rect">
                          <a:avLst/>
                        </a:prstGeom>
                        <a:noFill/>
                        <a:ln w="9525">
                          <a:noFill/>
                          <a:miter lim="800000"/>
                          <a:headEnd/>
                          <a:tailEnd/>
                        </a:ln>
                      </wps:spPr>
                      <wps:txbx>
                        <w:txbxContent>
                          <w:p w14:paraId="1B76B007" w14:textId="1FE6E692" w:rsidR="00C90002" w:rsidRPr="00571C9C" w:rsidRDefault="00C90002" w:rsidP="00C90002">
                            <w:pPr>
                              <w:spacing w:after="0"/>
                              <w:rPr>
                                <w:rFonts w:ascii="Arial" w:hAnsi="Arial" w:cs="Arial"/>
                                <w:b/>
                                <w:bCs/>
                              </w:rPr>
                            </w:pPr>
                            <w:r w:rsidRPr="00421257">
                              <w:rPr>
                                <w:rFonts w:cstheme="minorHAnsi"/>
                                <w:b/>
                                <w:bCs/>
                              </w:rPr>
                              <w:t xml:space="preserve">Figure </w:t>
                            </w:r>
                            <w:r w:rsidR="009B10C1">
                              <w:rPr>
                                <w:rFonts w:cstheme="minorHAnsi"/>
                                <w:b/>
                                <w:bCs/>
                              </w:rPr>
                              <w:t>2</w:t>
                            </w:r>
                            <w:r w:rsidRPr="00421257">
                              <w:rPr>
                                <w:rFonts w:cstheme="minorHAnsi"/>
                                <w:b/>
                                <w:bCs/>
                              </w:rPr>
                              <w:t>: Sea Level Rise Impact Zones</w:t>
                            </w:r>
                          </w:p>
                          <w:p w14:paraId="334BC42D" w14:textId="77777777" w:rsidR="00C90002" w:rsidRDefault="00C90002" w:rsidP="00C900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DB663" id="_x0000_t202" coordsize="21600,21600" o:spt="202" path="m,l,21600r21600,l21600,xe">
                <v:stroke joinstyle="miter"/>
                <v:path gradientshapeok="t" o:connecttype="rect"/>
              </v:shapetype>
              <v:shape id="Text Box 2" o:spid="_x0000_s1026" type="#_x0000_t202" alt="&quot;&quot;" style="position:absolute;margin-left:-14.15pt;margin-top:95.15pt;width:465.8pt;height:25.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" filled="f" stroked="f">
                <v:textbox>
                  <w:txbxContent>
                    <w:p w14:paraId="1B76B007" w14:textId="1FE6E692" w:rsidR="00C90002" w:rsidRPr="00571C9C" w:rsidRDefault="00C90002" w:rsidP="00C90002">
                      <w:pPr>
                        <w:spacing w:after="0"/>
                        <w:rPr>
                          <w:rFonts w:ascii="Arial" w:hAnsi="Arial" w:cs="Arial"/>
                          <w:b/>
                          <w:bCs/>
                        </w:rPr>
                      </w:pPr>
                      <w:r w:rsidRPr="00421257">
                        <w:rPr>
                          <w:rFonts w:cstheme="minorHAnsi"/>
                          <w:b/>
                          <w:bCs/>
                        </w:rPr>
                        <w:t xml:space="preserve">Figure </w:t>
                      </w:r>
                      <w:r w:rsidR="009B10C1">
                        <w:rPr>
                          <w:rFonts w:cstheme="minorHAnsi"/>
                          <w:b/>
                          <w:bCs/>
                        </w:rPr>
                        <w:t>2</w:t>
                      </w:r>
                      <w:r w:rsidRPr="00421257">
                        <w:rPr>
                          <w:rFonts w:cstheme="minorHAnsi"/>
                          <w:b/>
                          <w:bCs/>
                        </w:rPr>
                        <w:t>: Sea Level Rise Impact Zones</w:t>
                      </w:r>
                    </w:p>
                    <w:p w14:paraId="334BC42D" w14:textId="77777777" w:rsidR="00C90002" w:rsidRDefault="00C90002" w:rsidP="00C90002"/>
                  </w:txbxContent>
                </v:textbox>
                <w10:wrap anchory="page"/>
              </v:shape>
            </w:pict>
          </mc:Fallback>
        </mc:AlternateContent>
      </w:r>
    </w:p>
    <w:p w14:paraId="67FE7A22" w14:textId="188C4032" w:rsidR="0093222B" w:rsidRPr="00837CFC" w:rsidRDefault="00837CFC" w:rsidP="00837CFC">
      <w:pPr>
        <w:spacing w:after="0"/>
        <w:rPr>
          <w:rFonts w:cstheme="minorHAnsi"/>
        </w:rPr>
        <w:sectPr w:rsidR="0093222B" w:rsidRPr="00837CFC" w:rsidSect="007B222B">
          <w:pgSz w:w="15840" w:h="12240" w:orient="landscape"/>
          <w:pgMar w:top="1440" w:right="2160" w:bottom="1440" w:left="1728" w:header="720" w:footer="501" w:gutter="0"/>
          <w:cols w:space="720"/>
          <w:docGrid w:linePitch="360"/>
        </w:sectPr>
      </w:pPr>
      <w:r w:rsidRPr="0093222B">
        <w:rPr>
          <w:rFonts w:asciiTheme="majorHAnsi" w:hAnsiTheme="majorHAnsi" w:cstheme="majorHAnsi"/>
          <w:noProof/>
          <w:color w:val="00A69C"/>
          <w:u w:val="single"/>
        </w:rPr>
        <mc:AlternateContent>
          <mc:Choice Requires="wps">
            <w:drawing>
              <wp:anchor distT="45720" distB="45720" distL="114300" distR="114300" simplePos="0" relativeHeight="251664384" behindDoc="0" locked="0" layoutInCell="1" allowOverlap="1" wp14:anchorId="117294F9" wp14:editId="3A2C5967">
                <wp:simplePos x="0" y="0"/>
                <wp:positionH relativeFrom="column">
                  <wp:posOffset>-490039</wp:posOffset>
                </wp:positionH>
                <wp:positionV relativeFrom="page">
                  <wp:posOffset>884645</wp:posOffset>
                </wp:positionV>
                <wp:extent cx="5866790" cy="256032"/>
                <wp:effectExtent l="0" t="0" r="0" b="0"/>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90" cy="256032"/>
                        </a:xfrm>
                        <a:prstGeom prst="rect">
                          <a:avLst/>
                        </a:prstGeom>
                        <a:noFill/>
                        <a:ln w="9525">
                          <a:noFill/>
                          <a:miter lim="800000"/>
                          <a:headEnd/>
                          <a:tailEnd/>
                        </a:ln>
                      </wps:spPr>
                      <wps:txbx>
                        <w:txbxContent>
                          <w:p w14:paraId="010AA98C" w14:textId="7828249C" w:rsidR="00727BB1" w:rsidRPr="00571C9C" w:rsidRDefault="00727BB1" w:rsidP="007B222B">
                            <w:pPr>
                              <w:spacing w:after="0"/>
                              <w:rPr>
                                <w:rFonts w:cstheme="minorHAnsi"/>
                                <w:b/>
                                <w:bCs/>
                              </w:rPr>
                            </w:pPr>
                            <w:r w:rsidRPr="00571C9C">
                              <w:rPr>
                                <w:rFonts w:cstheme="minorHAnsi"/>
                                <w:b/>
                                <w:bCs/>
                              </w:rPr>
                              <w:t xml:space="preserve">Figure </w:t>
                            </w:r>
                            <w:r w:rsidR="009B10C1">
                              <w:rPr>
                                <w:rFonts w:cstheme="minorHAnsi"/>
                                <w:b/>
                                <w:bCs/>
                              </w:rPr>
                              <w:t>3</w:t>
                            </w:r>
                            <w:r w:rsidRPr="00571C9C">
                              <w:rPr>
                                <w:rFonts w:cstheme="minorHAnsi"/>
                                <w:b/>
                                <w:bCs/>
                              </w:rPr>
                              <w:t>. Wildfire Hazards</w:t>
                            </w:r>
                          </w:p>
                          <w:p w14:paraId="460455D8" w14:textId="77777777" w:rsidR="00727BB1" w:rsidRDefault="00727BB1" w:rsidP="00932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294F9" id="_x0000_s1027" type="#_x0000_t202" alt="&quot;&quot;" style="position:absolute;margin-left:-38.6pt;margin-top:69.65pt;width:461.95pt;height:20.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" filled="f" stroked="f">
                <v:textbox>
                  <w:txbxContent>
                    <w:p w14:paraId="010AA98C" w14:textId="7828249C" w:rsidR="00727BB1" w:rsidRPr="00571C9C" w:rsidRDefault="00727BB1" w:rsidP="007B222B">
                      <w:pPr>
                        <w:spacing w:after="0"/>
                        <w:rPr>
                          <w:rFonts w:cstheme="minorHAnsi"/>
                          <w:b/>
                          <w:bCs/>
                        </w:rPr>
                      </w:pPr>
                      <w:r w:rsidRPr="00571C9C">
                        <w:rPr>
                          <w:rFonts w:cstheme="minorHAnsi"/>
                          <w:b/>
                          <w:bCs/>
                        </w:rPr>
                        <w:t xml:space="preserve">Figure </w:t>
                      </w:r>
                      <w:r w:rsidR="009B10C1">
                        <w:rPr>
                          <w:rFonts w:cstheme="minorHAnsi"/>
                          <w:b/>
                          <w:bCs/>
                        </w:rPr>
                        <w:t>3</w:t>
                      </w:r>
                      <w:r w:rsidRPr="00571C9C">
                        <w:rPr>
                          <w:rFonts w:cstheme="minorHAnsi"/>
                          <w:b/>
                          <w:bCs/>
                        </w:rPr>
                        <w:t>. Wildfire Hazards</w:t>
                      </w:r>
                    </w:p>
                    <w:p w14:paraId="460455D8" w14:textId="77777777" w:rsidR="00727BB1" w:rsidRDefault="00727BB1" w:rsidP="0093222B"/>
                  </w:txbxContent>
                </v:textbox>
                <w10:wrap anchory="page"/>
              </v:shape>
            </w:pict>
          </mc:Fallback>
        </mc:AlternateContent>
      </w:r>
      <w:r w:rsidRPr="00571C9C">
        <w:rPr>
          <w:rFonts w:cstheme="minorHAnsi"/>
          <w:noProof/>
        </w:rPr>
        <w:drawing>
          <wp:anchor distT="0" distB="0" distL="114300" distR="114300" simplePos="0" relativeHeight="251665408" behindDoc="0" locked="0" layoutInCell="1" allowOverlap="1" wp14:anchorId="5DE7D522" wp14:editId="526E9B42">
            <wp:simplePos x="0" y="0"/>
            <wp:positionH relativeFrom="column">
              <wp:posOffset>-489857</wp:posOffset>
            </wp:positionH>
            <wp:positionV relativeFrom="page">
              <wp:posOffset>1241697</wp:posOffset>
            </wp:positionV>
            <wp:extent cx="7593178" cy="5757062"/>
            <wp:effectExtent l="0" t="0" r="825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3571" t="5419" r="3976" b="5000"/>
                    <a:stretch/>
                  </pic:blipFill>
                  <pic:spPr bwMode="auto">
                    <a:xfrm>
                      <a:off x="0" y="0"/>
                      <a:ext cx="7593178" cy="5757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C9CE8" w14:textId="27F8B760" w:rsidR="00262475" w:rsidRDefault="00500B44" w:rsidP="001C13F0">
      <w:pPr>
        <w:spacing w:after="0"/>
        <w:rPr>
          <w:rFonts w:cstheme="minorHAnsi"/>
        </w:rPr>
      </w:pPr>
      <w:r>
        <w:rPr>
          <w:rFonts w:ascii="Arial" w:hAnsi="Arial" w:cs="Arial"/>
          <w:b/>
          <w:bCs/>
          <w:noProof/>
        </w:rPr>
        <w:drawing>
          <wp:anchor distT="0" distB="0" distL="114300" distR="114300" simplePos="0" relativeHeight="251668480" behindDoc="0" locked="0" layoutInCell="1" allowOverlap="1" wp14:anchorId="5A58DAF4" wp14:editId="784720D1">
            <wp:simplePos x="0" y="0"/>
            <wp:positionH relativeFrom="column">
              <wp:posOffset>-387350</wp:posOffset>
            </wp:positionH>
            <wp:positionV relativeFrom="page">
              <wp:posOffset>1455420</wp:posOffset>
            </wp:positionV>
            <wp:extent cx="7753985" cy="583374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3692" t="4619" r="3864" b="5369"/>
                    <a:stretch/>
                  </pic:blipFill>
                  <pic:spPr bwMode="auto">
                    <a:xfrm>
                      <a:off x="0" y="0"/>
                      <a:ext cx="7753985" cy="5833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22B">
        <w:rPr>
          <w:rFonts w:asciiTheme="majorHAnsi" w:hAnsiTheme="majorHAnsi" w:cstheme="majorHAnsi"/>
          <w:noProof/>
          <w:color w:val="00A69C"/>
          <w:u w:val="single"/>
        </w:rPr>
        <mc:AlternateContent>
          <mc:Choice Requires="wps">
            <w:drawing>
              <wp:anchor distT="45720" distB="45720" distL="114300" distR="114300" simplePos="0" relativeHeight="251667456" behindDoc="0" locked="0" layoutInCell="1" allowOverlap="1" wp14:anchorId="3D767591" wp14:editId="5BC2FD11">
                <wp:simplePos x="0" y="0"/>
                <wp:positionH relativeFrom="column">
                  <wp:posOffset>-467792</wp:posOffset>
                </wp:positionH>
                <wp:positionV relativeFrom="page">
                  <wp:posOffset>1201598</wp:posOffset>
                </wp:positionV>
                <wp:extent cx="5866790" cy="256032"/>
                <wp:effectExtent l="0" t="0" r="0" b="0"/>
                <wp:wrapNone/>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90" cy="256032"/>
                        </a:xfrm>
                        <a:prstGeom prst="rect">
                          <a:avLst/>
                        </a:prstGeom>
                        <a:noFill/>
                        <a:ln w="9525">
                          <a:noFill/>
                          <a:miter lim="800000"/>
                          <a:headEnd/>
                          <a:tailEnd/>
                        </a:ln>
                      </wps:spPr>
                      <wps:txbx>
                        <w:txbxContent>
                          <w:p w14:paraId="2EEFEDF7" w14:textId="37117001" w:rsidR="00727BB1" w:rsidRPr="00571C9C" w:rsidRDefault="00727BB1" w:rsidP="007B222B">
                            <w:pPr>
                              <w:spacing w:after="0"/>
                              <w:rPr>
                                <w:rFonts w:cstheme="minorHAnsi"/>
                                <w:b/>
                                <w:bCs/>
                              </w:rPr>
                            </w:pPr>
                            <w:r w:rsidRPr="00571C9C">
                              <w:rPr>
                                <w:rFonts w:cstheme="minorHAnsi"/>
                                <w:b/>
                                <w:bCs/>
                              </w:rPr>
                              <w:t xml:space="preserve">Figure </w:t>
                            </w:r>
                            <w:r w:rsidR="009B10C1">
                              <w:rPr>
                                <w:rFonts w:cstheme="minorHAnsi"/>
                                <w:b/>
                                <w:bCs/>
                              </w:rPr>
                              <w:t>4</w:t>
                            </w:r>
                            <w:r w:rsidRPr="00571C9C">
                              <w:rPr>
                                <w:rFonts w:cstheme="minorHAnsi"/>
                                <w:b/>
                                <w:bCs/>
                              </w:rPr>
                              <w:t>: Flooding – At-Risk Buildings and Facilities</w:t>
                            </w:r>
                          </w:p>
                          <w:p w14:paraId="13363EBF" w14:textId="77777777" w:rsidR="00727BB1" w:rsidRDefault="00727BB1" w:rsidP="00500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67591" id="_x0000_s1028" type="#_x0000_t202" alt="&quot;&quot;" style="position:absolute;margin-left:-36.85pt;margin-top:94.6pt;width:461.95pt;height:20.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" filled="f" stroked="f">
                <v:textbox>
                  <w:txbxContent>
                    <w:p w14:paraId="2EEFEDF7" w14:textId="37117001" w:rsidR="00727BB1" w:rsidRPr="00571C9C" w:rsidRDefault="00727BB1" w:rsidP="007B222B">
                      <w:pPr>
                        <w:spacing w:after="0"/>
                        <w:rPr>
                          <w:rFonts w:cstheme="minorHAnsi"/>
                          <w:b/>
                          <w:bCs/>
                        </w:rPr>
                      </w:pPr>
                      <w:r w:rsidRPr="00571C9C">
                        <w:rPr>
                          <w:rFonts w:cstheme="minorHAnsi"/>
                          <w:b/>
                          <w:bCs/>
                        </w:rPr>
                        <w:t xml:space="preserve">Figure </w:t>
                      </w:r>
                      <w:r w:rsidR="009B10C1">
                        <w:rPr>
                          <w:rFonts w:cstheme="minorHAnsi"/>
                          <w:b/>
                          <w:bCs/>
                        </w:rPr>
                        <w:t>4</w:t>
                      </w:r>
                      <w:r w:rsidRPr="00571C9C">
                        <w:rPr>
                          <w:rFonts w:cstheme="minorHAnsi"/>
                          <w:b/>
                          <w:bCs/>
                        </w:rPr>
                        <w:t>: Flooding – At-Risk Buildings and Facilities</w:t>
                      </w:r>
                    </w:p>
                    <w:p w14:paraId="13363EBF" w14:textId="77777777" w:rsidR="00727BB1" w:rsidRDefault="00727BB1" w:rsidP="00500B44"/>
                  </w:txbxContent>
                </v:textbox>
                <w10:wrap anchory="page"/>
              </v:shape>
            </w:pict>
          </mc:Fallback>
        </mc:AlternateContent>
      </w:r>
    </w:p>
    <w:p w14:paraId="7C4DE76E" w14:textId="22F18E9C" w:rsidR="007A73F1" w:rsidRDefault="007A73F1" w:rsidP="001C13F0">
      <w:pPr>
        <w:spacing w:after="0"/>
        <w:rPr>
          <w:rFonts w:ascii="Arial" w:hAnsi="Arial" w:cs="Arial"/>
          <w:b/>
          <w:bCs/>
        </w:rPr>
      </w:pPr>
    </w:p>
    <w:p w14:paraId="5230AF0F" w14:textId="6667B01D" w:rsidR="00500B44" w:rsidRDefault="00500B44" w:rsidP="001C13F0">
      <w:pPr>
        <w:spacing w:after="0"/>
        <w:rPr>
          <w:rFonts w:ascii="Arial" w:hAnsi="Arial" w:cs="Arial"/>
          <w:b/>
          <w:bCs/>
        </w:rPr>
      </w:pPr>
    </w:p>
    <w:p w14:paraId="2492B8EF" w14:textId="5145C03E" w:rsidR="00500B44" w:rsidRDefault="00500B44">
      <w:pPr>
        <w:rPr>
          <w:rFonts w:ascii="Arial" w:hAnsi="Arial" w:cs="Arial"/>
          <w:b/>
          <w:bCs/>
        </w:rPr>
      </w:pPr>
      <w:r>
        <w:rPr>
          <w:rFonts w:ascii="Arial" w:hAnsi="Arial" w:cs="Arial"/>
          <w:b/>
          <w:bCs/>
        </w:rPr>
        <w:br w:type="page"/>
      </w:r>
    </w:p>
    <w:p w14:paraId="12234988" w14:textId="43657C73" w:rsidR="007A73F1" w:rsidRDefault="00C90002" w:rsidP="001C13F0">
      <w:pPr>
        <w:spacing w:after="0"/>
        <w:rPr>
          <w:rFonts w:ascii="Arial" w:hAnsi="Arial" w:cs="Arial"/>
          <w:b/>
          <w:bCs/>
        </w:rPr>
      </w:pPr>
      <w:r>
        <w:rPr>
          <w:rFonts w:ascii="Arial" w:hAnsi="Arial" w:cs="Arial"/>
          <w:b/>
          <w:bCs/>
          <w:noProof/>
        </w:rPr>
        <w:drawing>
          <wp:anchor distT="0" distB="0" distL="114300" distR="114300" simplePos="0" relativeHeight="251673600" behindDoc="0" locked="0" layoutInCell="1" allowOverlap="1" wp14:anchorId="132A3571" wp14:editId="62735ADA">
            <wp:simplePos x="0" y="0"/>
            <wp:positionH relativeFrom="column">
              <wp:posOffset>-188323</wp:posOffset>
            </wp:positionH>
            <wp:positionV relativeFrom="page">
              <wp:posOffset>947057</wp:posOffset>
            </wp:positionV>
            <wp:extent cx="7479060" cy="5666014"/>
            <wp:effectExtent l="0" t="0" r="762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3325" t="4618" r="4220" b="4745"/>
                    <a:stretch/>
                  </pic:blipFill>
                  <pic:spPr bwMode="auto">
                    <a:xfrm>
                      <a:off x="0" y="0"/>
                      <a:ext cx="7488537" cy="5673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22B">
        <w:rPr>
          <w:rFonts w:asciiTheme="majorHAnsi" w:hAnsiTheme="majorHAnsi" w:cstheme="majorHAnsi"/>
          <w:noProof/>
          <w:color w:val="00A69C"/>
          <w:u w:val="single"/>
        </w:rPr>
        <mc:AlternateContent>
          <mc:Choice Requires="wps">
            <w:drawing>
              <wp:anchor distT="45720" distB="45720" distL="114300" distR="114300" simplePos="0" relativeHeight="251670528" behindDoc="0" locked="0" layoutInCell="1" allowOverlap="1" wp14:anchorId="64936B62" wp14:editId="7E7149B0">
                <wp:simplePos x="0" y="0"/>
                <wp:positionH relativeFrom="column">
                  <wp:posOffset>-241300</wp:posOffset>
                </wp:positionH>
                <wp:positionV relativeFrom="page">
                  <wp:posOffset>688975</wp:posOffset>
                </wp:positionV>
                <wp:extent cx="5866790" cy="256032"/>
                <wp:effectExtent l="0" t="0" r="0" b="0"/>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90" cy="256032"/>
                        </a:xfrm>
                        <a:prstGeom prst="rect">
                          <a:avLst/>
                        </a:prstGeom>
                        <a:noFill/>
                        <a:ln w="9525">
                          <a:noFill/>
                          <a:miter lim="800000"/>
                          <a:headEnd/>
                          <a:tailEnd/>
                        </a:ln>
                      </wps:spPr>
                      <wps:txbx>
                        <w:txbxContent>
                          <w:p w14:paraId="1C9193C8" w14:textId="3302AF9B" w:rsidR="00727BB1" w:rsidRDefault="00727BB1" w:rsidP="00500B44">
                            <w:r w:rsidRPr="00E54B31">
                              <w:rPr>
                                <w:rFonts w:cstheme="minorHAnsi"/>
                                <w:b/>
                                <w:bCs/>
                              </w:rPr>
                              <w:t xml:space="preserve">Figure </w:t>
                            </w:r>
                            <w:r w:rsidR="009B10C1">
                              <w:rPr>
                                <w:rFonts w:cstheme="minorHAnsi"/>
                                <w:b/>
                                <w:bCs/>
                              </w:rPr>
                              <w:t>5</w:t>
                            </w:r>
                            <w:r w:rsidRPr="00E54B31">
                              <w:rPr>
                                <w:rFonts w:cstheme="minorHAnsi"/>
                                <w:b/>
                                <w:bCs/>
                              </w:rPr>
                              <w:t>: Flooding – At-Risk Infrastructure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36B62" id="_x0000_s1029" type="#_x0000_t202" alt="&quot;&quot;" style="position:absolute;margin-left:-19pt;margin-top:54.25pt;width:461.95pt;height:20.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B/QEAANQ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" filled="f" stroked="f">
                <v:textbox>
                  <w:txbxContent>
                    <w:p w14:paraId="1C9193C8" w14:textId="3302AF9B" w:rsidR="00727BB1" w:rsidRDefault="00727BB1" w:rsidP="00500B44">
                      <w:r w:rsidRPr="00E54B31">
                        <w:rPr>
                          <w:rFonts w:cstheme="minorHAnsi"/>
                          <w:b/>
                          <w:bCs/>
                        </w:rPr>
                        <w:t xml:space="preserve">Figure </w:t>
                      </w:r>
                      <w:r w:rsidR="009B10C1">
                        <w:rPr>
                          <w:rFonts w:cstheme="minorHAnsi"/>
                          <w:b/>
                          <w:bCs/>
                        </w:rPr>
                        <w:t>5</w:t>
                      </w:r>
                      <w:r w:rsidRPr="00E54B31">
                        <w:rPr>
                          <w:rFonts w:cstheme="minorHAnsi"/>
                          <w:b/>
                          <w:bCs/>
                        </w:rPr>
                        <w:t>: Flooding – At-Risk Infrastructure</w:t>
                      </w:r>
                    </w:p>
                  </w:txbxContent>
                </v:textbox>
                <w10:wrap anchory="page"/>
              </v:shape>
            </w:pict>
          </mc:Fallback>
        </mc:AlternateContent>
      </w:r>
    </w:p>
    <w:p w14:paraId="0060E554" w14:textId="071524CA" w:rsidR="00E54B31" w:rsidRPr="00E54B31" w:rsidRDefault="00E54B31" w:rsidP="00E54B31">
      <w:pPr>
        <w:spacing w:after="0"/>
        <w:jc w:val="center"/>
        <w:rPr>
          <w:rFonts w:cstheme="minorHAnsi"/>
          <w:b/>
          <w:bCs/>
        </w:rPr>
      </w:pPr>
    </w:p>
    <w:p w14:paraId="696784BA" w14:textId="3B122D6D" w:rsidR="00E54B31" w:rsidRDefault="00E54B31" w:rsidP="001C13F0">
      <w:pPr>
        <w:spacing w:after="0"/>
        <w:rPr>
          <w:rFonts w:ascii="Arial" w:hAnsi="Arial" w:cs="Arial"/>
          <w:b/>
          <w:bCs/>
        </w:rPr>
      </w:pPr>
    </w:p>
    <w:p w14:paraId="246701E6" w14:textId="64D80592" w:rsidR="007A73F1" w:rsidRDefault="007A73F1" w:rsidP="001C13F0">
      <w:pPr>
        <w:spacing w:after="0"/>
        <w:rPr>
          <w:rFonts w:ascii="Arial" w:hAnsi="Arial" w:cs="Arial"/>
          <w:b/>
          <w:bCs/>
        </w:rPr>
      </w:pPr>
    </w:p>
    <w:p w14:paraId="61784E2A" w14:textId="7363C7A4" w:rsidR="00500B44" w:rsidRDefault="00500B44">
      <w:pPr>
        <w:rPr>
          <w:rFonts w:cstheme="minorHAnsi"/>
          <w:b/>
          <w:bCs/>
        </w:rPr>
      </w:pPr>
      <w:r>
        <w:rPr>
          <w:rFonts w:cstheme="minorHAnsi"/>
          <w:b/>
          <w:bCs/>
        </w:rPr>
        <w:br w:type="page"/>
      </w:r>
    </w:p>
    <w:p w14:paraId="18F27AA8" w14:textId="14569BFA" w:rsidR="001C13F0" w:rsidRDefault="00C90002" w:rsidP="001C13F0">
      <w:pPr>
        <w:spacing w:after="0"/>
        <w:rPr>
          <w:rFonts w:ascii="Arial" w:hAnsi="Arial" w:cs="Arial"/>
          <w:b/>
          <w:bCs/>
        </w:rPr>
      </w:pPr>
      <w:r>
        <w:rPr>
          <w:rFonts w:ascii="Arial" w:hAnsi="Arial" w:cs="Arial"/>
          <w:b/>
          <w:bCs/>
          <w:noProof/>
        </w:rPr>
        <w:drawing>
          <wp:anchor distT="0" distB="0" distL="114300" distR="114300" simplePos="0" relativeHeight="251676672" behindDoc="0" locked="0" layoutInCell="1" allowOverlap="1" wp14:anchorId="54CD5166" wp14:editId="5B24E5BD">
            <wp:simplePos x="0" y="0"/>
            <wp:positionH relativeFrom="column">
              <wp:posOffset>-237853</wp:posOffset>
            </wp:positionH>
            <wp:positionV relativeFrom="page">
              <wp:posOffset>1120685</wp:posOffset>
            </wp:positionV>
            <wp:extent cx="7600492" cy="5810051"/>
            <wp:effectExtent l="0" t="0" r="635" b="63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4186" t="4301" r="4349" b="5222"/>
                    <a:stretch/>
                  </pic:blipFill>
                  <pic:spPr bwMode="auto">
                    <a:xfrm>
                      <a:off x="0" y="0"/>
                      <a:ext cx="7600492" cy="5810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22B">
        <w:rPr>
          <w:rFonts w:asciiTheme="majorHAnsi" w:hAnsiTheme="majorHAnsi" w:cstheme="majorHAnsi"/>
          <w:noProof/>
          <w:color w:val="00A69C"/>
          <w:u w:val="single"/>
        </w:rPr>
        <mc:AlternateContent>
          <mc:Choice Requires="wps">
            <w:drawing>
              <wp:anchor distT="45720" distB="45720" distL="114300" distR="114300" simplePos="0" relativeHeight="251672576" behindDoc="0" locked="0" layoutInCell="1" allowOverlap="1" wp14:anchorId="152C49A1" wp14:editId="318E66CB">
                <wp:simplePos x="0" y="0"/>
                <wp:positionH relativeFrom="column">
                  <wp:posOffset>-329384</wp:posOffset>
                </wp:positionH>
                <wp:positionV relativeFrom="page">
                  <wp:posOffset>828947</wp:posOffset>
                </wp:positionV>
                <wp:extent cx="5866790" cy="256032"/>
                <wp:effectExtent l="0" t="0" r="0" b="0"/>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90" cy="256032"/>
                        </a:xfrm>
                        <a:prstGeom prst="rect">
                          <a:avLst/>
                        </a:prstGeom>
                        <a:noFill/>
                        <a:ln w="9525">
                          <a:noFill/>
                          <a:miter lim="800000"/>
                          <a:headEnd/>
                          <a:tailEnd/>
                        </a:ln>
                      </wps:spPr>
                      <wps:txbx>
                        <w:txbxContent>
                          <w:p w14:paraId="22014AAC" w14:textId="09178D9A" w:rsidR="00727BB1" w:rsidRPr="00571C9C" w:rsidRDefault="00727BB1" w:rsidP="007B222B">
                            <w:pPr>
                              <w:spacing w:after="0"/>
                              <w:rPr>
                                <w:rFonts w:cstheme="minorHAnsi"/>
                                <w:b/>
                                <w:bCs/>
                              </w:rPr>
                            </w:pPr>
                            <w:r w:rsidRPr="00E54B31">
                              <w:rPr>
                                <w:rFonts w:cstheme="minorHAnsi"/>
                                <w:b/>
                                <w:bCs/>
                              </w:rPr>
                              <w:t xml:space="preserve">Figure </w:t>
                            </w:r>
                            <w:r w:rsidR="009B10C1">
                              <w:rPr>
                                <w:rFonts w:cstheme="minorHAnsi"/>
                                <w:b/>
                                <w:bCs/>
                              </w:rPr>
                              <w:t>6</w:t>
                            </w:r>
                            <w:r w:rsidRPr="00E54B31">
                              <w:rPr>
                                <w:rFonts w:cstheme="minorHAnsi"/>
                                <w:b/>
                                <w:bCs/>
                              </w:rPr>
                              <w:t>: Flooding – At-Risk Transportation Infrastructure</w:t>
                            </w:r>
                          </w:p>
                          <w:p w14:paraId="3C6DFFBF" w14:textId="29B864D7" w:rsidR="00727BB1" w:rsidRDefault="00727BB1" w:rsidP="00500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C49A1" id="_x0000_s1030" type="#_x0000_t202" alt="&quot;&quot;" style="position:absolute;margin-left:-25.95pt;margin-top:65.25pt;width:461.95pt;height:20.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6v/AEAANQDAAAOAAAAZHJzL2Uyb0RvYy54bWysU11v2yAUfZ+0/4B4X+x4SZp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" filled="f" stroked="f">
                <v:textbox>
                  <w:txbxContent>
                    <w:p w14:paraId="22014AAC" w14:textId="09178D9A" w:rsidR="00727BB1" w:rsidRPr="00571C9C" w:rsidRDefault="00727BB1" w:rsidP="007B222B">
                      <w:pPr>
                        <w:spacing w:after="0"/>
                        <w:rPr>
                          <w:rFonts w:cstheme="minorHAnsi"/>
                          <w:b/>
                          <w:bCs/>
                        </w:rPr>
                      </w:pPr>
                      <w:r w:rsidRPr="00E54B31">
                        <w:rPr>
                          <w:rFonts w:cstheme="minorHAnsi"/>
                          <w:b/>
                          <w:bCs/>
                        </w:rPr>
                        <w:t xml:space="preserve">Figure </w:t>
                      </w:r>
                      <w:r w:rsidR="009B10C1">
                        <w:rPr>
                          <w:rFonts w:cstheme="minorHAnsi"/>
                          <w:b/>
                          <w:bCs/>
                        </w:rPr>
                        <w:t>6</w:t>
                      </w:r>
                      <w:r w:rsidRPr="00E54B31">
                        <w:rPr>
                          <w:rFonts w:cstheme="minorHAnsi"/>
                          <w:b/>
                          <w:bCs/>
                        </w:rPr>
                        <w:t>: Flooding – At-Risk Transportation Infrastructure</w:t>
                      </w:r>
                    </w:p>
                    <w:p w14:paraId="3C6DFFBF" w14:textId="29B864D7" w:rsidR="00727BB1" w:rsidRDefault="00727BB1" w:rsidP="00500B44"/>
                  </w:txbxContent>
                </v:textbox>
                <w10:wrap anchory="page"/>
              </v:shape>
            </w:pict>
          </mc:Fallback>
        </mc:AlternateContent>
      </w:r>
    </w:p>
    <w:p w14:paraId="0FCC49CA" w14:textId="29509AFD" w:rsidR="00C90002" w:rsidRDefault="009D080A">
      <w:pPr>
        <w:rPr>
          <w:rFonts w:asciiTheme="majorHAnsi" w:hAnsiTheme="majorHAnsi" w:cstheme="majorHAnsi"/>
          <w:b/>
          <w:bCs/>
          <w:color w:val="1359A2"/>
          <w:sz w:val="32"/>
          <w:szCs w:val="32"/>
        </w:rPr>
      </w:pPr>
      <w:r>
        <w:rPr>
          <w:rFonts w:asciiTheme="majorHAnsi" w:hAnsiTheme="majorHAnsi" w:cstheme="majorHAnsi"/>
          <w:b/>
          <w:bCs/>
          <w:color w:val="1359A2"/>
          <w:sz w:val="32"/>
          <w:szCs w:val="32"/>
        </w:rPr>
        <w:br w:type="page"/>
      </w:r>
    </w:p>
    <w:p w14:paraId="7EA2E388" w14:textId="6709F3F7" w:rsidR="00500B44" w:rsidRDefault="00500B44">
      <w:pPr>
        <w:rPr>
          <w:rFonts w:asciiTheme="majorHAnsi" w:hAnsiTheme="majorHAnsi" w:cstheme="majorHAnsi"/>
          <w:b/>
          <w:bCs/>
          <w:color w:val="1359A2"/>
          <w:sz w:val="32"/>
          <w:szCs w:val="32"/>
        </w:rPr>
        <w:sectPr w:rsidR="00500B44" w:rsidSect="007B222B">
          <w:pgSz w:w="15840" w:h="12240" w:orient="landscape"/>
          <w:pgMar w:top="1440" w:right="2160" w:bottom="1440" w:left="1728" w:header="720" w:footer="411" w:gutter="0"/>
          <w:cols w:space="720"/>
          <w:docGrid w:linePitch="360"/>
        </w:sectPr>
      </w:pPr>
    </w:p>
    <w:p w14:paraId="4853C2E5" w14:textId="1E35C2D2" w:rsidR="00856131" w:rsidRDefault="00E23519" w:rsidP="006B5663">
      <w:pPr>
        <w:rPr>
          <w:rFonts w:asciiTheme="majorHAnsi" w:hAnsiTheme="majorHAnsi" w:cstheme="majorHAnsi"/>
          <w:b/>
          <w:bCs/>
          <w:color w:val="1359A2"/>
          <w:sz w:val="32"/>
          <w:szCs w:val="32"/>
        </w:rPr>
      </w:pPr>
      <w:r>
        <w:rPr>
          <w:rFonts w:asciiTheme="majorHAnsi" w:hAnsiTheme="majorHAnsi" w:cstheme="majorHAnsi"/>
          <w:b/>
          <w:bCs/>
          <w:color w:val="1359A2"/>
          <w:sz w:val="32"/>
          <w:szCs w:val="32"/>
        </w:rPr>
        <w:t>Sources</w:t>
      </w:r>
    </w:p>
    <w:p w14:paraId="153FABE2" w14:textId="77777777" w:rsidR="009D080A" w:rsidRDefault="009D080A" w:rsidP="009B20E9">
      <w:pPr>
        <w:spacing w:after="0"/>
        <w:rPr>
          <w:rFonts w:cstheme="minorHAnsi"/>
        </w:rPr>
      </w:pPr>
    </w:p>
    <w:p w14:paraId="44F26DFA" w14:textId="0720ED63" w:rsidR="009B20E9" w:rsidRDefault="009B20E9" w:rsidP="009B20E9">
      <w:pPr>
        <w:spacing w:after="0"/>
        <w:rPr>
          <w:rFonts w:cstheme="minorHAnsi"/>
        </w:rPr>
      </w:pPr>
      <w:r>
        <w:rPr>
          <w:rFonts w:cstheme="minorHAnsi"/>
        </w:rPr>
        <w:t xml:space="preserve">California Adaptation Planning Guide. (2020, June). Retrieved from </w:t>
      </w:r>
      <w:r w:rsidRPr="009B20E9">
        <w:rPr>
          <w:rFonts w:cstheme="minorHAnsi"/>
        </w:rPr>
        <w:t>https://www.caloes.ca.gov/HazardMitigationSite/Documents/CA-Adaptation-Planning-Guide-FINAL-June-2020-Accessible.pdf</w:t>
      </w:r>
    </w:p>
    <w:p w14:paraId="61B0E600" w14:textId="77777777" w:rsidR="009B20E9" w:rsidRDefault="009B20E9" w:rsidP="009B20E9">
      <w:pPr>
        <w:spacing w:after="0"/>
        <w:rPr>
          <w:rFonts w:cstheme="minorHAnsi"/>
        </w:rPr>
      </w:pPr>
    </w:p>
    <w:p w14:paraId="530222A8" w14:textId="2371D97A" w:rsidR="009B20E9" w:rsidRDefault="009B20E9" w:rsidP="009B20E9">
      <w:pPr>
        <w:spacing w:after="0"/>
        <w:rPr>
          <w:rFonts w:cstheme="minorHAnsi"/>
        </w:rPr>
      </w:pPr>
      <w:r w:rsidRPr="00421257">
        <w:rPr>
          <w:rFonts w:cstheme="minorHAnsi"/>
        </w:rPr>
        <w:t>Cal-Adapt. Data: Long Drought Scenarios, LOCA Downscaled CMIP5 Projections, LOCA VIC Runs (Scripps Institution of Oceanography), Gridded Observed Meteorological Data (University of Colorado, Boulder).</w:t>
      </w:r>
    </w:p>
    <w:p w14:paraId="13F87195" w14:textId="77777777" w:rsidR="009B20E9" w:rsidRDefault="009B20E9" w:rsidP="009B20E9">
      <w:pPr>
        <w:spacing w:after="0"/>
        <w:rPr>
          <w:rFonts w:cstheme="minorHAnsi"/>
        </w:rPr>
      </w:pPr>
    </w:p>
    <w:p w14:paraId="3D2A1FD8" w14:textId="152E977B" w:rsidR="009B20E9" w:rsidRDefault="009B20E9" w:rsidP="009B20E9">
      <w:pPr>
        <w:spacing w:after="0"/>
        <w:rPr>
          <w:rFonts w:cstheme="minorHAnsi"/>
        </w:rPr>
      </w:pPr>
      <w:r w:rsidRPr="00421257">
        <w:rPr>
          <w:rFonts w:cstheme="minorHAnsi"/>
        </w:rPr>
        <w:t>Cal-Adapt. Data: LOCA Downscaled Climate Projections (Scripps Institution of Oceanography), Gridded Historical Observed Meteorological Data (University of Colorado, Boulder).</w:t>
      </w:r>
    </w:p>
    <w:p w14:paraId="37761177" w14:textId="4788DC85" w:rsidR="00A13A84" w:rsidRDefault="00A13A84" w:rsidP="009B20E9">
      <w:pPr>
        <w:spacing w:after="0"/>
        <w:rPr>
          <w:rFonts w:cstheme="minorHAnsi"/>
        </w:rPr>
      </w:pPr>
    </w:p>
    <w:p w14:paraId="6880AF6F" w14:textId="62FAD48C" w:rsidR="00A13A84" w:rsidRDefault="00A13A84" w:rsidP="009B20E9">
      <w:pPr>
        <w:spacing w:after="0"/>
        <w:rPr>
          <w:rFonts w:cstheme="minorHAnsi"/>
        </w:rPr>
      </w:pPr>
      <w:r>
        <w:rPr>
          <w:rFonts w:cstheme="minorHAnsi"/>
        </w:rPr>
        <w:t xml:space="preserve">County of San Mateo. Sea Lea Level Rise Vulnerability Assessment. (2018, March). Retrieved from </w:t>
      </w:r>
      <w:r w:rsidRPr="00A13A84">
        <w:rPr>
          <w:rFonts w:cstheme="minorHAnsi"/>
        </w:rPr>
        <w:t>https://seachangesmc.org/wp-content/uploads/2018/03/2018-03-05-mp-SLR_VA_Report_2.2018_v4_WEB.pdf</w:t>
      </w:r>
    </w:p>
    <w:p w14:paraId="44C52FCF" w14:textId="373586EA" w:rsidR="00512CA0" w:rsidRDefault="00512CA0" w:rsidP="009B20E9">
      <w:pPr>
        <w:spacing w:after="0"/>
        <w:rPr>
          <w:rFonts w:cstheme="minorHAnsi"/>
        </w:rPr>
      </w:pPr>
    </w:p>
    <w:p w14:paraId="1B85896A" w14:textId="24AB0913" w:rsidR="00A43766" w:rsidRDefault="00A43766" w:rsidP="009B20E9">
      <w:pPr>
        <w:spacing w:after="0"/>
        <w:rPr>
          <w:rFonts w:cstheme="minorHAnsi"/>
        </w:rPr>
      </w:pPr>
      <w:r>
        <w:rPr>
          <w:rFonts w:cstheme="minorHAnsi"/>
        </w:rPr>
        <w:t xml:space="preserve">San Carlos Draft Climate Mitigation and Adaptation Plan (CMAP) </w:t>
      </w:r>
      <w:r w:rsidR="00E23519">
        <w:rPr>
          <w:rFonts w:cstheme="minorHAnsi"/>
        </w:rPr>
        <w:t>Vulnerability Assessment (</w:t>
      </w:r>
      <w:proofErr w:type="spellStart"/>
      <w:r w:rsidR="00E23519">
        <w:rPr>
          <w:rFonts w:cstheme="minorHAnsi"/>
        </w:rPr>
        <w:t>Place</w:t>
      </w:r>
      <w:r w:rsidR="00221C0C">
        <w:rPr>
          <w:rFonts w:cstheme="minorHAnsi"/>
        </w:rPr>
        <w:t>W</w:t>
      </w:r>
      <w:r w:rsidR="00E23519">
        <w:rPr>
          <w:rFonts w:cstheme="minorHAnsi"/>
        </w:rPr>
        <w:t>orks</w:t>
      </w:r>
      <w:proofErr w:type="spellEnd"/>
      <w:r w:rsidR="00E23519">
        <w:rPr>
          <w:rFonts w:cstheme="minorHAnsi"/>
        </w:rPr>
        <w:t xml:space="preserve">) </w:t>
      </w:r>
    </w:p>
    <w:p w14:paraId="0425BFA3" w14:textId="77777777" w:rsidR="00A43766" w:rsidRDefault="00A43766" w:rsidP="009B20E9">
      <w:pPr>
        <w:spacing w:after="0"/>
        <w:rPr>
          <w:rFonts w:cstheme="minorHAnsi"/>
        </w:rPr>
      </w:pPr>
    </w:p>
    <w:p w14:paraId="6FF37D67" w14:textId="3C86382C" w:rsidR="00F42261" w:rsidRPr="00571C9C" w:rsidRDefault="00F42261" w:rsidP="009B20E9">
      <w:pPr>
        <w:spacing w:after="0"/>
        <w:rPr>
          <w:rFonts w:cstheme="minorHAnsi"/>
        </w:rPr>
      </w:pPr>
      <w:r>
        <w:rPr>
          <w:rFonts w:cstheme="minorHAnsi"/>
        </w:rPr>
        <w:t>San Carlos Climate Action Plan. (2</w:t>
      </w:r>
      <w:r w:rsidR="00A13A84">
        <w:rPr>
          <w:rFonts w:cstheme="minorHAnsi"/>
        </w:rPr>
        <w:t>0</w:t>
      </w:r>
      <w:r>
        <w:rPr>
          <w:rFonts w:cstheme="minorHAnsi"/>
        </w:rPr>
        <w:t xml:space="preserve">09, October). Retrieved from </w:t>
      </w:r>
      <w:r w:rsidRPr="00F42261">
        <w:rPr>
          <w:rFonts w:cstheme="minorHAnsi"/>
        </w:rPr>
        <w:t>https://www.cityofsancarlos.org/home/showdocument?id=378</w:t>
      </w:r>
    </w:p>
    <w:p w14:paraId="2AB092F2" w14:textId="2CBDD036" w:rsidR="009B20E9" w:rsidRDefault="009B20E9" w:rsidP="001C13F0">
      <w:pPr>
        <w:spacing w:after="0"/>
        <w:rPr>
          <w:rFonts w:cstheme="minorHAnsi"/>
        </w:rPr>
      </w:pPr>
    </w:p>
    <w:p w14:paraId="10F7BF33" w14:textId="190C2F58" w:rsidR="009B20E9" w:rsidRDefault="009B20E9" w:rsidP="009B20E9">
      <w:pPr>
        <w:spacing w:after="0"/>
        <w:rPr>
          <w:rFonts w:cstheme="minorHAnsi"/>
        </w:rPr>
      </w:pPr>
      <w:r w:rsidRPr="009B20E9">
        <w:rPr>
          <w:rFonts w:cstheme="minorHAnsi"/>
        </w:rPr>
        <w:t xml:space="preserve">San Mateo County Hazard Mitigation Plan. (2016, July). Retrieved from </w:t>
      </w:r>
      <w:r w:rsidR="00512CA0" w:rsidRPr="009B20E9">
        <w:rPr>
          <w:rFonts w:cstheme="minorHAnsi"/>
        </w:rPr>
        <w:t>https://planning.smcgov.org/sites/planning.smcgov.org/files/documents/files/San%20Mateo%20HMP%20-%20Volume%20I%20-%20Final%20APA.pdf</w:t>
      </w:r>
    </w:p>
    <w:p w14:paraId="79E86E98" w14:textId="04C1F059" w:rsidR="00512CA0" w:rsidRDefault="00512CA0" w:rsidP="009B20E9">
      <w:pPr>
        <w:spacing w:after="0"/>
        <w:rPr>
          <w:rFonts w:cstheme="minorHAnsi"/>
        </w:rPr>
      </w:pPr>
    </w:p>
    <w:p w14:paraId="1F2E4A4B" w14:textId="3C8A6778" w:rsidR="00512CA0" w:rsidRPr="009B20E9" w:rsidRDefault="00512CA0" w:rsidP="009B20E9">
      <w:pPr>
        <w:spacing w:after="0"/>
        <w:rPr>
          <w:rFonts w:cstheme="minorHAnsi"/>
        </w:rPr>
      </w:pPr>
      <w:r>
        <w:rPr>
          <w:rFonts w:cstheme="minorHAnsi"/>
        </w:rPr>
        <w:t>The Daily Journal Staff Report</w:t>
      </w:r>
      <w:r w:rsidRPr="00512CA0">
        <w:rPr>
          <w:rFonts w:cstheme="minorHAnsi"/>
        </w:rPr>
        <w:t>. (2016, March 12). San Carlos tackles flooding. Retrieved from https://www.smdailyjournal.com/news/local/san-carlos-tackles-flooding/article_33b22dc1-c2a7-5408-818e-85f3206c9f5b.html</w:t>
      </w:r>
    </w:p>
    <w:p w14:paraId="4917AFBD" w14:textId="77777777" w:rsidR="009B20E9" w:rsidRDefault="009B20E9" w:rsidP="001C13F0">
      <w:pPr>
        <w:spacing w:after="0"/>
        <w:rPr>
          <w:rFonts w:cstheme="minorHAnsi"/>
        </w:rPr>
      </w:pPr>
    </w:p>
    <w:p w14:paraId="52556C83" w14:textId="61EF0C1D" w:rsidR="00421257" w:rsidRDefault="00421257" w:rsidP="00837CFC">
      <w:proofErr w:type="spellStart"/>
      <w:r w:rsidRPr="00421257">
        <w:t>Westerling</w:t>
      </w:r>
      <w:proofErr w:type="spellEnd"/>
      <w:r w:rsidRPr="00421257">
        <w:t>, Anthony Leroy. (University of California, Merced). 2018. Wildfire Simulations for California’s Fourth Climate Change Assessment: Projecting Changes in Extreme Wildfire Events with a Warming Climate. California’s Fourth Climate Change Assessment, California Energy Commission. Publication Number: CCCA4-CEC-2018-014. https://www.energy.ca.gov/sites/default/files/2019-07/Projections_CCCA4-CEC-2018-014.pdf</w:t>
      </w:r>
    </w:p>
    <w:p w14:paraId="613A26EC" w14:textId="04A6556A" w:rsidR="00421257" w:rsidRDefault="00421257" w:rsidP="001C13F0">
      <w:pPr>
        <w:spacing w:after="0"/>
        <w:rPr>
          <w:rFonts w:cstheme="minorHAnsi"/>
        </w:rPr>
      </w:pPr>
    </w:p>
    <w:sectPr w:rsidR="00421257" w:rsidSect="005468E6">
      <w:pgSz w:w="12240" w:h="15840"/>
      <w:pgMar w:top="2160" w:right="1440" w:bottom="172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6D26F" w14:textId="77777777" w:rsidR="00B109AD" w:rsidRDefault="00B109AD" w:rsidP="00E86E4B">
      <w:pPr>
        <w:spacing w:after="0" w:line="240" w:lineRule="auto"/>
      </w:pPr>
      <w:r>
        <w:separator/>
      </w:r>
    </w:p>
  </w:endnote>
  <w:endnote w:type="continuationSeparator" w:id="0">
    <w:p w14:paraId="08CA0F12" w14:textId="77777777" w:rsidR="00B109AD" w:rsidRDefault="00B109AD" w:rsidP="00E86E4B">
      <w:pPr>
        <w:spacing w:after="0" w:line="240" w:lineRule="auto"/>
      </w:pPr>
      <w:r>
        <w:continuationSeparator/>
      </w:r>
    </w:p>
  </w:endnote>
  <w:endnote w:type="continuationNotice" w:id="1">
    <w:p w14:paraId="4716C7F2" w14:textId="77777777" w:rsidR="00B109AD" w:rsidRDefault="00B109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710797"/>
      <w:docPartObj>
        <w:docPartGallery w:val="Page Numbers (Bottom of Page)"/>
        <w:docPartUnique/>
      </w:docPartObj>
    </w:sdtPr>
    <w:sdtEndPr>
      <w:rPr>
        <w:noProof/>
      </w:rPr>
    </w:sdtEndPr>
    <w:sdtContent>
      <w:p w14:paraId="1AD06859" w14:textId="170C17BC" w:rsidR="00727BB1" w:rsidRPr="005468E6" w:rsidRDefault="00727BB1" w:rsidP="007B222B">
        <w:pPr>
          <w:pStyle w:val="Footer"/>
          <w:jc w:val="center"/>
          <w:rPr>
            <w:sz w:val="18"/>
            <w:szCs w:val="18"/>
          </w:rPr>
        </w:pPr>
        <w:r w:rsidRPr="005468E6">
          <w:rPr>
            <w:sz w:val="18"/>
            <w:szCs w:val="18"/>
          </w:rPr>
          <w:fldChar w:fldCharType="begin"/>
        </w:r>
        <w:r w:rsidRPr="005468E6">
          <w:rPr>
            <w:sz w:val="18"/>
            <w:szCs w:val="18"/>
          </w:rPr>
          <w:instrText xml:space="preserve"> PAGE   \* MERGEFORMAT </w:instrText>
        </w:r>
        <w:r w:rsidRPr="005468E6">
          <w:rPr>
            <w:sz w:val="18"/>
            <w:szCs w:val="18"/>
          </w:rPr>
          <w:fldChar w:fldCharType="separate"/>
        </w:r>
        <w:r w:rsidR="00D14B4A">
          <w:rPr>
            <w:noProof/>
            <w:sz w:val="18"/>
            <w:szCs w:val="18"/>
          </w:rPr>
          <w:t>16</w:t>
        </w:r>
        <w:r w:rsidRPr="005468E6">
          <w:rPr>
            <w:noProof/>
            <w:sz w:val="18"/>
            <w:szCs w:val="18"/>
          </w:rPr>
          <w:fldChar w:fldCharType="end"/>
        </w:r>
        <w:r w:rsidR="009C4ADD">
          <w:rPr>
            <w:noProof/>
            <w:sz w:val="18"/>
            <w:szCs w:val="18"/>
          </w:rPr>
          <w:tab/>
        </w:r>
        <w:r w:rsidR="009C4ADD">
          <w:rPr>
            <w:noProof/>
            <w:sz w:val="18"/>
            <w:szCs w:val="18"/>
          </w:rPr>
          <w:tab/>
        </w:r>
        <w:r w:rsidR="009C4ADD" w:rsidRPr="009C4ADD">
          <w:rPr>
            <w:noProof/>
            <w:sz w:val="18"/>
            <w:szCs w:val="18"/>
          </w:rPr>
          <w:t>RPC 2(b)(ii</w:t>
        </w:r>
        <w:r w:rsidR="009C4ADD">
          <w:rPr>
            <w:noProof/>
            <w:sz w:val="18"/>
            <w:szCs w:val="1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B30BF" w14:textId="77777777" w:rsidR="00B109AD" w:rsidRDefault="00B109AD" w:rsidP="00E86E4B">
      <w:pPr>
        <w:spacing w:after="0" w:line="240" w:lineRule="auto"/>
      </w:pPr>
      <w:r>
        <w:separator/>
      </w:r>
    </w:p>
  </w:footnote>
  <w:footnote w:type="continuationSeparator" w:id="0">
    <w:p w14:paraId="2DCDAC66" w14:textId="77777777" w:rsidR="00B109AD" w:rsidRDefault="00B109AD" w:rsidP="00E86E4B">
      <w:pPr>
        <w:spacing w:after="0" w:line="240" w:lineRule="auto"/>
      </w:pPr>
      <w:r>
        <w:continuationSeparator/>
      </w:r>
    </w:p>
  </w:footnote>
  <w:footnote w:type="continuationNotice" w:id="1">
    <w:p w14:paraId="39A6DACA" w14:textId="77777777" w:rsidR="00B109AD" w:rsidRDefault="00B109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59FD" w14:textId="5D6001A7" w:rsidR="00727BB1" w:rsidRDefault="00727BB1" w:rsidP="00E86E4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32D"/>
    <w:multiLevelType w:val="hybridMultilevel"/>
    <w:tmpl w:val="689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3544A"/>
    <w:multiLevelType w:val="hybridMultilevel"/>
    <w:tmpl w:val="CADCF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4261D"/>
    <w:multiLevelType w:val="hybridMultilevel"/>
    <w:tmpl w:val="D336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A223D"/>
    <w:multiLevelType w:val="hybridMultilevel"/>
    <w:tmpl w:val="75C6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151947"/>
    <w:multiLevelType w:val="hybridMultilevel"/>
    <w:tmpl w:val="E75A00C6"/>
    <w:lvl w:ilvl="0" w:tplc="EBA6FC94">
      <w:numFmt w:val="bullet"/>
      <w:lvlText w:val=""/>
      <w:lvlJc w:val="left"/>
      <w:pPr>
        <w:ind w:left="840" w:hanging="360"/>
      </w:pPr>
      <w:rPr>
        <w:rFonts w:ascii="Symbol" w:eastAsia="Symbol" w:hAnsi="Symbol" w:cs="Symbol" w:hint="default"/>
        <w:w w:val="100"/>
        <w:sz w:val="22"/>
        <w:szCs w:val="22"/>
        <w:lang w:val="en-US" w:eastAsia="en-US" w:bidi="ar-SA"/>
      </w:rPr>
    </w:lvl>
    <w:lvl w:ilvl="1" w:tplc="591AD0E0">
      <w:numFmt w:val="bullet"/>
      <w:lvlText w:val="•"/>
      <w:lvlJc w:val="left"/>
      <w:pPr>
        <w:ind w:left="1724" w:hanging="360"/>
      </w:pPr>
      <w:rPr>
        <w:rFonts w:hint="default"/>
        <w:lang w:val="en-US" w:eastAsia="en-US" w:bidi="ar-SA"/>
      </w:rPr>
    </w:lvl>
    <w:lvl w:ilvl="2" w:tplc="CD8E518A">
      <w:numFmt w:val="bullet"/>
      <w:lvlText w:val="•"/>
      <w:lvlJc w:val="left"/>
      <w:pPr>
        <w:ind w:left="2608" w:hanging="360"/>
      </w:pPr>
      <w:rPr>
        <w:rFonts w:hint="default"/>
        <w:lang w:val="en-US" w:eastAsia="en-US" w:bidi="ar-SA"/>
      </w:rPr>
    </w:lvl>
    <w:lvl w:ilvl="3" w:tplc="B1301C78">
      <w:numFmt w:val="bullet"/>
      <w:lvlText w:val="•"/>
      <w:lvlJc w:val="left"/>
      <w:pPr>
        <w:ind w:left="3492" w:hanging="360"/>
      </w:pPr>
      <w:rPr>
        <w:rFonts w:hint="default"/>
        <w:lang w:val="en-US" w:eastAsia="en-US" w:bidi="ar-SA"/>
      </w:rPr>
    </w:lvl>
    <w:lvl w:ilvl="4" w:tplc="9558BC68">
      <w:numFmt w:val="bullet"/>
      <w:lvlText w:val="•"/>
      <w:lvlJc w:val="left"/>
      <w:pPr>
        <w:ind w:left="4376" w:hanging="360"/>
      </w:pPr>
      <w:rPr>
        <w:rFonts w:hint="default"/>
        <w:lang w:val="en-US" w:eastAsia="en-US" w:bidi="ar-SA"/>
      </w:rPr>
    </w:lvl>
    <w:lvl w:ilvl="5" w:tplc="66646500">
      <w:numFmt w:val="bullet"/>
      <w:lvlText w:val="•"/>
      <w:lvlJc w:val="left"/>
      <w:pPr>
        <w:ind w:left="5260" w:hanging="360"/>
      </w:pPr>
      <w:rPr>
        <w:rFonts w:hint="default"/>
        <w:lang w:val="en-US" w:eastAsia="en-US" w:bidi="ar-SA"/>
      </w:rPr>
    </w:lvl>
    <w:lvl w:ilvl="6" w:tplc="2B3E41D4">
      <w:numFmt w:val="bullet"/>
      <w:lvlText w:val="•"/>
      <w:lvlJc w:val="left"/>
      <w:pPr>
        <w:ind w:left="6144" w:hanging="360"/>
      </w:pPr>
      <w:rPr>
        <w:rFonts w:hint="default"/>
        <w:lang w:val="en-US" w:eastAsia="en-US" w:bidi="ar-SA"/>
      </w:rPr>
    </w:lvl>
    <w:lvl w:ilvl="7" w:tplc="EB84E960">
      <w:numFmt w:val="bullet"/>
      <w:lvlText w:val="•"/>
      <w:lvlJc w:val="left"/>
      <w:pPr>
        <w:ind w:left="7028" w:hanging="360"/>
      </w:pPr>
      <w:rPr>
        <w:rFonts w:hint="default"/>
        <w:lang w:val="en-US" w:eastAsia="en-US" w:bidi="ar-SA"/>
      </w:rPr>
    </w:lvl>
    <w:lvl w:ilvl="8" w:tplc="B746A41A">
      <w:numFmt w:val="bullet"/>
      <w:lvlText w:val="•"/>
      <w:lvlJc w:val="left"/>
      <w:pPr>
        <w:ind w:left="7912" w:hanging="360"/>
      </w:pPr>
      <w:rPr>
        <w:rFonts w:hint="default"/>
        <w:lang w:val="en-US" w:eastAsia="en-US" w:bidi="ar-SA"/>
      </w:rPr>
    </w:lvl>
  </w:abstractNum>
  <w:abstractNum w:abstractNumId="5" w15:restartNumberingAfterBreak="0">
    <w:nsid w:val="35CB7546"/>
    <w:multiLevelType w:val="hybridMultilevel"/>
    <w:tmpl w:val="A534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85119"/>
    <w:multiLevelType w:val="hybridMultilevel"/>
    <w:tmpl w:val="62C0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77A2F"/>
    <w:multiLevelType w:val="hybridMultilevel"/>
    <w:tmpl w:val="744C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CD448B"/>
    <w:multiLevelType w:val="hybridMultilevel"/>
    <w:tmpl w:val="7134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17F0F"/>
    <w:multiLevelType w:val="hybridMultilevel"/>
    <w:tmpl w:val="900C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707E74"/>
    <w:multiLevelType w:val="hybridMultilevel"/>
    <w:tmpl w:val="EA6C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4448D"/>
    <w:multiLevelType w:val="hybridMultilevel"/>
    <w:tmpl w:val="2B84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A3443A"/>
    <w:multiLevelType w:val="hybridMultilevel"/>
    <w:tmpl w:val="75188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F061F4"/>
    <w:multiLevelType w:val="hybridMultilevel"/>
    <w:tmpl w:val="2BA2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6404D4"/>
    <w:multiLevelType w:val="hybridMultilevel"/>
    <w:tmpl w:val="B9FA2C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7DC710F2"/>
    <w:multiLevelType w:val="hybridMultilevel"/>
    <w:tmpl w:val="95D2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8789763">
    <w:abstractNumId w:val="0"/>
  </w:num>
  <w:num w:numId="2" w16cid:durableId="1544247246">
    <w:abstractNumId w:val="7"/>
  </w:num>
  <w:num w:numId="3" w16cid:durableId="276179108">
    <w:abstractNumId w:val="8"/>
  </w:num>
  <w:num w:numId="4" w16cid:durableId="1872305860">
    <w:abstractNumId w:val="10"/>
  </w:num>
  <w:num w:numId="5" w16cid:durableId="735787572">
    <w:abstractNumId w:val="12"/>
  </w:num>
  <w:num w:numId="6" w16cid:durableId="720979009">
    <w:abstractNumId w:val="1"/>
  </w:num>
  <w:num w:numId="7" w16cid:durableId="663431531">
    <w:abstractNumId w:val="15"/>
  </w:num>
  <w:num w:numId="8" w16cid:durableId="462307572">
    <w:abstractNumId w:val="5"/>
  </w:num>
  <w:num w:numId="9" w16cid:durableId="471555814">
    <w:abstractNumId w:val="3"/>
  </w:num>
  <w:num w:numId="10" w16cid:durableId="1121803174">
    <w:abstractNumId w:val="6"/>
  </w:num>
  <w:num w:numId="11" w16cid:durableId="1689989623">
    <w:abstractNumId w:val="2"/>
  </w:num>
  <w:num w:numId="12" w16cid:durableId="1391809909">
    <w:abstractNumId w:val="13"/>
  </w:num>
  <w:num w:numId="13" w16cid:durableId="33894495">
    <w:abstractNumId w:val="9"/>
  </w:num>
  <w:num w:numId="14" w16cid:durableId="1569917824">
    <w:abstractNumId w:val="11"/>
  </w:num>
  <w:num w:numId="15" w16cid:durableId="602689876">
    <w:abstractNumId w:val="4"/>
  </w:num>
  <w:num w:numId="16" w16cid:durableId="7466158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KC4dQVXKZR7mn1CpIoYePMcL2xFor5FtF3n0NMl57J04Peg5S72iQJYxIyspacXI/wMjKlUkFR043+X2ArVCug==" w:salt="3snvOdhnMje/2XUZUepBw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A62"/>
    <w:rsid w:val="000011DE"/>
    <w:rsid w:val="0000493E"/>
    <w:rsid w:val="000156EF"/>
    <w:rsid w:val="0001694C"/>
    <w:rsid w:val="00025D14"/>
    <w:rsid w:val="000563E0"/>
    <w:rsid w:val="00063167"/>
    <w:rsid w:val="000701D5"/>
    <w:rsid w:val="0008183A"/>
    <w:rsid w:val="0008559E"/>
    <w:rsid w:val="000A0484"/>
    <w:rsid w:val="000B0BEF"/>
    <w:rsid w:val="000D6948"/>
    <w:rsid w:val="000F6324"/>
    <w:rsid w:val="0010091D"/>
    <w:rsid w:val="001011E6"/>
    <w:rsid w:val="00195364"/>
    <w:rsid w:val="001B1312"/>
    <w:rsid w:val="001B49DA"/>
    <w:rsid w:val="001C13F0"/>
    <w:rsid w:val="001E12F0"/>
    <w:rsid w:val="00221C0C"/>
    <w:rsid w:val="00225C75"/>
    <w:rsid w:val="00227FEF"/>
    <w:rsid w:val="00244E35"/>
    <w:rsid w:val="00262475"/>
    <w:rsid w:val="002949B5"/>
    <w:rsid w:val="002B2895"/>
    <w:rsid w:val="002F6A62"/>
    <w:rsid w:val="00315FBD"/>
    <w:rsid w:val="003423BC"/>
    <w:rsid w:val="00372DBB"/>
    <w:rsid w:val="00374671"/>
    <w:rsid w:val="00380F83"/>
    <w:rsid w:val="00383E9D"/>
    <w:rsid w:val="003C2A5C"/>
    <w:rsid w:val="003C32AA"/>
    <w:rsid w:val="003C5BC0"/>
    <w:rsid w:val="003D1E6C"/>
    <w:rsid w:val="003F4977"/>
    <w:rsid w:val="003F4D81"/>
    <w:rsid w:val="004006F0"/>
    <w:rsid w:val="00406C77"/>
    <w:rsid w:val="00421257"/>
    <w:rsid w:val="00493841"/>
    <w:rsid w:val="004C4940"/>
    <w:rsid w:val="004C7004"/>
    <w:rsid w:val="004E55A8"/>
    <w:rsid w:val="004F554E"/>
    <w:rsid w:val="00500B44"/>
    <w:rsid w:val="00512CA0"/>
    <w:rsid w:val="00524215"/>
    <w:rsid w:val="0053353C"/>
    <w:rsid w:val="0053735A"/>
    <w:rsid w:val="005468E6"/>
    <w:rsid w:val="00571C9C"/>
    <w:rsid w:val="00587572"/>
    <w:rsid w:val="00593D39"/>
    <w:rsid w:val="00594058"/>
    <w:rsid w:val="00595723"/>
    <w:rsid w:val="005C47CF"/>
    <w:rsid w:val="005D6F66"/>
    <w:rsid w:val="005E2191"/>
    <w:rsid w:val="005E7015"/>
    <w:rsid w:val="00624117"/>
    <w:rsid w:val="0064576D"/>
    <w:rsid w:val="00654D6A"/>
    <w:rsid w:val="00656F78"/>
    <w:rsid w:val="00660799"/>
    <w:rsid w:val="006A2A3F"/>
    <w:rsid w:val="006B5663"/>
    <w:rsid w:val="006D651B"/>
    <w:rsid w:val="00702DCA"/>
    <w:rsid w:val="00706D51"/>
    <w:rsid w:val="00727BB1"/>
    <w:rsid w:val="007903C7"/>
    <w:rsid w:val="007A73F1"/>
    <w:rsid w:val="007B222B"/>
    <w:rsid w:val="007C1D00"/>
    <w:rsid w:val="007C248E"/>
    <w:rsid w:val="007C46FD"/>
    <w:rsid w:val="007D1CF2"/>
    <w:rsid w:val="007D1DD3"/>
    <w:rsid w:val="007E2B32"/>
    <w:rsid w:val="007E6862"/>
    <w:rsid w:val="00833005"/>
    <w:rsid w:val="00835A09"/>
    <w:rsid w:val="00837CFC"/>
    <w:rsid w:val="00856131"/>
    <w:rsid w:val="00863A35"/>
    <w:rsid w:val="00865B57"/>
    <w:rsid w:val="00880B15"/>
    <w:rsid w:val="0089409F"/>
    <w:rsid w:val="008D081C"/>
    <w:rsid w:val="00916BD0"/>
    <w:rsid w:val="0093222B"/>
    <w:rsid w:val="00936588"/>
    <w:rsid w:val="0095435D"/>
    <w:rsid w:val="00976939"/>
    <w:rsid w:val="0098232D"/>
    <w:rsid w:val="00984EF8"/>
    <w:rsid w:val="009B10C1"/>
    <w:rsid w:val="009B20E9"/>
    <w:rsid w:val="009C2F63"/>
    <w:rsid w:val="009C4ADD"/>
    <w:rsid w:val="009D080A"/>
    <w:rsid w:val="009E7DFD"/>
    <w:rsid w:val="00A00FF1"/>
    <w:rsid w:val="00A10192"/>
    <w:rsid w:val="00A13A84"/>
    <w:rsid w:val="00A301E0"/>
    <w:rsid w:val="00A43766"/>
    <w:rsid w:val="00A53313"/>
    <w:rsid w:val="00A64575"/>
    <w:rsid w:val="00A93B53"/>
    <w:rsid w:val="00AD230A"/>
    <w:rsid w:val="00AF4092"/>
    <w:rsid w:val="00AF4DBF"/>
    <w:rsid w:val="00AF5FAE"/>
    <w:rsid w:val="00B109AD"/>
    <w:rsid w:val="00B23465"/>
    <w:rsid w:val="00B65E6C"/>
    <w:rsid w:val="00BC0318"/>
    <w:rsid w:val="00BD28B0"/>
    <w:rsid w:val="00BF1F96"/>
    <w:rsid w:val="00BF2CC3"/>
    <w:rsid w:val="00BF5688"/>
    <w:rsid w:val="00C13581"/>
    <w:rsid w:val="00C25E7C"/>
    <w:rsid w:val="00C66C96"/>
    <w:rsid w:val="00C70A4C"/>
    <w:rsid w:val="00C7278E"/>
    <w:rsid w:val="00C732FA"/>
    <w:rsid w:val="00C90002"/>
    <w:rsid w:val="00C95C6A"/>
    <w:rsid w:val="00C97EB1"/>
    <w:rsid w:val="00CB4BEC"/>
    <w:rsid w:val="00CC08FC"/>
    <w:rsid w:val="00CC6FBF"/>
    <w:rsid w:val="00D00607"/>
    <w:rsid w:val="00D10CA9"/>
    <w:rsid w:val="00D14B4A"/>
    <w:rsid w:val="00D203A6"/>
    <w:rsid w:val="00D548D3"/>
    <w:rsid w:val="00D769DC"/>
    <w:rsid w:val="00D853CF"/>
    <w:rsid w:val="00DA6142"/>
    <w:rsid w:val="00E004FF"/>
    <w:rsid w:val="00E23519"/>
    <w:rsid w:val="00E30D77"/>
    <w:rsid w:val="00E47BC9"/>
    <w:rsid w:val="00E52497"/>
    <w:rsid w:val="00E54B31"/>
    <w:rsid w:val="00E617D8"/>
    <w:rsid w:val="00E7732E"/>
    <w:rsid w:val="00E842B4"/>
    <w:rsid w:val="00E86E4B"/>
    <w:rsid w:val="00EC6556"/>
    <w:rsid w:val="00EE263A"/>
    <w:rsid w:val="00F04CB5"/>
    <w:rsid w:val="00F31AB9"/>
    <w:rsid w:val="00F33F19"/>
    <w:rsid w:val="00F40A9C"/>
    <w:rsid w:val="00F42261"/>
    <w:rsid w:val="00F57CBB"/>
    <w:rsid w:val="00F73C47"/>
    <w:rsid w:val="00F81D1D"/>
    <w:rsid w:val="00F83E8E"/>
    <w:rsid w:val="00F85A5A"/>
    <w:rsid w:val="00F903A0"/>
    <w:rsid w:val="00FA3032"/>
    <w:rsid w:val="00FB4D4B"/>
    <w:rsid w:val="00FD75F7"/>
    <w:rsid w:val="00FE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585FF"/>
  <w15:chartTrackingRefBased/>
  <w15:docId w15:val="{AED1C971-1C21-47B3-860A-486FF3BB7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3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A62"/>
    <w:pPr>
      <w:ind w:left="720"/>
      <w:contextualSpacing/>
    </w:pPr>
  </w:style>
  <w:style w:type="paragraph" w:styleId="Header">
    <w:name w:val="header"/>
    <w:basedOn w:val="Normal"/>
    <w:link w:val="HeaderChar"/>
    <w:uiPriority w:val="99"/>
    <w:unhideWhenUsed/>
    <w:rsid w:val="00E86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E4B"/>
  </w:style>
  <w:style w:type="paragraph" w:styleId="Footer">
    <w:name w:val="footer"/>
    <w:basedOn w:val="Normal"/>
    <w:link w:val="FooterChar"/>
    <w:uiPriority w:val="99"/>
    <w:unhideWhenUsed/>
    <w:rsid w:val="00E86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E4B"/>
  </w:style>
  <w:style w:type="paragraph" w:styleId="BalloonText">
    <w:name w:val="Balloon Text"/>
    <w:basedOn w:val="Normal"/>
    <w:link w:val="BalloonTextChar"/>
    <w:uiPriority w:val="99"/>
    <w:semiHidden/>
    <w:unhideWhenUsed/>
    <w:rsid w:val="001C13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3F0"/>
    <w:rPr>
      <w:rFonts w:ascii="Segoe UI" w:hAnsi="Segoe UI" w:cs="Segoe UI"/>
      <w:sz w:val="18"/>
      <w:szCs w:val="18"/>
    </w:rPr>
  </w:style>
  <w:style w:type="table" w:styleId="TableGrid">
    <w:name w:val="Table Grid"/>
    <w:basedOn w:val="TableNormal"/>
    <w:uiPriority w:val="39"/>
    <w:rsid w:val="000D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257"/>
    <w:rPr>
      <w:color w:val="0563C1" w:themeColor="hyperlink"/>
      <w:u w:val="single"/>
    </w:rPr>
  </w:style>
  <w:style w:type="character" w:customStyle="1" w:styleId="UnresolvedMention1">
    <w:name w:val="Unresolved Mention1"/>
    <w:basedOn w:val="DefaultParagraphFont"/>
    <w:uiPriority w:val="99"/>
    <w:semiHidden/>
    <w:unhideWhenUsed/>
    <w:rsid w:val="00421257"/>
    <w:rPr>
      <w:color w:val="605E5C"/>
      <w:shd w:val="clear" w:color="auto" w:fill="E1DFDD"/>
    </w:rPr>
  </w:style>
  <w:style w:type="character" w:styleId="CommentReference">
    <w:name w:val="annotation reference"/>
    <w:basedOn w:val="DefaultParagraphFont"/>
    <w:uiPriority w:val="99"/>
    <w:semiHidden/>
    <w:unhideWhenUsed/>
    <w:rsid w:val="00A64575"/>
    <w:rPr>
      <w:sz w:val="16"/>
      <w:szCs w:val="16"/>
    </w:rPr>
  </w:style>
  <w:style w:type="paragraph" w:styleId="CommentText">
    <w:name w:val="annotation text"/>
    <w:basedOn w:val="Normal"/>
    <w:link w:val="CommentTextChar"/>
    <w:uiPriority w:val="99"/>
    <w:unhideWhenUsed/>
    <w:rsid w:val="00A64575"/>
    <w:pPr>
      <w:spacing w:line="240" w:lineRule="auto"/>
    </w:pPr>
    <w:rPr>
      <w:sz w:val="20"/>
      <w:szCs w:val="20"/>
    </w:rPr>
  </w:style>
  <w:style w:type="character" w:customStyle="1" w:styleId="CommentTextChar">
    <w:name w:val="Comment Text Char"/>
    <w:basedOn w:val="DefaultParagraphFont"/>
    <w:link w:val="CommentText"/>
    <w:uiPriority w:val="99"/>
    <w:rsid w:val="00A64575"/>
    <w:rPr>
      <w:sz w:val="20"/>
      <w:szCs w:val="20"/>
    </w:rPr>
  </w:style>
  <w:style w:type="paragraph" w:styleId="CommentSubject">
    <w:name w:val="annotation subject"/>
    <w:basedOn w:val="CommentText"/>
    <w:next w:val="CommentText"/>
    <w:link w:val="CommentSubjectChar"/>
    <w:uiPriority w:val="99"/>
    <w:semiHidden/>
    <w:unhideWhenUsed/>
    <w:rsid w:val="00A64575"/>
    <w:rPr>
      <w:b/>
      <w:bCs/>
    </w:rPr>
  </w:style>
  <w:style w:type="character" w:customStyle="1" w:styleId="CommentSubjectChar">
    <w:name w:val="Comment Subject Char"/>
    <w:basedOn w:val="CommentTextChar"/>
    <w:link w:val="CommentSubject"/>
    <w:uiPriority w:val="99"/>
    <w:semiHidden/>
    <w:rsid w:val="00A64575"/>
    <w:rPr>
      <w:b/>
      <w:bCs/>
      <w:sz w:val="20"/>
      <w:szCs w:val="20"/>
    </w:rPr>
  </w:style>
  <w:style w:type="paragraph" w:styleId="Revision">
    <w:name w:val="Revision"/>
    <w:hidden/>
    <w:uiPriority w:val="99"/>
    <w:semiHidden/>
    <w:rsid w:val="00493841"/>
    <w:pPr>
      <w:spacing w:after="0" w:line="240" w:lineRule="auto"/>
    </w:pPr>
  </w:style>
  <w:style w:type="paragraph" w:styleId="BodyText">
    <w:name w:val="Body Text"/>
    <w:basedOn w:val="Normal"/>
    <w:link w:val="BodyTextChar"/>
    <w:uiPriority w:val="99"/>
    <w:semiHidden/>
    <w:unhideWhenUsed/>
    <w:rsid w:val="0008183A"/>
    <w:pPr>
      <w:spacing w:after="120"/>
    </w:pPr>
  </w:style>
  <w:style w:type="character" w:customStyle="1" w:styleId="BodyTextChar">
    <w:name w:val="Body Text Char"/>
    <w:basedOn w:val="DefaultParagraphFont"/>
    <w:link w:val="BodyText"/>
    <w:uiPriority w:val="99"/>
    <w:semiHidden/>
    <w:rsid w:val="0008183A"/>
  </w:style>
  <w:style w:type="character" w:styleId="FollowedHyperlink">
    <w:name w:val="FollowedHyperlink"/>
    <w:basedOn w:val="DefaultParagraphFont"/>
    <w:uiPriority w:val="99"/>
    <w:semiHidden/>
    <w:unhideWhenUsed/>
    <w:rsid w:val="000818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673014">
      <w:bodyDiv w:val="1"/>
      <w:marLeft w:val="0"/>
      <w:marRight w:val="0"/>
      <w:marTop w:val="0"/>
      <w:marBottom w:val="0"/>
      <w:divBdr>
        <w:top w:val="none" w:sz="0" w:space="0" w:color="auto"/>
        <w:left w:val="none" w:sz="0" w:space="0" w:color="auto"/>
        <w:bottom w:val="none" w:sz="0" w:space="0" w:color="auto"/>
        <w:right w:val="none" w:sz="0" w:space="0" w:color="auto"/>
      </w:divBdr>
    </w:div>
    <w:div w:id="424427647">
      <w:bodyDiv w:val="1"/>
      <w:marLeft w:val="0"/>
      <w:marRight w:val="0"/>
      <w:marTop w:val="0"/>
      <w:marBottom w:val="0"/>
      <w:divBdr>
        <w:top w:val="none" w:sz="0" w:space="0" w:color="auto"/>
        <w:left w:val="none" w:sz="0" w:space="0" w:color="auto"/>
        <w:bottom w:val="none" w:sz="0" w:space="0" w:color="auto"/>
        <w:right w:val="none" w:sz="0" w:space="0" w:color="auto"/>
      </w:divBdr>
    </w:div>
    <w:div w:id="439685338">
      <w:bodyDiv w:val="1"/>
      <w:marLeft w:val="0"/>
      <w:marRight w:val="0"/>
      <w:marTop w:val="0"/>
      <w:marBottom w:val="0"/>
      <w:divBdr>
        <w:top w:val="none" w:sz="0" w:space="0" w:color="auto"/>
        <w:left w:val="none" w:sz="0" w:space="0" w:color="auto"/>
        <w:bottom w:val="none" w:sz="0" w:space="0" w:color="auto"/>
        <w:right w:val="none" w:sz="0" w:space="0" w:color="auto"/>
      </w:divBdr>
    </w:div>
    <w:div w:id="555967199">
      <w:bodyDiv w:val="1"/>
      <w:marLeft w:val="0"/>
      <w:marRight w:val="0"/>
      <w:marTop w:val="0"/>
      <w:marBottom w:val="0"/>
      <w:divBdr>
        <w:top w:val="none" w:sz="0" w:space="0" w:color="auto"/>
        <w:left w:val="none" w:sz="0" w:space="0" w:color="auto"/>
        <w:bottom w:val="none" w:sz="0" w:space="0" w:color="auto"/>
        <w:right w:val="none" w:sz="0" w:space="0" w:color="auto"/>
      </w:divBdr>
    </w:div>
    <w:div w:id="869604920">
      <w:bodyDiv w:val="1"/>
      <w:marLeft w:val="0"/>
      <w:marRight w:val="0"/>
      <w:marTop w:val="0"/>
      <w:marBottom w:val="0"/>
      <w:divBdr>
        <w:top w:val="none" w:sz="0" w:space="0" w:color="auto"/>
        <w:left w:val="none" w:sz="0" w:space="0" w:color="auto"/>
        <w:bottom w:val="none" w:sz="0" w:space="0" w:color="auto"/>
        <w:right w:val="none" w:sz="0" w:space="0" w:color="auto"/>
      </w:divBdr>
    </w:div>
    <w:div w:id="87951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1248C-33D7-4843-BD84-B37D1F1E9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3875</Words>
  <Characters>22089</Characters>
  <Application>Microsoft Office Word</Application>
  <DocSecurity>8</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Chaplick</dc:creator>
  <cp:keywords/>
  <dc:description/>
  <cp:lastModifiedBy>Kemp, Mazonika@BOF</cp:lastModifiedBy>
  <cp:revision>5</cp:revision>
  <dcterms:created xsi:type="dcterms:W3CDTF">2021-10-27T00:44:00Z</dcterms:created>
  <dcterms:modified xsi:type="dcterms:W3CDTF">2022-10-26T14:42:00Z</dcterms:modified>
</cp:coreProperties>
</file>