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1B89" w14:textId="14558659" w:rsidR="008E677F" w:rsidRPr="00A71DDB" w:rsidRDefault="008E677F" w:rsidP="008E677F">
      <w:pPr>
        <w:rPr>
          <w:rFonts w:ascii="Arial" w:hAnsi="Arial" w:cs="Arial"/>
          <w:b/>
          <w:bCs/>
          <w:sz w:val="28"/>
          <w:szCs w:val="28"/>
          <w:u w:val="single"/>
        </w:rPr>
      </w:pPr>
      <w:r w:rsidRPr="00A71DDB">
        <w:rPr>
          <w:rFonts w:ascii="Arial" w:hAnsi="Arial" w:cs="Arial"/>
          <w:b/>
          <w:bCs/>
          <w:sz w:val="28"/>
          <w:szCs w:val="28"/>
          <w:u w:val="single"/>
        </w:rPr>
        <w:t>Uneven-aged Working Group Update -</w:t>
      </w:r>
      <w:r w:rsidR="00CD5162" w:rsidRPr="00A71DDB">
        <w:rPr>
          <w:rFonts w:ascii="Arial" w:hAnsi="Arial" w:cs="Arial"/>
          <w:b/>
          <w:bCs/>
          <w:sz w:val="28"/>
          <w:szCs w:val="28"/>
          <w:u w:val="single"/>
        </w:rPr>
        <w:t>August 20</w:t>
      </w:r>
      <w:r w:rsidR="004044BB" w:rsidRPr="00A71DDB">
        <w:rPr>
          <w:rFonts w:ascii="Arial" w:hAnsi="Arial" w:cs="Arial"/>
          <w:b/>
          <w:bCs/>
          <w:sz w:val="28"/>
          <w:szCs w:val="28"/>
          <w:u w:val="single"/>
        </w:rPr>
        <w:t>, 2024</w:t>
      </w:r>
      <w:r w:rsidRPr="00A71DDB">
        <w:rPr>
          <w:rFonts w:ascii="Arial" w:hAnsi="Arial" w:cs="Arial"/>
          <w:b/>
          <w:bCs/>
          <w:sz w:val="28"/>
          <w:szCs w:val="28"/>
          <w:u w:val="single"/>
        </w:rPr>
        <w:t xml:space="preserve"> </w:t>
      </w:r>
    </w:p>
    <w:p w14:paraId="5105193B" w14:textId="77777777" w:rsidR="008E677F" w:rsidRPr="00392F3D" w:rsidRDefault="008E677F" w:rsidP="008E677F">
      <w:pPr>
        <w:pStyle w:val="ListParagraph"/>
        <w:numPr>
          <w:ilvl w:val="1"/>
          <w:numId w:val="1"/>
        </w:numPr>
        <w:ind w:left="360"/>
        <w:rPr>
          <w:rFonts w:ascii="Arial" w:hAnsi="Arial" w:cs="Arial"/>
          <w:b/>
          <w:bCs/>
          <w:sz w:val="28"/>
          <w:szCs w:val="28"/>
          <w:u w:val="single"/>
        </w:rPr>
      </w:pPr>
      <w:r w:rsidRPr="00392F3D">
        <w:rPr>
          <w:rFonts w:ascii="Arial" w:hAnsi="Arial" w:cs="Arial"/>
          <w:b/>
          <w:bCs/>
          <w:sz w:val="28"/>
          <w:szCs w:val="28"/>
          <w:u w:val="single"/>
        </w:rPr>
        <w:t>Overview</w:t>
      </w:r>
    </w:p>
    <w:p w14:paraId="54D34F62" w14:textId="61CE72DF" w:rsidR="008E677F" w:rsidRPr="005B405C" w:rsidRDefault="005C40A9" w:rsidP="008E677F">
      <w:pPr>
        <w:pStyle w:val="ListParagraph"/>
        <w:rPr>
          <w:rFonts w:ascii="Arial" w:hAnsi="Arial" w:cs="Arial"/>
          <w:sz w:val="24"/>
          <w:szCs w:val="24"/>
        </w:rPr>
      </w:pPr>
      <w:r w:rsidRPr="005B405C">
        <w:rPr>
          <w:rFonts w:ascii="Arial" w:hAnsi="Arial" w:cs="Arial"/>
          <w:sz w:val="24"/>
          <w:szCs w:val="24"/>
        </w:rPr>
        <w:t>In the three years since</w:t>
      </w:r>
      <w:r w:rsidR="008629A0" w:rsidRPr="005B405C">
        <w:rPr>
          <w:rFonts w:ascii="Arial" w:hAnsi="Arial" w:cs="Arial"/>
          <w:sz w:val="24"/>
          <w:szCs w:val="24"/>
        </w:rPr>
        <w:t xml:space="preserve"> </w:t>
      </w:r>
      <w:r w:rsidR="0044222F" w:rsidRPr="005B405C">
        <w:rPr>
          <w:rFonts w:ascii="Arial" w:hAnsi="Arial" w:cs="Arial"/>
          <w:sz w:val="24"/>
          <w:szCs w:val="24"/>
        </w:rPr>
        <w:t>its</w:t>
      </w:r>
      <w:r w:rsidR="008629A0" w:rsidRPr="005B405C">
        <w:rPr>
          <w:rFonts w:ascii="Arial" w:hAnsi="Arial" w:cs="Arial"/>
          <w:sz w:val="24"/>
          <w:szCs w:val="24"/>
        </w:rPr>
        <w:t xml:space="preserve"> original mandate, the Board has addressed several of the areas</w:t>
      </w:r>
      <w:r w:rsidR="008E677F" w:rsidRPr="005B405C">
        <w:rPr>
          <w:rFonts w:ascii="Arial" w:hAnsi="Arial" w:cs="Arial"/>
          <w:sz w:val="24"/>
          <w:szCs w:val="24"/>
        </w:rPr>
        <w:t>.</w:t>
      </w:r>
      <w:r w:rsidR="0044222F" w:rsidRPr="005B405C">
        <w:rPr>
          <w:rFonts w:ascii="Arial" w:hAnsi="Arial" w:cs="Arial"/>
          <w:sz w:val="24"/>
          <w:szCs w:val="24"/>
        </w:rPr>
        <w:t xml:space="preserve">  Specifically, the issue of Group Selection</w:t>
      </w:r>
      <w:r w:rsidR="002D166D" w:rsidRPr="005B405C">
        <w:rPr>
          <w:rFonts w:ascii="Arial" w:hAnsi="Arial" w:cs="Arial"/>
          <w:sz w:val="24"/>
          <w:szCs w:val="24"/>
        </w:rPr>
        <w:t xml:space="preserve">, technical issues related to hardwoods </w:t>
      </w:r>
      <w:r w:rsidR="00587336" w:rsidRPr="005B405C">
        <w:rPr>
          <w:rFonts w:ascii="Arial" w:hAnsi="Arial" w:cs="Arial"/>
          <w:sz w:val="24"/>
          <w:szCs w:val="24"/>
        </w:rPr>
        <w:t>and retention standards of residual trees, and the Southern sub-district</w:t>
      </w:r>
      <w:r w:rsidR="007F7A96" w:rsidRPr="005B405C">
        <w:rPr>
          <w:rFonts w:ascii="Arial" w:hAnsi="Arial" w:cs="Arial"/>
          <w:sz w:val="24"/>
          <w:szCs w:val="24"/>
        </w:rPr>
        <w:t xml:space="preserve"> (SSD)</w:t>
      </w:r>
      <w:r w:rsidR="00587336" w:rsidRPr="005B405C">
        <w:rPr>
          <w:rFonts w:ascii="Arial" w:hAnsi="Arial" w:cs="Arial"/>
          <w:sz w:val="24"/>
          <w:szCs w:val="24"/>
        </w:rPr>
        <w:t>.</w:t>
      </w:r>
    </w:p>
    <w:p w14:paraId="6D16CE68" w14:textId="2C3F44E9" w:rsidR="0044222F" w:rsidRPr="005B405C" w:rsidRDefault="00C7746F" w:rsidP="0044222F">
      <w:pPr>
        <w:ind w:left="720"/>
        <w:rPr>
          <w:rFonts w:ascii="Arial" w:hAnsi="Arial" w:cs="Arial"/>
          <w:sz w:val="24"/>
          <w:szCs w:val="24"/>
        </w:rPr>
      </w:pPr>
      <w:r w:rsidRPr="005B405C">
        <w:rPr>
          <w:rFonts w:ascii="Arial" w:hAnsi="Arial" w:cs="Arial"/>
          <w:sz w:val="24"/>
          <w:szCs w:val="24"/>
        </w:rPr>
        <w:t xml:space="preserve">For the Uneven age Working Group, the </w:t>
      </w:r>
      <w:r w:rsidR="008E7060" w:rsidRPr="005B405C">
        <w:rPr>
          <w:rFonts w:ascii="Arial" w:hAnsi="Arial" w:cs="Arial"/>
          <w:sz w:val="24"/>
          <w:szCs w:val="24"/>
        </w:rPr>
        <w:t>issues</w:t>
      </w:r>
      <w:r w:rsidRPr="005B405C">
        <w:rPr>
          <w:rFonts w:ascii="Arial" w:hAnsi="Arial" w:cs="Arial"/>
          <w:sz w:val="24"/>
          <w:szCs w:val="24"/>
        </w:rPr>
        <w:t xml:space="preserve"> </w:t>
      </w:r>
      <w:r w:rsidR="0056548D" w:rsidRPr="005B405C">
        <w:rPr>
          <w:rFonts w:ascii="Arial" w:hAnsi="Arial" w:cs="Arial"/>
          <w:sz w:val="24"/>
          <w:szCs w:val="24"/>
        </w:rPr>
        <w:t>to be considered further are outline</w:t>
      </w:r>
      <w:r w:rsidR="008E7060" w:rsidRPr="005B405C">
        <w:rPr>
          <w:rFonts w:ascii="Arial" w:hAnsi="Arial" w:cs="Arial"/>
          <w:sz w:val="24"/>
          <w:szCs w:val="24"/>
        </w:rPr>
        <w:t>d</w:t>
      </w:r>
      <w:r w:rsidR="0056548D" w:rsidRPr="005B405C">
        <w:rPr>
          <w:rFonts w:ascii="Arial" w:hAnsi="Arial" w:cs="Arial"/>
          <w:sz w:val="24"/>
          <w:szCs w:val="24"/>
        </w:rPr>
        <w:t xml:space="preserve"> below.  </w:t>
      </w:r>
      <w:r w:rsidR="00167530" w:rsidRPr="005B405C">
        <w:rPr>
          <w:rFonts w:ascii="Arial" w:hAnsi="Arial" w:cs="Arial"/>
          <w:sz w:val="24"/>
          <w:szCs w:val="24"/>
        </w:rPr>
        <w:t>T</w:t>
      </w:r>
      <w:r w:rsidR="0044222F" w:rsidRPr="005B405C">
        <w:rPr>
          <w:rFonts w:ascii="Arial" w:hAnsi="Arial" w:cs="Arial"/>
          <w:sz w:val="24"/>
          <w:szCs w:val="24"/>
        </w:rPr>
        <w:t xml:space="preserve">he rules themselves are geared to a well-distributed and evenly distributed stand, but there are indications that “patchy” (or gappy-clumpy”) distributions may be more favorable to overall stand resilience in certain fire conditions.  </w:t>
      </w:r>
      <w:r w:rsidR="008E7060" w:rsidRPr="005B405C">
        <w:rPr>
          <w:rFonts w:ascii="Arial" w:hAnsi="Arial" w:cs="Arial"/>
          <w:sz w:val="24"/>
          <w:szCs w:val="24"/>
        </w:rPr>
        <w:t xml:space="preserve">Given the increasing interest in overall spatial arrangement, </w:t>
      </w:r>
      <w:r w:rsidR="009D3B9C" w:rsidRPr="005B405C">
        <w:rPr>
          <w:rFonts w:ascii="Arial" w:hAnsi="Arial" w:cs="Arial"/>
          <w:sz w:val="24"/>
          <w:szCs w:val="24"/>
        </w:rPr>
        <w:t xml:space="preserve">additional </w:t>
      </w:r>
      <w:r w:rsidR="00167530" w:rsidRPr="005B405C">
        <w:rPr>
          <w:rFonts w:ascii="Arial" w:hAnsi="Arial" w:cs="Arial"/>
          <w:sz w:val="24"/>
          <w:szCs w:val="24"/>
        </w:rPr>
        <w:t>examination is required</w:t>
      </w:r>
      <w:r w:rsidR="009D3B9C" w:rsidRPr="005B405C">
        <w:rPr>
          <w:rFonts w:ascii="Arial" w:hAnsi="Arial" w:cs="Arial"/>
          <w:sz w:val="24"/>
          <w:szCs w:val="24"/>
        </w:rPr>
        <w:t>.</w:t>
      </w:r>
    </w:p>
    <w:p w14:paraId="303F4DCA" w14:textId="77777777" w:rsidR="0044222F" w:rsidRPr="00A74261" w:rsidRDefault="0044222F" w:rsidP="008E677F">
      <w:pPr>
        <w:pStyle w:val="ListParagraph"/>
        <w:rPr>
          <w:rFonts w:ascii="Arial" w:hAnsi="Arial" w:cs="Arial"/>
        </w:rPr>
      </w:pPr>
    </w:p>
    <w:p w14:paraId="067853C0" w14:textId="0A674F22" w:rsidR="00167530" w:rsidRDefault="00167530" w:rsidP="008E677F">
      <w:pPr>
        <w:pStyle w:val="ListParagraph"/>
        <w:numPr>
          <w:ilvl w:val="1"/>
          <w:numId w:val="1"/>
        </w:numPr>
        <w:ind w:left="360"/>
        <w:rPr>
          <w:rFonts w:ascii="Arial" w:hAnsi="Arial" w:cs="Arial"/>
          <w:b/>
          <w:bCs/>
          <w:sz w:val="28"/>
          <w:szCs w:val="28"/>
          <w:u w:val="single"/>
        </w:rPr>
      </w:pPr>
      <w:r>
        <w:rPr>
          <w:rFonts w:ascii="Arial" w:hAnsi="Arial" w:cs="Arial"/>
          <w:b/>
          <w:bCs/>
          <w:sz w:val="28"/>
          <w:szCs w:val="28"/>
          <w:u w:val="single"/>
        </w:rPr>
        <w:t>Unevenage</w:t>
      </w:r>
      <w:r w:rsidR="00A71DDB">
        <w:rPr>
          <w:rFonts w:ascii="Arial" w:hAnsi="Arial" w:cs="Arial"/>
          <w:b/>
          <w:bCs/>
          <w:sz w:val="28"/>
          <w:szCs w:val="28"/>
          <w:u w:val="single"/>
        </w:rPr>
        <w:t>d</w:t>
      </w:r>
      <w:r>
        <w:rPr>
          <w:rFonts w:ascii="Arial" w:hAnsi="Arial" w:cs="Arial"/>
          <w:b/>
          <w:bCs/>
          <w:sz w:val="28"/>
          <w:szCs w:val="28"/>
          <w:u w:val="single"/>
        </w:rPr>
        <w:t xml:space="preserve"> Basal Area Requirements, and other issues</w:t>
      </w:r>
    </w:p>
    <w:p w14:paraId="04EFAB01" w14:textId="77777777" w:rsidR="006B26E4" w:rsidRPr="005B405C" w:rsidRDefault="006B26E4" w:rsidP="006B26E4">
      <w:pPr>
        <w:rPr>
          <w:rFonts w:ascii="Arial" w:hAnsi="Arial" w:cs="Arial"/>
          <w:b/>
          <w:bCs/>
          <w:sz w:val="24"/>
          <w:szCs w:val="24"/>
          <w:u w:val="single"/>
        </w:rPr>
      </w:pPr>
    </w:p>
    <w:p w14:paraId="5EEEB364" w14:textId="380268B4" w:rsidR="006B26E4" w:rsidRPr="005B405C" w:rsidRDefault="00A22DB6" w:rsidP="00A22DB6">
      <w:pPr>
        <w:pStyle w:val="ListParagraph"/>
        <w:numPr>
          <w:ilvl w:val="2"/>
          <w:numId w:val="1"/>
        </w:numPr>
        <w:ind w:left="720"/>
        <w:rPr>
          <w:rFonts w:ascii="Arial" w:hAnsi="Arial" w:cs="Arial"/>
          <w:sz w:val="24"/>
          <w:szCs w:val="24"/>
        </w:rPr>
      </w:pPr>
      <w:r w:rsidRPr="005B405C">
        <w:rPr>
          <w:rFonts w:ascii="Arial" w:hAnsi="Arial" w:cs="Arial"/>
          <w:sz w:val="24"/>
          <w:szCs w:val="24"/>
        </w:rPr>
        <w:t>Two potential issues</w:t>
      </w:r>
      <w:r w:rsidR="006C1898" w:rsidRPr="005B405C">
        <w:rPr>
          <w:rFonts w:ascii="Arial" w:hAnsi="Arial" w:cs="Arial"/>
          <w:sz w:val="24"/>
          <w:szCs w:val="24"/>
        </w:rPr>
        <w:t xml:space="preserve"> are under review</w:t>
      </w:r>
      <w:r w:rsidR="005B405C" w:rsidRPr="005B405C">
        <w:rPr>
          <w:rFonts w:ascii="Arial" w:hAnsi="Arial" w:cs="Arial"/>
          <w:sz w:val="24"/>
          <w:szCs w:val="24"/>
        </w:rPr>
        <w:t>.</w:t>
      </w:r>
    </w:p>
    <w:p w14:paraId="353CB0FF" w14:textId="77777777" w:rsidR="005B405C" w:rsidRPr="005B405C" w:rsidRDefault="005B405C" w:rsidP="005B405C">
      <w:pPr>
        <w:pStyle w:val="ListParagraph"/>
        <w:rPr>
          <w:rFonts w:ascii="Arial" w:hAnsi="Arial" w:cs="Arial"/>
          <w:sz w:val="24"/>
          <w:szCs w:val="24"/>
        </w:rPr>
      </w:pPr>
    </w:p>
    <w:p w14:paraId="39828401" w14:textId="70071A4E" w:rsidR="005B405C" w:rsidRDefault="005B405C" w:rsidP="00A71DDB">
      <w:pPr>
        <w:pStyle w:val="ListParagraph"/>
        <w:numPr>
          <w:ilvl w:val="3"/>
          <w:numId w:val="1"/>
        </w:numPr>
        <w:tabs>
          <w:tab w:val="left" w:pos="1800"/>
        </w:tabs>
        <w:ind w:left="2520" w:hanging="1080"/>
        <w:rPr>
          <w:rFonts w:ascii="Arial" w:hAnsi="Arial" w:cs="Arial"/>
          <w:sz w:val="24"/>
          <w:szCs w:val="24"/>
        </w:rPr>
      </w:pPr>
      <w:r w:rsidRPr="005B405C">
        <w:rPr>
          <w:rFonts w:ascii="Arial" w:hAnsi="Arial" w:cs="Arial"/>
          <w:sz w:val="24"/>
          <w:szCs w:val="24"/>
        </w:rPr>
        <w:t>Treatment of groups in group selection post-harvest</w:t>
      </w:r>
    </w:p>
    <w:p w14:paraId="7E8ECB66" w14:textId="4668EB2C" w:rsidR="001E183E" w:rsidRDefault="004E70F5" w:rsidP="001E183E">
      <w:pPr>
        <w:pStyle w:val="ListParagraph"/>
        <w:numPr>
          <w:ilvl w:val="4"/>
          <w:numId w:val="1"/>
        </w:numPr>
        <w:tabs>
          <w:tab w:val="left" w:pos="1800"/>
        </w:tabs>
        <w:ind w:left="2250" w:hanging="450"/>
        <w:rPr>
          <w:rFonts w:ascii="Arial" w:hAnsi="Arial" w:cs="Arial"/>
          <w:sz w:val="24"/>
          <w:szCs w:val="24"/>
        </w:rPr>
      </w:pPr>
      <w:r>
        <w:rPr>
          <w:rFonts w:ascii="Arial" w:hAnsi="Arial" w:cs="Arial"/>
          <w:sz w:val="24"/>
          <w:szCs w:val="24"/>
        </w:rPr>
        <w:t>Point count vs Basal Area</w:t>
      </w:r>
    </w:p>
    <w:p w14:paraId="6818725B" w14:textId="2A88C46C" w:rsidR="004E70F5" w:rsidRDefault="004E70F5" w:rsidP="001E183E">
      <w:pPr>
        <w:pStyle w:val="ListParagraph"/>
        <w:numPr>
          <w:ilvl w:val="4"/>
          <w:numId w:val="1"/>
        </w:numPr>
        <w:tabs>
          <w:tab w:val="left" w:pos="1800"/>
        </w:tabs>
        <w:ind w:left="2250" w:hanging="450"/>
        <w:rPr>
          <w:rFonts w:ascii="Arial" w:hAnsi="Arial" w:cs="Arial"/>
          <w:sz w:val="24"/>
          <w:szCs w:val="24"/>
        </w:rPr>
      </w:pPr>
      <w:r>
        <w:rPr>
          <w:rFonts w:ascii="Arial" w:hAnsi="Arial" w:cs="Arial"/>
          <w:sz w:val="24"/>
          <w:szCs w:val="24"/>
        </w:rPr>
        <w:t>Should standard be based on Stand Density Index?</w:t>
      </w:r>
    </w:p>
    <w:p w14:paraId="0DEB5612" w14:textId="77777777" w:rsidR="00BA50D2" w:rsidRPr="005B405C" w:rsidRDefault="00BA50D2" w:rsidP="00BA50D2">
      <w:pPr>
        <w:pStyle w:val="ListParagraph"/>
        <w:tabs>
          <w:tab w:val="left" w:pos="1800"/>
        </w:tabs>
        <w:ind w:left="2250"/>
        <w:rPr>
          <w:rFonts w:ascii="Arial" w:hAnsi="Arial" w:cs="Arial"/>
          <w:sz w:val="24"/>
          <w:szCs w:val="24"/>
        </w:rPr>
      </w:pPr>
    </w:p>
    <w:p w14:paraId="47475994" w14:textId="2C45DAF9" w:rsidR="005B405C" w:rsidRDefault="00BA50D2" w:rsidP="00A71DDB">
      <w:pPr>
        <w:pStyle w:val="ListParagraph"/>
        <w:numPr>
          <w:ilvl w:val="3"/>
          <w:numId w:val="1"/>
        </w:numPr>
        <w:tabs>
          <w:tab w:val="left" w:pos="1800"/>
        </w:tabs>
        <w:ind w:left="2520" w:hanging="1080"/>
        <w:rPr>
          <w:rFonts w:ascii="Arial" w:hAnsi="Arial" w:cs="Arial"/>
          <w:sz w:val="24"/>
          <w:szCs w:val="24"/>
        </w:rPr>
      </w:pPr>
      <w:r>
        <w:rPr>
          <w:rFonts w:ascii="Arial" w:hAnsi="Arial" w:cs="Arial"/>
          <w:sz w:val="24"/>
          <w:szCs w:val="24"/>
        </w:rPr>
        <w:t>Standards for most Site Classes/Regions appear correct</w:t>
      </w:r>
    </w:p>
    <w:p w14:paraId="66C83EC4" w14:textId="23A4F9E9" w:rsidR="00BA50D2" w:rsidRDefault="00BA50D2" w:rsidP="00BA50D2">
      <w:pPr>
        <w:pStyle w:val="ListParagraph"/>
        <w:numPr>
          <w:ilvl w:val="4"/>
          <w:numId w:val="1"/>
        </w:numPr>
        <w:tabs>
          <w:tab w:val="left" w:pos="1800"/>
        </w:tabs>
        <w:ind w:left="2250" w:hanging="450"/>
        <w:rPr>
          <w:rFonts w:ascii="Arial" w:hAnsi="Arial" w:cs="Arial"/>
          <w:sz w:val="24"/>
          <w:szCs w:val="24"/>
        </w:rPr>
      </w:pPr>
      <w:r>
        <w:rPr>
          <w:rFonts w:ascii="Arial" w:hAnsi="Arial" w:cs="Arial"/>
          <w:sz w:val="24"/>
          <w:szCs w:val="24"/>
        </w:rPr>
        <w:t xml:space="preserve">Possible exception: </w:t>
      </w:r>
      <w:r w:rsidR="00A9406B">
        <w:rPr>
          <w:rFonts w:ascii="Arial" w:hAnsi="Arial" w:cs="Arial"/>
          <w:sz w:val="24"/>
          <w:szCs w:val="24"/>
        </w:rPr>
        <w:t>Site II and III in Northern Region</w:t>
      </w:r>
    </w:p>
    <w:p w14:paraId="1D704F74" w14:textId="79E89E51" w:rsidR="00A9406B" w:rsidRDefault="00C36237" w:rsidP="00A9406B">
      <w:pPr>
        <w:pStyle w:val="ListParagraph"/>
        <w:numPr>
          <w:ilvl w:val="5"/>
          <w:numId w:val="1"/>
        </w:numPr>
        <w:tabs>
          <w:tab w:val="left" w:pos="1800"/>
        </w:tabs>
        <w:ind w:left="2790" w:hanging="540"/>
        <w:rPr>
          <w:rFonts w:ascii="Arial" w:hAnsi="Arial" w:cs="Arial"/>
          <w:sz w:val="24"/>
          <w:szCs w:val="24"/>
        </w:rPr>
      </w:pPr>
      <w:r>
        <w:rPr>
          <w:rFonts w:ascii="Arial" w:hAnsi="Arial" w:cs="Arial"/>
          <w:sz w:val="24"/>
          <w:szCs w:val="24"/>
        </w:rPr>
        <w:t>Original recommendation from DTAC indicated a 60 sq ft standard</w:t>
      </w:r>
    </w:p>
    <w:p w14:paraId="2006694A" w14:textId="2C2BCF95" w:rsidR="00E32424" w:rsidRDefault="00E32424" w:rsidP="00A9406B">
      <w:pPr>
        <w:pStyle w:val="ListParagraph"/>
        <w:numPr>
          <w:ilvl w:val="5"/>
          <w:numId w:val="1"/>
        </w:numPr>
        <w:tabs>
          <w:tab w:val="left" w:pos="1800"/>
        </w:tabs>
        <w:ind w:left="2790" w:hanging="540"/>
        <w:rPr>
          <w:rFonts w:ascii="Arial" w:hAnsi="Arial" w:cs="Arial"/>
          <w:sz w:val="24"/>
          <w:szCs w:val="24"/>
        </w:rPr>
      </w:pPr>
      <w:r>
        <w:rPr>
          <w:rFonts w:ascii="Arial" w:hAnsi="Arial" w:cs="Arial"/>
          <w:sz w:val="24"/>
          <w:szCs w:val="24"/>
        </w:rPr>
        <w:t>Yellow Pine Mixed Conifer (</w:t>
      </w:r>
      <w:r w:rsidR="00D90271">
        <w:rPr>
          <w:rFonts w:ascii="Arial" w:hAnsi="Arial" w:cs="Arial"/>
          <w:sz w:val="24"/>
          <w:szCs w:val="24"/>
        </w:rPr>
        <w:t>xeric)</w:t>
      </w:r>
    </w:p>
    <w:p w14:paraId="51323DB5" w14:textId="52ACC24D" w:rsidR="00D90271" w:rsidRDefault="00D90271" w:rsidP="00A9406B">
      <w:pPr>
        <w:pStyle w:val="ListParagraph"/>
        <w:numPr>
          <w:ilvl w:val="5"/>
          <w:numId w:val="1"/>
        </w:numPr>
        <w:tabs>
          <w:tab w:val="left" w:pos="1800"/>
        </w:tabs>
        <w:ind w:left="2790" w:hanging="540"/>
        <w:rPr>
          <w:rFonts w:ascii="Arial" w:hAnsi="Arial" w:cs="Arial"/>
          <w:sz w:val="24"/>
          <w:szCs w:val="24"/>
        </w:rPr>
      </w:pPr>
      <w:r>
        <w:rPr>
          <w:rFonts w:ascii="Arial" w:hAnsi="Arial" w:cs="Arial"/>
          <w:sz w:val="24"/>
          <w:szCs w:val="24"/>
        </w:rPr>
        <w:t>True Fire Mixed Conifer (mesic)</w:t>
      </w:r>
    </w:p>
    <w:p w14:paraId="46FC8AB0" w14:textId="4B917F27" w:rsidR="00D90271" w:rsidRDefault="007B5190" w:rsidP="00A91577">
      <w:pPr>
        <w:pStyle w:val="ListParagraph"/>
        <w:numPr>
          <w:ilvl w:val="0"/>
          <w:numId w:val="1"/>
        </w:numPr>
        <w:tabs>
          <w:tab w:val="left" w:pos="1800"/>
        </w:tabs>
        <w:rPr>
          <w:rFonts w:ascii="Arial" w:hAnsi="Arial" w:cs="Arial"/>
          <w:sz w:val="24"/>
          <w:szCs w:val="24"/>
        </w:rPr>
      </w:pPr>
      <w:r>
        <w:rPr>
          <w:rFonts w:ascii="Arial" w:hAnsi="Arial" w:cs="Arial"/>
          <w:sz w:val="24"/>
          <w:szCs w:val="24"/>
        </w:rPr>
        <w:t>Next Steps:</w:t>
      </w:r>
    </w:p>
    <w:p w14:paraId="0CAC2F48" w14:textId="77777777" w:rsidR="007B5190" w:rsidRDefault="007B5190" w:rsidP="007B5190">
      <w:pPr>
        <w:pStyle w:val="ListParagraph"/>
        <w:tabs>
          <w:tab w:val="left" w:pos="1800"/>
        </w:tabs>
        <w:rPr>
          <w:rFonts w:ascii="Arial" w:hAnsi="Arial" w:cs="Arial"/>
          <w:sz w:val="24"/>
          <w:szCs w:val="24"/>
        </w:rPr>
      </w:pPr>
    </w:p>
    <w:p w14:paraId="3757CA01" w14:textId="10C9B0E9" w:rsidR="007B5190" w:rsidRDefault="009319B1" w:rsidP="007B5190">
      <w:pPr>
        <w:pStyle w:val="ListParagraph"/>
        <w:numPr>
          <w:ilvl w:val="3"/>
          <w:numId w:val="1"/>
        </w:numPr>
        <w:tabs>
          <w:tab w:val="left" w:pos="1800"/>
        </w:tabs>
        <w:ind w:left="2520" w:hanging="1080"/>
        <w:rPr>
          <w:rFonts w:ascii="Arial" w:hAnsi="Arial" w:cs="Arial"/>
          <w:sz w:val="24"/>
          <w:szCs w:val="24"/>
        </w:rPr>
      </w:pPr>
      <w:r>
        <w:rPr>
          <w:rFonts w:ascii="Arial" w:hAnsi="Arial" w:cs="Arial"/>
          <w:sz w:val="24"/>
          <w:szCs w:val="24"/>
        </w:rPr>
        <w:t>Organizing expert group (Collins. York, Bernal)</w:t>
      </w:r>
    </w:p>
    <w:p w14:paraId="2D38F421" w14:textId="5C6897FF" w:rsidR="00863530" w:rsidRDefault="00863530" w:rsidP="00A0115F">
      <w:pPr>
        <w:pStyle w:val="ListParagraph"/>
        <w:numPr>
          <w:ilvl w:val="3"/>
          <w:numId w:val="1"/>
        </w:numPr>
        <w:tabs>
          <w:tab w:val="left" w:pos="1800"/>
        </w:tabs>
        <w:ind w:left="1800"/>
        <w:rPr>
          <w:rFonts w:ascii="Arial" w:hAnsi="Arial" w:cs="Arial"/>
          <w:sz w:val="24"/>
          <w:szCs w:val="24"/>
        </w:rPr>
      </w:pPr>
      <w:r>
        <w:rPr>
          <w:rFonts w:ascii="Arial" w:hAnsi="Arial" w:cs="Arial"/>
          <w:sz w:val="24"/>
          <w:szCs w:val="24"/>
        </w:rPr>
        <w:t>Review of various approaches to Basal Area retention in Sierra Cascade</w:t>
      </w:r>
    </w:p>
    <w:p w14:paraId="79D2D751" w14:textId="36BA41D0" w:rsidR="00475F6F" w:rsidRDefault="00A0115F" w:rsidP="00A0115F">
      <w:pPr>
        <w:pStyle w:val="ListParagraph"/>
        <w:numPr>
          <w:ilvl w:val="3"/>
          <w:numId w:val="1"/>
        </w:numPr>
        <w:tabs>
          <w:tab w:val="left" w:pos="1800"/>
        </w:tabs>
        <w:ind w:left="1800"/>
        <w:rPr>
          <w:rFonts w:ascii="Arial" w:hAnsi="Arial" w:cs="Arial"/>
          <w:sz w:val="24"/>
          <w:szCs w:val="24"/>
        </w:rPr>
      </w:pPr>
      <w:r>
        <w:rPr>
          <w:rFonts w:ascii="Arial" w:hAnsi="Arial" w:cs="Arial"/>
          <w:sz w:val="24"/>
          <w:szCs w:val="24"/>
        </w:rPr>
        <w:t>Review of Stand Density Approach in group selection openings, or other options</w:t>
      </w:r>
    </w:p>
    <w:p w14:paraId="7FDB728F" w14:textId="40E98765" w:rsidR="00AE5AD0" w:rsidRDefault="00AE5AD0" w:rsidP="00A0115F">
      <w:pPr>
        <w:pStyle w:val="ListParagraph"/>
        <w:numPr>
          <w:ilvl w:val="3"/>
          <w:numId w:val="1"/>
        </w:numPr>
        <w:tabs>
          <w:tab w:val="left" w:pos="1800"/>
        </w:tabs>
        <w:ind w:left="1800"/>
        <w:rPr>
          <w:rFonts w:ascii="Arial" w:hAnsi="Arial" w:cs="Arial"/>
          <w:sz w:val="24"/>
          <w:szCs w:val="24"/>
        </w:rPr>
      </w:pPr>
      <w:r>
        <w:rPr>
          <w:rFonts w:ascii="Arial" w:hAnsi="Arial" w:cs="Arial"/>
          <w:sz w:val="24"/>
          <w:szCs w:val="24"/>
        </w:rPr>
        <w:t>Examination of Rulemaking Files 13, 18, 25</w:t>
      </w:r>
    </w:p>
    <w:p w14:paraId="227BA507" w14:textId="77777777" w:rsidR="00475F6F" w:rsidRDefault="00475F6F">
      <w:pPr>
        <w:rPr>
          <w:rFonts w:ascii="Arial" w:hAnsi="Arial" w:cs="Arial"/>
          <w:sz w:val="24"/>
          <w:szCs w:val="24"/>
        </w:rPr>
      </w:pPr>
      <w:r>
        <w:rPr>
          <w:rFonts w:ascii="Arial" w:hAnsi="Arial" w:cs="Arial"/>
          <w:sz w:val="24"/>
          <w:szCs w:val="24"/>
        </w:rPr>
        <w:br w:type="page"/>
      </w:r>
    </w:p>
    <w:p w14:paraId="1426FCBB" w14:textId="5E23A92A" w:rsidR="00475F6F" w:rsidRDefault="00475F6F">
      <w:pPr>
        <w:rPr>
          <w:rFonts w:ascii="Arial" w:hAnsi="Arial" w:cs="Arial"/>
          <w:sz w:val="24"/>
          <w:szCs w:val="24"/>
        </w:rPr>
      </w:pPr>
      <w:r>
        <w:rPr>
          <w:noProof/>
        </w:rPr>
        <w:lastRenderedPageBreak/>
        <w:drawing>
          <wp:inline distT="0" distB="0" distL="0" distR="0" wp14:anchorId="3474ECFE" wp14:editId="706D3087">
            <wp:extent cx="8396973" cy="5096496"/>
            <wp:effectExtent l="0" t="6985" r="0" b="0"/>
            <wp:docPr id="152168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8493" name="Picture 1">
                      <a:extLst>
                        <a:ext uri="{C183D7F6-B498-43B3-948B-1728B52AA6E4}">
                          <adec:decorative xmlns:adec="http://schemas.microsoft.com/office/drawing/2017/decorative" val="1"/>
                        </a:ext>
                      </a:extLst>
                    </pic:cNvPr>
                    <pic:cNvPicPr/>
                  </pic:nvPicPr>
                  <pic:blipFill>
                    <a:blip r:embed="rId11"/>
                    <a:stretch>
                      <a:fillRect/>
                    </a:stretch>
                  </pic:blipFill>
                  <pic:spPr>
                    <a:xfrm rot="5400000">
                      <a:off x="0" y="0"/>
                      <a:ext cx="8438204" cy="5121521"/>
                    </a:xfrm>
                    <a:prstGeom prst="rect">
                      <a:avLst/>
                    </a:prstGeom>
                  </pic:spPr>
                </pic:pic>
              </a:graphicData>
            </a:graphic>
          </wp:inline>
        </w:drawing>
      </w:r>
    </w:p>
    <w:p w14:paraId="6A15E349" w14:textId="4149022F" w:rsidR="00167530" w:rsidRDefault="00B82F2A" w:rsidP="00167530">
      <w:pPr>
        <w:rPr>
          <w:rFonts w:ascii="Arial" w:hAnsi="Arial" w:cs="Arial"/>
          <w:b/>
          <w:bCs/>
          <w:sz w:val="28"/>
          <w:szCs w:val="28"/>
          <w:u w:val="single"/>
        </w:rPr>
      </w:pPr>
      <w:r>
        <w:rPr>
          <w:noProof/>
        </w:rPr>
        <w:lastRenderedPageBreak/>
        <w:drawing>
          <wp:inline distT="0" distB="0" distL="0" distR="0" wp14:anchorId="28E591E1" wp14:editId="27EBAFAB">
            <wp:extent cx="5943600" cy="5070475"/>
            <wp:effectExtent l="0" t="0" r="0" b="0"/>
            <wp:docPr id="10927641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64190"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5943600" cy="5070475"/>
                    </a:xfrm>
                    <a:prstGeom prst="rect">
                      <a:avLst/>
                    </a:prstGeom>
                  </pic:spPr>
                </pic:pic>
              </a:graphicData>
            </a:graphic>
          </wp:inline>
        </w:drawing>
      </w:r>
    </w:p>
    <w:p w14:paraId="7CA6DD58" w14:textId="4DAB81EC" w:rsidR="00A22DB6" w:rsidRPr="00167530" w:rsidRDefault="00A22DB6" w:rsidP="00167530">
      <w:pPr>
        <w:rPr>
          <w:rFonts w:ascii="Arial" w:hAnsi="Arial" w:cs="Arial"/>
          <w:b/>
          <w:bCs/>
          <w:sz w:val="28"/>
          <w:szCs w:val="28"/>
          <w:u w:val="single"/>
        </w:rPr>
      </w:pPr>
      <w:r>
        <w:rPr>
          <w:noProof/>
        </w:rPr>
        <w:drawing>
          <wp:inline distT="0" distB="0" distL="0" distR="0" wp14:anchorId="47A4091C" wp14:editId="17BEFA15">
            <wp:extent cx="5943600" cy="3012440"/>
            <wp:effectExtent l="0" t="0" r="0" b="0"/>
            <wp:docPr id="6390728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72845"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5943600" cy="3012440"/>
                    </a:xfrm>
                    <a:prstGeom prst="rect">
                      <a:avLst/>
                    </a:prstGeom>
                  </pic:spPr>
                </pic:pic>
              </a:graphicData>
            </a:graphic>
          </wp:inline>
        </w:drawing>
      </w:r>
    </w:p>
    <w:p w14:paraId="18822551" w14:textId="53D0A5E0" w:rsidR="008E677F" w:rsidRPr="009573E9" w:rsidRDefault="008E677F" w:rsidP="008E677F">
      <w:pPr>
        <w:pStyle w:val="ListParagraph"/>
        <w:numPr>
          <w:ilvl w:val="1"/>
          <w:numId w:val="1"/>
        </w:numPr>
        <w:ind w:left="360"/>
        <w:rPr>
          <w:rFonts w:ascii="Arial" w:hAnsi="Arial" w:cs="Arial"/>
          <w:b/>
          <w:bCs/>
          <w:sz w:val="28"/>
          <w:szCs w:val="28"/>
          <w:u w:val="single"/>
        </w:rPr>
      </w:pPr>
      <w:r w:rsidRPr="009573E9">
        <w:rPr>
          <w:rFonts w:ascii="Arial" w:hAnsi="Arial" w:cs="Arial"/>
          <w:b/>
          <w:bCs/>
          <w:sz w:val="28"/>
          <w:szCs w:val="28"/>
          <w:u w:val="single"/>
        </w:rPr>
        <w:lastRenderedPageBreak/>
        <w:t>Transition method</w:t>
      </w:r>
      <w:r w:rsidR="00CD5162">
        <w:rPr>
          <w:rFonts w:ascii="Arial" w:hAnsi="Arial" w:cs="Arial"/>
          <w:b/>
          <w:bCs/>
          <w:sz w:val="28"/>
          <w:szCs w:val="28"/>
          <w:u w:val="single"/>
        </w:rPr>
        <w:t>- no work beyond initial discussion</w:t>
      </w:r>
    </w:p>
    <w:p w14:paraId="53DE4A4C" w14:textId="77777777" w:rsidR="008E677F" w:rsidRPr="005B405C" w:rsidRDefault="008E677F" w:rsidP="008E677F">
      <w:pPr>
        <w:pStyle w:val="ListParagraph"/>
        <w:numPr>
          <w:ilvl w:val="2"/>
          <w:numId w:val="1"/>
        </w:numPr>
        <w:ind w:left="720"/>
        <w:rPr>
          <w:rFonts w:ascii="Arial" w:hAnsi="Arial" w:cs="Arial"/>
          <w:b/>
          <w:bCs/>
          <w:sz w:val="24"/>
          <w:szCs w:val="24"/>
        </w:rPr>
      </w:pPr>
      <w:r w:rsidRPr="005B405C">
        <w:rPr>
          <w:rFonts w:ascii="Arial" w:hAnsi="Arial" w:cs="Arial"/>
          <w:sz w:val="24"/>
          <w:szCs w:val="24"/>
        </w:rPr>
        <w:t xml:space="preserve">The group discussed utilizing the transition method in areas of single tree selection.  This would mean using this expanding this method to not only encourage uneven age structure, but to gain control of species composition (see opening remarks).  This could also apply in certain coastal areas, according to those RPFs practicing there.  After much discussion, it was concluded that a field tour would probably be needed to demonstrate how and when this prescription could be applied.  </w:t>
      </w:r>
    </w:p>
    <w:p w14:paraId="11D53674" w14:textId="77777777" w:rsidR="008E677F" w:rsidRPr="005B405C" w:rsidRDefault="008E677F" w:rsidP="008E677F">
      <w:pPr>
        <w:kinsoku w:val="0"/>
        <w:overflowPunct w:val="0"/>
        <w:autoSpaceDE w:val="0"/>
        <w:autoSpaceDN w:val="0"/>
        <w:adjustRightInd w:val="0"/>
        <w:spacing w:after="0" w:line="240" w:lineRule="auto"/>
        <w:ind w:left="39" w:firstLine="681"/>
        <w:rPr>
          <w:rFonts w:ascii="Arial" w:hAnsi="Arial" w:cs="Arial"/>
          <w:sz w:val="24"/>
          <w:szCs w:val="24"/>
          <w:lang w:val="en-GB"/>
        </w:rPr>
      </w:pPr>
      <w:r w:rsidRPr="005B405C">
        <w:rPr>
          <w:rFonts w:ascii="Arial" w:hAnsi="Arial" w:cs="Arial"/>
          <w:b/>
          <w:bCs/>
          <w:sz w:val="24"/>
          <w:szCs w:val="24"/>
          <w:lang w:val="en-GB"/>
        </w:rPr>
        <w:t>Transition Silviculture Potential Changes as discussed:</w:t>
      </w:r>
    </w:p>
    <w:p w14:paraId="3B96C8BF" w14:textId="77777777" w:rsidR="008E677F" w:rsidRPr="005B405C" w:rsidRDefault="008E677F" w:rsidP="008E677F">
      <w:pPr>
        <w:kinsoku w:val="0"/>
        <w:overflowPunct w:val="0"/>
        <w:autoSpaceDE w:val="0"/>
        <w:autoSpaceDN w:val="0"/>
        <w:adjustRightInd w:val="0"/>
        <w:spacing w:after="0" w:line="240" w:lineRule="auto"/>
        <w:ind w:left="39"/>
        <w:rPr>
          <w:rFonts w:ascii="Arial" w:hAnsi="Arial" w:cs="Arial"/>
          <w:sz w:val="24"/>
          <w:szCs w:val="24"/>
          <w:lang w:val="en-GB"/>
        </w:rPr>
      </w:pPr>
    </w:p>
    <w:p w14:paraId="22A0219A" w14:textId="77777777" w:rsidR="008E677F" w:rsidRPr="005B405C" w:rsidRDefault="008E677F" w:rsidP="008E677F">
      <w:pPr>
        <w:numPr>
          <w:ilvl w:val="0"/>
          <w:numId w:val="2"/>
        </w:numPr>
        <w:tabs>
          <w:tab w:val="left" w:pos="821"/>
        </w:tabs>
        <w:kinsoku w:val="0"/>
        <w:overflowPunct w:val="0"/>
        <w:autoSpaceDE w:val="0"/>
        <w:autoSpaceDN w:val="0"/>
        <w:adjustRightInd w:val="0"/>
        <w:spacing w:before="1" w:after="0" w:line="240" w:lineRule="auto"/>
        <w:ind w:right="106"/>
        <w:rPr>
          <w:rFonts w:ascii="Arial" w:hAnsi="Arial" w:cs="Arial"/>
          <w:i/>
          <w:iCs/>
          <w:color w:val="000000"/>
          <w:sz w:val="24"/>
          <w:szCs w:val="24"/>
          <w:lang w:val="en-GB"/>
        </w:rPr>
      </w:pPr>
      <w:r w:rsidRPr="005B405C">
        <w:rPr>
          <w:rFonts w:ascii="Arial" w:hAnsi="Arial" w:cs="Arial"/>
          <w:sz w:val="24"/>
          <w:szCs w:val="24"/>
          <w:u w:val="single"/>
          <w:lang w:val="en-GB"/>
        </w:rPr>
        <w:t>Eliminate the</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upper</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limit</w:t>
      </w:r>
      <w:r w:rsidRPr="005B405C">
        <w:rPr>
          <w:rFonts w:ascii="Arial" w:hAnsi="Arial" w:cs="Arial"/>
          <w:spacing w:val="-4"/>
          <w:sz w:val="24"/>
          <w:szCs w:val="24"/>
          <w:u w:val="single"/>
          <w:lang w:val="en-GB"/>
        </w:rPr>
        <w:t xml:space="preserve"> </w:t>
      </w:r>
      <w:r w:rsidRPr="005B405C">
        <w:rPr>
          <w:rFonts w:ascii="Arial" w:hAnsi="Arial" w:cs="Arial"/>
          <w:sz w:val="24"/>
          <w:szCs w:val="24"/>
          <w:u w:val="single"/>
          <w:lang w:val="en-GB"/>
        </w:rPr>
        <w:t>of</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stocking, which is</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presently</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150</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sq. ft. BA/ac</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for</w:t>
      </w:r>
      <w:r w:rsidRPr="005B405C">
        <w:rPr>
          <w:rFonts w:ascii="Arial" w:hAnsi="Arial" w:cs="Arial"/>
          <w:spacing w:val="-3"/>
          <w:sz w:val="24"/>
          <w:szCs w:val="24"/>
          <w:u w:val="single"/>
          <w:lang w:val="en-GB"/>
        </w:rPr>
        <w:t xml:space="preserve"> </w:t>
      </w:r>
      <w:r w:rsidRPr="005B405C">
        <w:rPr>
          <w:rFonts w:ascii="Arial" w:hAnsi="Arial" w:cs="Arial"/>
          <w:sz w:val="24"/>
          <w:szCs w:val="24"/>
          <w:u w:val="single"/>
          <w:lang w:val="en-GB"/>
        </w:rPr>
        <w:t>Site</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I</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and</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125</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sq. ft. BA/ac</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for</w:t>
      </w:r>
      <w:r w:rsidRPr="005B405C">
        <w:rPr>
          <w:rFonts w:ascii="Arial" w:hAnsi="Arial" w:cs="Arial"/>
          <w:spacing w:val="-3"/>
          <w:sz w:val="24"/>
          <w:szCs w:val="24"/>
          <w:u w:val="single"/>
          <w:lang w:val="en-GB"/>
        </w:rPr>
        <w:t xml:space="preserve"> </w:t>
      </w:r>
      <w:r w:rsidRPr="005B405C">
        <w:rPr>
          <w:rFonts w:ascii="Arial" w:hAnsi="Arial" w:cs="Arial"/>
          <w:sz w:val="24"/>
          <w:szCs w:val="24"/>
          <w:u w:val="single"/>
          <w:lang w:val="en-GB"/>
        </w:rPr>
        <w:t>Site</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II, III, IV, and</w:t>
      </w:r>
      <w:r w:rsidRPr="005B405C">
        <w:rPr>
          <w:rFonts w:ascii="Arial" w:hAnsi="Arial" w:cs="Arial"/>
          <w:spacing w:val="-3"/>
          <w:sz w:val="24"/>
          <w:szCs w:val="24"/>
          <w:u w:val="single"/>
          <w:lang w:val="en-GB"/>
        </w:rPr>
        <w:t xml:space="preserve"> </w:t>
      </w:r>
      <w:r w:rsidRPr="005B405C">
        <w:rPr>
          <w:rFonts w:ascii="Arial" w:hAnsi="Arial" w:cs="Arial"/>
          <w:sz w:val="24"/>
          <w:szCs w:val="24"/>
          <w:u w:val="single"/>
          <w:lang w:val="en-GB"/>
        </w:rPr>
        <w:t>V.</w:t>
      </w:r>
      <w:r w:rsidRPr="005B405C">
        <w:rPr>
          <w:rFonts w:ascii="Arial" w:hAnsi="Arial" w:cs="Arial"/>
          <w:sz w:val="24"/>
          <w:szCs w:val="24"/>
          <w:lang w:val="en-GB"/>
        </w:rPr>
        <w:t xml:space="preserve"> </w:t>
      </w:r>
      <w:r w:rsidRPr="005B405C">
        <w:rPr>
          <w:rFonts w:ascii="Arial" w:hAnsi="Arial" w:cs="Arial"/>
          <w:i/>
          <w:iCs/>
          <w:sz w:val="24"/>
          <w:szCs w:val="24"/>
          <w:lang w:val="en-GB"/>
        </w:rPr>
        <w:t>Allows</w:t>
      </w:r>
      <w:r w:rsidRPr="005B405C">
        <w:rPr>
          <w:rFonts w:ascii="Arial" w:hAnsi="Arial" w:cs="Arial"/>
          <w:i/>
          <w:iCs/>
          <w:spacing w:val="-4"/>
          <w:sz w:val="24"/>
          <w:szCs w:val="24"/>
          <w:lang w:val="en-GB"/>
        </w:rPr>
        <w:t xml:space="preserve"> </w:t>
      </w:r>
      <w:r w:rsidRPr="005B405C">
        <w:rPr>
          <w:rFonts w:ascii="Arial" w:hAnsi="Arial" w:cs="Arial"/>
          <w:i/>
          <w:iCs/>
          <w:sz w:val="24"/>
          <w:szCs w:val="24"/>
          <w:lang w:val="en-GB"/>
        </w:rPr>
        <w:t>for</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transitioning</w:t>
      </w:r>
      <w:r w:rsidRPr="005B405C">
        <w:rPr>
          <w:rFonts w:ascii="Arial" w:hAnsi="Arial" w:cs="Arial"/>
          <w:i/>
          <w:iCs/>
          <w:spacing w:val="-3"/>
          <w:sz w:val="24"/>
          <w:szCs w:val="24"/>
          <w:lang w:val="en-GB"/>
        </w:rPr>
        <w:t xml:space="preserve"> </w:t>
      </w:r>
      <w:r w:rsidRPr="005B405C">
        <w:rPr>
          <w:rFonts w:ascii="Arial" w:hAnsi="Arial" w:cs="Arial"/>
          <w:i/>
          <w:iCs/>
          <w:sz w:val="24"/>
          <w:szCs w:val="24"/>
          <w:lang w:val="en-GB"/>
        </w:rPr>
        <w:t>overstocked mixed</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conifer</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forests dominated by</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white</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fir</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back to</w:t>
      </w:r>
      <w:r w:rsidRPr="005B405C">
        <w:rPr>
          <w:rFonts w:ascii="Arial" w:hAnsi="Arial" w:cs="Arial"/>
          <w:i/>
          <w:iCs/>
          <w:spacing w:val="-3"/>
          <w:sz w:val="24"/>
          <w:szCs w:val="24"/>
          <w:lang w:val="en-GB"/>
        </w:rPr>
        <w:t xml:space="preserve"> </w:t>
      </w:r>
      <w:r w:rsidRPr="005B405C">
        <w:rPr>
          <w:rFonts w:ascii="Arial" w:hAnsi="Arial" w:cs="Arial"/>
          <w:i/>
          <w:iCs/>
          <w:sz w:val="24"/>
          <w:szCs w:val="24"/>
          <w:lang w:val="en-GB"/>
        </w:rPr>
        <w:t>ponderosa</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pine</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dominated stands.</w:t>
      </w:r>
    </w:p>
    <w:p w14:paraId="7435DF18" w14:textId="77777777" w:rsidR="008E677F" w:rsidRPr="005B405C" w:rsidRDefault="008E677F" w:rsidP="008E677F">
      <w:pPr>
        <w:kinsoku w:val="0"/>
        <w:overflowPunct w:val="0"/>
        <w:autoSpaceDE w:val="0"/>
        <w:autoSpaceDN w:val="0"/>
        <w:adjustRightInd w:val="0"/>
        <w:spacing w:after="0" w:line="240" w:lineRule="auto"/>
        <w:rPr>
          <w:rFonts w:ascii="Arial" w:hAnsi="Arial" w:cs="Arial"/>
          <w:i/>
          <w:iCs/>
          <w:sz w:val="24"/>
          <w:szCs w:val="24"/>
          <w:lang w:val="en-GB"/>
        </w:rPr>
      </w:pPr>
    </w:p>
    <w:p w14:paraId="51BC86DE" w14:textId="77777777" w:rsidR="008E677F" w:rsidRPr="005B405C" w:rsidRDefault="008E677F" w:rsidP="008E677F">
      <w:pPr>
        <w:numPr>
          <w:ilvl w:val="0"/>
          <w:numId w:val="2"/>
        </w:numPr>
        <w:tabs>
          <w:tab w:val="left" w:pos="821"/>
        </w:tabs>
        <w:kinsoku w:val="0"/>
        <w:overflowPunct w:val="0"/>
        <w:autoSpaceDE w:val="0"/>
        <w:autoSpaceDN w:val="0"/>
        <w:adjustRightInd w:val="0"/>
        <w:spacing w:after="0" w:line="240" w:lineRule="auto"/>
        <w:ind w:right="268"/>
        <w:rPr>
          <w:rFonts w:ascii="Arial" w:hAnsi="Arial" w:cs="Arial"/>
          <w:i/>
          <w:iCs/>
          <w:color w:val="000000"/>
          <w:sz w:val="24"/>
          <w:szCs w:val="24"/>
          <w:lang w:val="en-GB"/>
        </w:rPr>
      </w:pPr>
      <w:r w:rsidRPr="005B405C">
        <w:rPr>
          <w:rFonts w:ascii="Arial" w:hAnsi="Arial" w:cs="Arial"/>
          <w:sz w:val="24"/>
          <w:szCs w:val="24"/>
          <w:u w:val="single"/>
          <w:lang w:val="en-GB"/>
        </w:rPr>
        <w:t xml:space="preserve">Reduce Site I </w:t>
      </w:r>
      <w:proofErr w:type="gramStart"/>
      <w:r w:rsidRPr="005B405C">
        <w:rPr>
          <w:rFonts w:ascii="Arial" w:hAnsi="Arial" w:cs="Arial"/>
          <w:sz w:val="24"/>
          <w:szCs w:val="24"/>
          <w:u w:val="single"/>
          <w:lang w:val="en-GB"/>
        </w:rPr>
        <w:t>stocking</w:t>
      </w:r>
      <w:proofErr w:type="gramEnd"/>
      <w:r w:rsidRPr="005B405C">
        <w:rPr>
          <w:rFonts w:ascii="Arial" w:hAnsi="Arial" w:cs="Arial"/>
          <w:sz w:val="24"/>
          <w:szCs w:val="24"/>
          <w:u w:val="single"/>
          <w:lang w:val="en-GB"/>
        </w:rPr>
        <w:t xml:space="preserve"> level from current 85 to 50 sq. ft. BA/ac.</w:t>
      </w:r>
      <w:r w:rsidRPr="005B405C">
        <w:rPr>
          <w:rFonts w:ascii="Arial" w:hAnsi="Arial" w:cs="Arial"/>
          <w:sz w:val="24"/>
          <w:szCs w:val="24"/>
          <w:lang w:val="en-GB"/>
        </w:rPr>
        <w:t xml:space="preserve"> A</w:t>
      </w:r>
      <w:r w:rsidRPr="005B405C">
        <w:rPr>
          <w:rFonts w:ascii="Arial" w:hAnsi="Arial" w:cs="Arial"/>
          <w:i/>
          <w:iCs/>
          <w:sz w:val="24"/>
          <w:szCs w:val="24"/>
          <w:lang w:val="en-GB"/>
        </w:rPr>
        <w:t>llows more flexibility and more incentive to practice unevenaged management on the best sites. This would be the one FPR standard that should be examined as potentially being too high for</w:t>
      </w:r>
      <w:r w:rsidRPr="005B405C">
        <w:rPr>
          <w:rFonts w:ascii="Arial" w:hAnsi="Arial" w:cs="Arial"/>
          <w:i/>
          <w:iCs/>
          <w:spacing w:val="-34"/>
          <w:sz w:val="24"/>
          <w:szCs w:val="24"/>
          <w:lang w:val="en-GB"/>
        </w:rPr>
        <w:t xml:space="preserve"> </w:t>
      </w:r>
      <w:r w:rsidRPr="005B405C">
        <w:rPr>
          <w:rFonts w:ascii="Arial" w:hAnsi="Arial" w:cs="Arial"/>
          <w:i/>
          <w:iCs/>
          <w:sz w:val="24"/>
          <w:szCs w:val="24"/>
          <w:lang w:val="en-GB"/>
        </w:rPr>
        <w:t>Selection.</w:t>
      </w:r>
    </w:p>
    <w:p w14:paraId="488EC2E5" w14:textId="77777777" w:rsidR="008E677F" w:rsidRPr="005B405C" w:rsidRDefault="008E677F" w:rsidP="008E677F">
      <w:pPr>
        <w:kinsoku w:val="0"/>
        <w:overflowPunct w:val="0"/>
        <w:autoSpaceDE w:val="0"/>
        <w:autoSpaceDN w:val="0"/>
        <w:adjustRightInd w:val="0"/>
        <w:spacing w:before="11" w:after="0" w:line="240" w:lineRule="auto"/>
        <w:rPr>
          <w:rFonts w:ascii="Arial" w:hAnsi="Arial" w:cs="Arial"/>
          <w:i/>
          <w:iCs/>
          <w:sz w:val="24"/>
          <w:szCs w:val="24"/>
          <w:lang w:val="en-GB"/>
        </w:rPr>
      </w:pPr>
    </w:p>
    <w:p w14:paraId="27D7B9A3" w14:textId="77777777" w:rsidR="008E677F" w:rsidRPr="005B405C" w:rsidRDefault="008E677F" w:rsidP="008E677F">
      <w:pPr>
        <w:numPr>
          <w:ilvl w:val="0"/>
          <w:numId w:val="2"/>
        </w:numPr>
        <w:tabs>
          <w:tab w:val="left" w:pos="821"/>
        </w:tabs>
        <w:kinsoku w:val="0"/>
        <w:overflowPunct w:val="0"/>
        <w:autoSpaceDE w:val="0"/>
        <w:autoSpaceDN w:val="0"/>
        <w:adjustRightInd w:val="0"/>
        <w:spacing w:after="0" w:line="240" w:lineRule="auto"/>
        <w:ind w:right="227"/>
        <w:rPr>
          <w:rFonts w:ascii="Arial" w:hAnsi="Arial" w:cs="Arial"/>
          <w:i/>
          <w:iCs/>
          <w:color w:val="000000"/>
          <w:sz w:val="24"/>
          <w:szCs w:val="24"/>
          <w:lang w:val="en-GB"/>
        </w:rPr>
      </w:pPr>
      <w:r w:rsidRPr="005B405C">
        <w:rPr>
          <w:rFonts w:ascii="Arial" w:hAnsi="Arial" w:cs="Arial"/>
          <w:sz w:val="24"/>
          <w:szCs w:val="24"/>
          <w:u w:val="single"/>
          <w:lang w:val="en-GB"/>
        </w:rPr>
        <w:t>Allow up to 35% of the area in group clearings with a requirement for immediate postharvest restocking of groups with appropriate species to meet point count stocking within 5 years if more than 20% of the area is harvested in groups.</w:t>
      </w:r>
      <w:r w:rsidRPr="005B405C">
        <w:rPr>
          <w:rFonts w:ascii="Arial" w:hAnsi="Arial" w:cs="Arial"/>
          <w:sz w:val="24"/>
          <w:szCs w:val="24"/>
          <w:lang w:val="en-GB"/>
        </w:rPr>
        <w:t xml:space="preserve"> A</w:t>
      </w:r>
      <w:r w:rsidRPr="005B405C">
        <w:rPr>
          <w:rFonts w:ascii="Arial" w:hAnsi="Arial" w:cs="Arial"/>
          <w:i/>
          <w:iCs/>
          <w:sz w:val="24"/>
          <w:szCs w:val="24"/>
          <w:lang w:val="en-GB"/>
        </w:rPr>
        <w:t>llows more area to be actively regenerated with the proper</w:t>
      </w:r>
      <w:r w:rsidRPr="005B405C">
        <w:rPr>
          <w:rFonts w:ascii="Arial" w:hAnsi="Arial" w:cs="Arial"/>
          <w:i/>
          <w:iCs/>
          <w:spacing w:val="-34"/>
          <w:sz w:val="24"/>
          <w:szCs w:val="24"/>
          <w:lang w:val="en-GB"/>
        </w:rPr>
        <w:t xml:space="preserve"> </w:t>
      </w:r>
      <w:r w:rsidRPr="005B405C">
        <w:rPr>
          <w:rFonts w:ascii="Arial" w:hAnsi="Arial" w:cs="Arial"/>
          <w:i/>
          <w:iCs/>
          <w:sz w:val="24"/>
          <w:szCs w:val="24"/>
          <w:lang w:val="en-GB"/>
        </w:rPr>
        <w:t>species.</w:t>
      </w:r>
    </w:p>
    <w:p w14:paraId="19F97204" w14:textId="77777777" w:rsidR="008E677F" w:rsidRPr="005B405C" w:rsidRDefault="008E677F" w:rsidP="008E677F">
      <w:pPr>
        <w:kinsoku w:val="0"/>
        <w:overflowPunct w:val="0"/>
        <w:autoSpaceDE w:val="0"/>
        <w:autoSpaceDN w:val="0"/>
        <w:adjustRightInd w:val="0"/>
        <w:spacing w:before="2" w:after="0" w:line="240" w:lineRule="auto"/>
        <w:rPr>
          <w:rFonts w:ascii="Arial" w:hAnsi="Arial" w:cs="Arial"/>
          <w:i/>
          <w:iCs/>
          <w:sz w:val="24"/>
          <w:szCs w:val="24"/>
          <w:lang w:val="en-GB"/>
        </w:rPr>
      </w:pPr>
    </w:p>
    <w:p w14:paraId="1197C817" w14:textId="77777777" w:rsidR="008E677F" w:rsidRPr="005B405C" w:rsidRDefault="008E677F" w:rsidP="008E677F">
      <w:pPr>
        <w:numPr>
          <w:ilvl w:val="0"/>
          <w:numId w:val="2"/>
        </w:numPr>
        <w:tabs>
          <w:tab w:val="left" w:pos="821"/>
        </w:tabs>
        <w:kinsoku w:val="0"/>
        <w:overflowPunct w:val="0"/>
        <w:autoSpaceDE w:val="0"/>
        <w:autoSpaceDN w:val="0"/>
        <w:adjustRightInd w:val="0"/>
        <w:spacing w:after="0" w:line="240" w:lineRule="auto"/>
        <w:ind w:right="227"/>
        <w:rPr>
          <w:rFonts w:ascii="Arial" w:hAnsi="Arial" w:cs="Arial"/>
          <w:i/>
          <w:iCs/>
          <w:sz w:val="24"/>
          <w:szCs w:val="24"/>
          <w:lang w:val="en-GB"/>
        </w:rPr>
      </w:pPr>
      <w:r w:rsidRPr="005B405C">
        <w:rPr>
          <w:rFonts w:ascii="Arial" w:hAnsi="Arial" w:cs="Arial"/>
          <w:sz w:val="24"/>
          <w:szCs w:val="24"/>
          <w:u w:val="single"/>
          <w:lang w:val="en-GB"/>
        </w:rPr>
        <w:t>Remove</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the</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requirement</w:t>
      </w:r>
      <w:r w:rsidRPr="005B405C">
        <w:rPr>
          <w:rFonts w:ascii="Arial" w:hAnsi="Arial" w:cs="Arial"/>
          <w:spacing w:val="-4"/>
          <w:sz w:val="24"/>
          <w:szCs w:val="24"/>
          <w:u w:val="single"/>
          <w:lang w:val="en-GB"/>
        </w:rPr>
        <w:t xml:space="preserve"> </w:t>
      </w:r>
      <w:r w:rsidRPr="005B405C">
        <w:rPr>
          <w:rFonts w:ascii="Arial" w:hAnsi="Arial" w:cs="Arial"/>
          <w:sz w:val="24"/>
          <w:szCs w:val="24"/>
          <w:u w:val="single"/>
          <w:lang w:val="en-GB"/>
        </w:rPr>
        <w:t>for Selection</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regeneration</w:t>
      </w:r>
      <w:r w:rsidRPr="005B405C">
        <w:rPr>
          <w:rFonts w:ascii="Arial" w:hAnsi="Arial" w:cs="Arial"/>
          <w:spacing w:val="-3"/>
          <w:sz w:val="24"/>
          <w:szCs w:val="24"/>
          <w:u w:val="single"/>
          <w:lang w:val="en-GB"/>
        </w:rPr>
        <w:t xml:space="preserve"> </w:t>
      </w:r>
      <w:r w:rsidRPr="005B405C">
        <w:rPr>
          <w:rFonts w:ascii="Arial" w:hAnsi="Arial" w:cs="Arial"/>
          <w:sz w:val="24"/>
          <w:szCs w:val="24"/>
          <w:u w:val="single"/>
          <w:lang w:val="en-GB"/>
        </w:rPr>
        <w:t>method after two</w:t>
      </w:r>
      <w:r w:rsidRPr="005B405C">
        <w:rPr>
          <w:rFonts w:ascii="Arial" w:hAnsi="Arial" w:cs="Arial"/>
          <w:spacing w:val="-4"/>
          <w:sz w:val="24"/>
          <w:szCs w:val="24"/>
          <w:u w:val="single"/>
          <w:lang w:val="en-GB"/>
        </w:rPr>
        <w:t xml:space="preserve"> </w:t>
      </w:r>
      <w:r w:rsidRPr="005B405C">
        <w:rPr>
          <w:rFonts w:ascii="Arial" w:hAnsi="Arial" w:cs="Arial"/>
          <w:sz w:val="24"/>
          <w:szCs w:val="24"/>
          <w:u w:val="single"/>
          <w:lang w:val="en-GB"/>
        </w:rPr>
        <w:t>subsequent</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Transition</w:t>
      </w:r>
      <w:r w:rsidRPr="005B405C">
        <w:rPr>
          <w:rFonts w:ascii="Arial" w:hAnsi="Arial" w:cs="Arial"/>
          <w:spacing w:val="-1"/>
          <w:sz w:val="24"/>
          <w:szCs w:val="24"/>
          <w:u w:val="single"/>
          <w:lang w:val="en-GB"/>
        </w:rPr>
        <w:t xml:space="preserve"> </w:t>
      </w:r>
      <w:r w:rsidRPr="005B405C">
        <w:rPr>
          <w:rFonts w:ascii="Arial" w:hAnsi="Arial" w:cs="Arial"/>
          <w:sz w:val="24"/>
          <w:szCs w:val="24"/>
          <w:u w:val="single"/>
          <w:lang w:val="en-GB"/>
        </w:rPr>
        <w:t>entries.</w:t>
      </w:r>
      <w:r w:rsidRPr="005B405C">
        <w:rPr>
          <w:rFonts w:ascii="Arial" w:hAnsi="Arial" w:cs="Arial"/>
          <w:sz w:val="24"/>
          <w:szCs w:val="24"/>
          <w:lang w:val="en-GB"/>
        </w:rPr>
        <w:t xml:space="preserve"> </w:t>
      </w:r>
      <w:r w:rsidRPr="005B405C">
        <w:rPr>
          <w:rFonts w:ascii="Arial" w:hAnsi="Arial" w:cs="Arial"/>
          <w:i/>
          <w:iCs/>
          <w:sz w:val="24"/>
          <w:szCs w:val="24"/>
          <w:lang w:val="en-GB"/>
        </w:rPr>
        <w:t>Allows</w:t>
      </w:r>
      <w:r w:rsidRPr="005B405C">
        <w:rPr>
          <w:rFonts w:ascii="Arial" w:hAnsi="Arial" w:cs="Arial"/>
          <w:i/>
          <w:iCs/>
          <w:spacing w:val="-3"/>
          <w:sz w:val="24"/>
          <w:szCs w:val="24"/>
          <w:lang w:val="en-GB"/>
        </w:rPr>
        <w:t xml:space="preserve"> </w:t>
      </w:r>
      <w:r w:rsidRPr="005B405C">
        <w:rPr>
          <w:rFonts w:ascii="Arial" w:hAnsi="Arial" w:cs="Arial"/>
          <w:i/>
          <w:iCs/>
          <w:sz w:val="24"/>
          <w:szCs w:val="24"/>
          <w:lang w:val="en-GB"/>
        </w:rPr>
        <w:t>for</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more</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flexibility</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in</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transitioning</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stands</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to a</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more regulated</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unevenaged</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state,</w:t>
      </w:r>
      <w:r w:rsidRPr="005B405C">
        <w:rPr>
          <w:rFonts w:ascii="Arial" w:hAnsi="Arial" w:cs="Arial"/>
          <w:i/>
          <w:iCs/>
          <w:spacing w:val="-2"/>
          <w:sz w:val="24"/>
          <w:szCs w:val="24"/>
          <w:lang w:val="en-GB"/>
        </w:rPr>
        <w:t xml:space="preserve"> </w:t>
      </w:r>
      <w:proofErr w:type="gramStart"/>
      <w:r w:rsidRPr="005B405C">
        <w:rPr>
          <w:rFonts w:ascii="Arial" w:hAnsi="Arial" w:cs="Arial"/>
          <w:i/>
          <w:iCs/>
          <w:sz w:val="24"/>
          <w:szCs w:val="24"/>
          <w:lang w:val="en-GB"/>
        </w:rPr>
        <w:t>and</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also</w:t>
      </w:r>
      <w:proofErr w:type="gramEnd"/>
      <w:r w:rsidRPr="005B405C">
        <w:rPr>
          <w:rFonts w:ascii="Arial" w:hAnsi="Arial" w:cs="Arial"/>
          <w:i/>
          <w:iCs/>
          <w:sz w:val="24"/>
          <w:szCs w:val="24"/>
          <w:lang w:val="en-GB"/>
        </w:rPr>
        <w:t xml:space="preserve"> allows</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for</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adaptive</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management as current</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research is</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indicating</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maintaining</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lower</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standing</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inventory</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levels for</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more</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drought</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and</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fire</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resiliency,</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which</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reflects data</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from</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pre-fire</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suppression</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stands</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and</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also more allowance</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for</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clumpy/gappy</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stand</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structures such as</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described</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in</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the</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ICO</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Guide.</w:t>
      </w:r>
      <w:r w:rsidRPr="005B405C">
        <w:rPr>
          <w:rFonts w:ascii="Arial" w:hAnsi="Arial" w:cs="Arial"/>
          <w:i/>
          <w:iCs/>
          <w:spacing w:val="46"/>
          <w:sz w:val="24"/>
          <w:szCs w:val="24"/>
          <w:lang w:val="en-GB"/>
        </w:rPr>
        <w:t xml:space="preserve"> </w:t>
      </w:r>
      <w:r w:rsidRPr="005B405C">
        <w:rPr>
          <w:rFonts w:ascii="Arial" w:hAnsi="Arial" w:cs="Arial"/>
          <w:i/>
          <w:iCs/>
          <w:sz w:val="24"/>
          <w:szCs w:val="24"/>
          <w:lang w:val="en-GB"/>
        </w:rPr>
        <w:t>High</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stocking</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levels</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may</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not lead</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to</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Maximum</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Sustained</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Production</w:t>
      </w:r>
      <w:r w:rsidRPr="005B405C">
        <w:rPr>
          <w:rFonts w:ascii="Arial" w:hAnsi="Arial" w:cs="Arial"/>
          <w:i/>
          <w:iCs/>
          <w:spacing w:val="-2"/>
          <w:sz w:val="24"/>
          <w:szCs w:val="24"/>
          <w:lang w:val="en-GB"/>
        </w:rPr>
        <w:t xml:space="preserve"> </w:t>
      </w:r>
      <w:r w:rsidRPr="005B405C">
        <w:rPr>
          <w:rFonts w:ascii="Arial" w:hAnsi="Arial" w:cs="Arial"/>
          <w:i/>
          <w:iCs/>
          <w:sz w:val="24"/>
          <w:szCs w:val="24"/>
          <w:lang w:val="en-GB"/>
        </w:rPr>
        <w:t>if</w:t>
      </w:r>
      <w:r w:rsidRPr="005B405C">
        <w:rPr>
          <w:rFonts w:ascii="Arial" w:hAnsi="Arial" w:cs="Arial"/>
          <w:i/>
          <w:iCs/>
          <w:spacing w:val="-1"/>
          <w:sz w:val="24"/>
          <w:szCs w:val="24"/>
          <w:lang w:val="en-GB"/>
        </w:rPr>
        <w:t xml:space="preserve"> </w:t>
      </w:r>
      <w:r w:rsidRPr="005B405C">
        <w:rPr>
          <w:rFonts w:ascii="Arial" w:hAnsi="Arial" w:cs="Arial"/>
          <w:i/>
          <w:iCs/>
          <w:sz w:val="24"/>
          <w:szCs w:val="24"/>
          <w:lang w:val="en-GB"/>
        </w:rPr>
        <w:t>mortality</w:t>
      </w:r>
      <w:r w:rsidRPr="005B405C">
        <w:rPr>
          <w:rFonts w:ascii="Arial" w:hAnsi="Arial" w:cs="Arial"/>
          <w:i/>
          <w:iCs/>
          <w:spacing w:val="3"/>
          <w:sz w:val="24"/>
          <w:szCs w:val="24"/>
          <w:lang w:val="en-GB"/>
        </w:rPr>
        <w:t xml:space="preserve"> </w:t>
      </w:r>
      <w:r w:rsidRPr="005B405C">
        <w:rPr>
          <w:rFonts w:ascii="Arial" w:hAnsi="Arial" w:cs="Arial"/>
          <w:i/>
          <w:iCs/>
          <w:sz w:val="24"/>
          <w:szCs w:val="24"/>
          <w:lang w:val="en-GB"/>
        </w:rPr>
        <w:t>is increased due to high levels of competition for soil moisture.</w:t>
      </w:r>
    </w:p>
    <w:p w14:paraId="338CDC72" w14:textId="77777777" w:rsidR="00E0470D" w:rsidRPr="005B405C" w:rsidRDefault="00E0470D" w:rsidP="00E0470D">
      <w:pPr>
        <w:pStyle w:val="ListParagraph"/>
        <w:rPr>
          <w:rFonts w:ascii="Arial" w:hAnsi="Arial" w:cs="Arial"/>
          <w:i/>
          <w:iCs/>
          <w:sz w:val="24"/>
          <w:szCs w:val="24"/>
          <w:lang w:val="en-GB"/>
        </w:rPr>
      </w:pPr>
    </w:p>
    <w:p w14:paraId="7E1CD64D" w14:textId="77777777" w:rsidR="00CA551F" w:rsidRPr="005B405C" w:rsidRDefault="00CA551F" w:rsidP="00CA551F">
      <w:pPr>
        <w:pStyle w:val="ListParagraph"/>
        <w:rPr>
          <w:rFonts w:ascii="Arial" w:hAnsi="Arial" w:cs="Arial"/>
          <w:sz w:val="24"/>
          <w:szCs w:val="24"/>
        </w:rPr>
      </w:pPr>
    </w:p>
    <w:p w14:paraId="0CD3C72E" w14:textId="11BB2B4B" w:rsidR="00E0470D" w:rsidRPr="005B405C" w:rsidRDefault="00CA551F" w:rsidP="00CA551F">
      <w:pPr>
        <w:pStyle w:val="ListParagraph"/>
        <w:rPr>
          <w:rFonts w:ascii="Arial" w:hAnsi="Arial" w:cs="Arial"/>
          <w:sz w:val="24"/>
          <w:szCs w:val="24"/>
        </w:rPr>
      </w:pPr>
      <w:r w:rsidRPr="005B405C">
        <w:rPr>
          <w:rFonts w:ascii="Arial" w:hAnsi="Arial" w:cs="Arial"/>
          <w:sz w:val="24"/>
          <w:szCs w:val="24"/>
        </w:rPr>
        <w:t xml:space="preserve">Other </w:t>
      </w:r>
      <w:r w:rsidR="00E0470D" w:rsidRPr="005B405C">
        <w:rPr>
          <w:rFonts w:ascii="Arial" w:hAnsi="Arial" w:cs="Arial"/>
          <w:sz w:val="24"/>
          <w:szCs w:val="24"/>
        </w:rPr>
        <w:t>Outstanding issues from the Board</w:t>
      </w:r>
      <w:r w:rsidR="00167530" w:rsidRPr="005B405C">
        <w:rPr>
          <w:rFonts w:ascii="Arial" w:hAnsi="Arial" w:cs="Arial"/>
          <w:sz w:val="24"/>
          <w:szCs w:val="24"/>
        </w:rPr>
        <w:t xml:space="preserve"> in this category</w:t>
      </w:r>
      <w:r w:rsidRPr="005B405C">
        <w:rPr>
          <w:rFonts w:ascii="Arial" w:hAnsi="Arial" w:cs="Arial"/>
          <w:sz w:val="24"/>
          <w:szCs w:val="24"/>
        </w:rPr>
        <w:t>:</w:t>
      </w:r>
    </w:p>
    <w:p w14:paraId="06E3DC85" w14:textId="77777777" w:rsidR="008E677F" w:rsidRPr="00F94ACA" w:rsidRDefault="008E677F" w:rsidP="008E677F">
      <w:pPr>
        <w:spacing w:after="0" w:line="240" w:lineRule="auto"/>
        <w:ind w:firstLine="720"/>
        <w:rPr>
          <w:rFonts w:ascii="Arial" w:hAnsi="Arial" w:cs="Arial"/>
        </w:rPr>
      </w:pPr>
    </w:p>
    <w:p w14:paraId="4FC8E919" w14:textId="77777777" w:rsidR="00E0470D" w:rsidRPr="005B405C" w:rsidRDefault="00E0470D" w:rsidP="00E0470D">
      <w:pPr>
        <w:pStyle w:val="ListParagraph"/>
        <w:numPr>
          <w:ilvl w:val="2"/>
          <w:numId w:val="1"/>
        </w:numPr>
        <w:ind w:left="720"/>
        <w:rPr>
          <w:rFonts w:ascii="Arial" w:hAnsi="Arial" w:cs="Arial"/>
          <w:b/>
          <w:bCs/>
          <w:sz w:val="24"/>
          <w:szCs w:val="24"/>
          <w:u w:val="single"/>
        </w:rPr>
      </w:pPr>
      <w:r w:rsidRPr="005B405C">
        <w:rPr>
          <w:rFonts w:ascii="Arial" w:hAnsi="Arial" w:cs="Arial"/>
          <w:b/>
          <w:bCs/>
          <w:sz w:val="24"/>
          <w:szCs w:val="24"/>
          <w:u w:val="single"/>
        </w:rPr>
        <w:t>14 CCR § 913.2 (b) – Transition Silviculture:</w:t>
      </w:r>
    </w:p>
    <w:p w14:paraId="17052B0E" w14:textId="1F7994C8" w:rsidR="00CA551F" w:rsidRPr="005B405C" w:rsidRDefault="00E0470D" w:rsidP="00CD5162">
      <w:pPr>
        <w:pStyle w:val="ListParagraph"/>
        <w:rPr>
          <w:rFonts w:ascii="Arial" w:hAnsi="Arial" w:cs="Arial"/>
          <w:i/>
          <w:iCs/>
          <w:sz w:val="24"/>
          <w:szCs w:val="24"/>
        </w:rPr>
      </w:pPr>
      <w:r w:rsidRPr="005B405C">
        <w:rPr>
          <w:rFonts w:ascii="Arial" w:hAnsi="Arial" w:cs="Arial"/>
          <w:b/>
          <w:bCs/>
          <w:i/>
          <w:iCs/>
          <w:sz w:val="24"/>
          <w:szCs w:val="24"/>
        </w:rPr>
        <w:t xml:space="preserve">Objective: </w:t>
      </w:r>
      <w:r w:rsidRPr="005B405C">
        <w:rPr>
          <w:rFonts w:ascii="Arial" w:hAnsi="Arial" w:cs="Arial"/>
          <w:i/>
          <w:iCs/>
          <w:sz w:val="24"/>
          <w:szCs w:val="24"/>
        </w:rPr>
        <w:t xml:space="preserve">It has been reported that CAL FIRE does not allow use of the Transition silviculture method in timber stands which were most previously harvested utilizing the Selection method. This ‘policy’ is not consistent with </w:t>
      </w:r>
      <w:r w:rsidRPr="005B405C">
        <w:rPr>
          <w:rFonts w:ascii="Arial" w:hAnsi="Arial" w:cs="Arial"/>
          <w:i/>
          <w:iCs/>
          <w:sz w:val="24"/>
          <w:szCs w:val="24"/>
        </w:rPr>
        <w:lastRenderedPageBreak/>
        <w:t>14CCR § 913.2(b) or (b)(2). THP was returned on this issue without being evaluated through PHI to support the determination.</w:t>
      </w:r>
    </w:p>
    <w:p w14:paraId="1140EAE8" w14:textId="77777777" w:rsidR="00E0470D" w:rsidRPr="005B405C" w:rsidRDefault="00E0470D" w:rsidP="00E0470D">
      <w:pPr>
        <w:pStyle w:val="ListParagraph"/>
        <w:rPr>
          <w:rFonts w:ascii="Arial" w:hAnsi="Arial" w:cs="Arial"/>
          <w:sz w:val="24"/>
          <w:szCs w:val="24"/>
        </w:rPr>
      </w:pPr>
    </w:p>
    <w:p w14:paraId="0F0110D9" w14:textId="77777777" w:rsidR="00E0470D" w:rsidRPr="005B405C" w:rsidRDefault="00E0470D" w:rsidP="00E0470D">
      <w:pPr>
        <w:pStyle w:val="ListParagraph"/>
        <w:rPr>
          <w:rFonts w:ascii="Arial" w:hAnsi="Arial" w:cs="Arial"/>
          <w:b/>
          <w:bCs/>
          <w:sz w:val="24"/>
          <w:szCs w:val="24"/>
          <w:u w:val="single"/>
        </w:rPr>
      </w:pPr>
    </w:p>
    <w:p w14:paraId="6E8F9CB3" w14:textId="57B67DB3" w:rsidR="008E677F" w:rsidRPr="005B405C" w:rsidRDefault="008E677F" w:rsidP="008E677F">
      <w:pPr>
        <w:pStyle w:val="ListParagraph"/>
        <w:numPr>
          <w:ilvl w:val="2"/>
          <w:numId w:val="1"/>
        </w:numPr>
        <w:ind w:left="720"/>
        <w:rPr>
          <w:rFonts w:ascii="Arial" w:hAnsi="Arial" w:cs="Arial"/>
          <w:b/>
          <w:bCs/>
          <w:sz w:val="24"/>
          <w:szCs w:val="24"/>
          <w:u w:val="single"/>
        </w:rPr>
      </w:pPr>
      <w:r w:rsidRPr="005B405C">
        <w:rPr>
          <w:rFonts w:ascii="Arial" w:hAnsi="Arial" w:cs="Arial"/>
          <w:b/>
          <w:bCs/>
          <w:sz w:val="24"/>
          <w:szCs w:val="24"/>
          <w:u w:val="single"/>
        </w:rPr>
        <w:t>14 CCR § 913.4(d) - Variable Retention Silviculture:</w:t>
      </w:r>
    </w:p>
    <w:p w14:paraId="167B7CAF" w14:textId="77777777" w:rsidR="008E677F" w:rsidRPr="005B405C" w:rsidRDefault="008E677F" w:rsidP="008E677F">
      <w:pPr>
        <w:pStyle w:val="ListParagraph"/>
        <w:rPr>
          <w:rFonts w:ascii="Arial" w:hAnsi="Arial" w:cs="Arial"/>
          <w:sz w:val="24"/>
          <w:szCs w:val="24"/>
        </w:rPr>
      </w:pPr>
      <w:r w:rsidRPr="005B405C">
        <w:rPr>
          <w:rFonts w:ascii="Arial" w:hAnsi="Arial" w:cs="Arial"/>
          <w:b/>
          <w:bCs/>
          <w:i/>
          <w:iCs/>
          <w:sz w:val="24"/>
          <w:szCs w:val="24"/>
        </w:rPr>
        <w:t xml:space="preserve">Objective: </w:t>
      </w:r>
      <w:r w:rsidRPr="005B405C">
        <w:rPr>
          <w:rFonts w:ascii="Arial" w:hAnsi="Arial" w:cs="Arial"/>
          <w:i/>
          <w:iCs/>
          <w:sz w:val="24"/>
          <w:szCs w:val="24"/>
        </w:rPr>
        <w:t>Several questions have been raised regarding implementation of this Special Prescription: (1) Should the Variable Retention regulation specify a minimum re-entry period for designated retention areas?; (2) Should the current regulation require a minimum stand age necessary for harvest to occur in order to demonstrate maximum sustained production (MSP) as is required for even-age silviculture under 14 CCR § 913.11(c)?; and (3) Are the minimum stocking requirements of CCR § 913.4 (d)(3)(H) relative to aggregate versus dispersed retention clear enough for consistent application and enforcement?</w:t>
      </w:r>
    </w:p>
    <w:p w14:paraId="1867D0CA" w14:textId="77777777" w:rsidR="008E677F" w:rsidRPr="005B405C" w:rsidRDefault="008E677F" w:rsidP="008E677F">
      <w:pPr>
        <w:pStyle w:val="ListParagraph"/>
        <w:rPr>
          <w:rFonts w:ascii="Arial" w:hAnsi="Arial" w:cs="Arial"/>
          <w:i/>
          <w:iCs/>
          <w:sz w:val="24"/>
          <w:szCs w:val="24"/>
        </w:rPr>
      </w:pPr>
    </w:p>
    <w:p w14:paraId="4F664544" w14:textId="548C7813" w:rsidR="008D1F26" w:rsidRPr="00167530" w:rsidRDefault="00167530" w:rsidP="00167530">
      <w:pPr>
        <w:pStyle w:val="ListParagraph"/>
        <w:ind w:left="0"/>
        <w:rPr>
          <w:rFonts w:ascii="Arial" w:hAnsi="Arial" w:cs="Arial"/>
          <w:b/>
          <w:bCs/>
          <w:sz w:val="28"/>
          <w:szCs w:val="28"/>
          <w:u w:val="single"/>
        </w:rPr>
      </w:pPr>
      <w:r w:rsidRPr="00167530">
        <w:rPr>
          <w:rFonts w:ascii="Arial" w:hAnsi="Arial" w:cs="Arial"/>
          <w:b/>
          <w:bCs/>
          <w:sz w:val="28"/>
          <w:szCs w:val="28"/>
          <w:u w:val="single"/>
        </w:rPr>
        <w:t>Completed</w:t>
      </w:r>
    </w:p>
    <w:p w14:paraId="39CCE994" w14:textId="77777777" w:rsidR="008D1F26" w:rsidRPr="00D56FD2" w:rsidRDefault="008D1F26" w:rsidP="008E677F">
      <w:pPr>
        <w:pStyle w:val="ListParagraph"/>
        <w:rPr>
          <w:rFonts w:ascii="Arial" w:hAnsi="Arial" w:cs="Arial"/>
        </w:rPr>
      </w:pPr>
    </w:p>
    <w:p w14:paraId="4AA15F46" w14:textId="6453B5CB" w:rsidR="008D1F26" w:rsidRPr="009573E9" w:rsidRDefault="008D1F26" w:rsidP="00167530">
      <w:pPr>
        <w:pStyle w:val="ListParagraph"/>
        <w:numPr>
          <w:ilvl w:val="1"/>
          <w:numId w:val="1"/>
        </w:numPr>
        <w:spacing w:after="0"/>
        <w:ind w:left="360"/>
        <w:rPr>
          <w:rFonts w:ascii="Arial" w:hAnsi="Arial" w:cs="Arial"/>
          <w:b/>
          <w:bCs/>
          <w:sz w:val="28"/>
          <w:szCs w:val="28"/>
          <w:u w:val="single"/>
        </w:rPr>
      </w:pPr>
      <w:r w:rsidRPr="009573E9">
        <w:rPr>
          <w:rFonts w:ascii="Arial" w:hAnsi="Arial" w:cs="Arial"/>
          <w:b/>
          <w:bCs/>
          <w:sz w:val="28"/>
          <w:szCs w:val="28"/>
          <w:u w:val="single"/>
        </w:rPr>
        <w:t>Group selection issues</w:t>
      </w:r>
    </w:p>
    <w:p w14:paraId="428E22AA" w14:textId="61675AD6" w:rsidR="008E677F" w:rsidRPr="005B405C" w:rsidRDefault="00CD5162" w:rsidP="00167530">
      <w:pPr>
        <w:pStyle w:val="ListParagraph"/>
        <w:numPr>
          <w:ilvl w:val="2"/>
          <w:numId w:val="1"/>
        </w:numPr>
        <w:spacing w:after="0"/>
        <w:ind w:left="720"/>
        <w:rPr>
          <w:rFonts w:ascii="Arial" w:hAnsi="Arial" w:cs="Arial"/>
          <w:sz w:val="24"/>
          <w:szCs w:val="24"/>
        </w:rPr>
      </w:pPr>
      <w:r w:rsidRPr="005B405C">
        <w:rPr>
          <w:rFonts w:ascii="Arial" w:hAnsi="Arial" w:cs="Arial"/>
          <w:sz w:val="24"/>
          <w:szCs w:val="24"/>
        </w:rPr>
        <w:t xml:space="preserve">Rulemaking completed </w:t>
      </w:r>
    </w:p>
    <w:p w14:paraId="304F25CA" w14:textId="77777777" w:rsidR="00CD5162" w:rsidRDefault="00CD5162" w:rsidP="008E677F">
      <w:pPr>
        <w:rPr>
          <w:rFonts w:ascii="Arial" w:hAnsi="Arial" w:cs="Arial"/>
        </w:rPr>
      </w:pPr>
    </w:p>
    <w:p w14:paraId="61D49B03" w14:textId="1511CBDD" w:rsidR="008E677F" w:rsidRPr="00A74261" w:rsidRDefault="008E677F" w:rsidP="008E677F">
      <w:pPr>
        <w:pStyle w:val="ListParagraph"/>
        <w:numPr>
          <w:ilvl w:val="1"/>
          <w:numId w:val="1"/>
        </w:numPr>
        <w:ind w:left="360"/>
        <w:rPr>
          <w:rFonts w:ascii="Arial" w:hAnsi="Arial" w:cs="Arial"/>
          <w:b/>
          <w:bCs/>
          <w:sz w:val="28"/>
          <w:szCs w:val="28"/>
          <w:u w:val="single"/>
        </w:rPr>
      </w:pPr>
      <w:r w:rsidRPr="00A74261">
        <w:rPr>
          <w:rFonts w:ascii="Arial" w:hAnsi="Arial" w:cs="Arial"/>
          <w:b/>
          <w:bCs/>
          <w:sz w:val="28"/>
          <w:szCs w:val="28"/>
          <w:u w:val="single"/>
        </w:rPr>
        <w:t>Southern Sub District Rules</w:t>
      </w:r>
    </w:p>
    <w:p w14:paraId="200A25E2" w14:textId="4DA78AC4" w:rsidR="008E677F" w:rsidRPr="005B405C" w:rsidRDefault="00CD5162" w:rsidP="00CD5162">
      <w:pPr>
        <w:pStyle w:val="ListParagraph"/>
        <w:numPr>
          <w:ilvl w:val="2"/>
          <w:numId w:val="1"/>
        </w:numPr>
        <w:ind w:left="720"/>
        <w:rPr>
          <w:rFonts w:ascii="Arial" w:hAnsi="Arial" w:cs="Arial"/>
          <w:sz w:val="24"/>
          <w:szCs w:val="24"/>
        </w:rPr>
      </w:pPr>
      <w:r w:rsidRPr="005B405C">
        <w:rPr>
          <w:rFonts w:ascii="Arial" w:hAnsi="Arial" w:cs="Arial"/>
          <w:sz w:val="24"/>
          <w:szCs w:val="24"/>
        </w:rPr>
        <w:t>R</w:t>
      </w:r>
      <w:r w:rsidR="00167530" w:rsidRPr="005B405C">
        <w:rPr>
          <w:rFonts w:ascii="Arial" w:hAnsi="Arial" w:cs="Arial"/>
          <w:sz w:val="24"/>
          <w:szCs w:val="24"/>
        </w:rPr>
        <w:t>ulemaking completed</w:t>
      </w:r>
    </w:p>
    <w:p w14:paraId="405C020E" w14:textId="77777777" w:rsidR="008E677F" w:rsidRPr="00331B92" w:rsidRDefault="008E677F" w:rsidP="008E677F">
      <w:pPr>
        <w:pStyle w:val="ListParagraph"/>
        <w:rPr>
          <w:rFonts w:ascii="Arial" w:hAnsi="Arial" w:cs="Arial"/>
        </w:rPr>
      </w:pPr>
    </w:p>
    <w:p w14:paraId="24C79A58" w14:textId="17F4098D" w:rsidR="008E677F" w:rsidRPr="00167530" w:rsidRDefault="008E677F" w:rsidP="008E677F">
      <w:pPr>
        <w:pStyle w:val="ListParagraph"/>
        <w:numPr>
          <w:ilvl w:val="1"/>
          <w:numId w:val="1"/>
        </w:numPr>
        <w:ind w:left="360"/>
        <w:rPr>
          <w:rFonts w:ascii="Arial" w:hAnsi="Arial" w:cs="Arial"/>
        </w:rPr>
      </w:pPr>
      <w:r>
        <w:rPr>
          <w:rFonts w:ascii="Arial" w:hAnsi="Arial" w:cs="Arial"/>
          <w:b/>
          <w:bCs/>
          <w:sz w:val="28"/>
          <w:szCs w:val="28"/>
          <w:u w:val="single"/>
        </w:rPr>
        <w:t>Technical Issues</w:t>
      </w:r>
      <w:r w:rsidR="00D75AEF">
        <w:rPr>
          <w:rFonts w:ascii="Arial" w:hAnsi="Arial" w:cs="Arial"/>
          <w:b/>
          <w:bCs/>
          <w:sz w:val="28"/>
          <w:szCs w:val="28"/>
          <w:u w:val="single"/>
        </w:rPr>
        <w:t xml:space="preserve">- </w:t>
      </w:r>
    </w:p>
    <w:p w14:paraId="6D0312B4" w14:textId="0445B576" w:rsidR="00167530" w:rsidRPr="005B405C" w:rsidRDefault="00167530" w:rsidP="00167530">
      <w:pPr>
        <w:pStyle w:val="ListParagraph"/>
        <w:numPr>
          <w:ilvl w:val="2"/>
          <w:numId w:val="1"/>
        </w:numPr>
        <w:ind w:left="720"/>
        <w:rPr>
          <w:rFonts w:ascii="Arial" w:hAnsi="Arial" w:cs="Arial"/>
          <w:sz w:val="24"/>
          <w:szCs w:val="24"/>
        </w:rPr>
      </w:pPr>
      <w:r w:rsidRPr="005B405C">
        <w:rPr>
          <w:rFonts w:ascii="Arial" w:hAnsi="Arial" w:cs="Arial"/>
          <w:sz w:val="24"/>
          <w:szCs w:val="24"/>
        </w:rPr>
        <w:t>Rulemaking completed</w:t>
      </w:r>
    </w:p>
    <w:p w14:paraId="7E9611F1" w14:textId="77777777" w:rsidR="008E677F" w:rsidRPr="005B405C" w:rsidRDefault="008E677F" w:rsidP="008E677F">
      <w:pPr>
        <w:pStyle w:val="ListParagraph"/>
        <w:numPr>
          <w:ilvl w:val="1"/>
          <w:numId w:val="1"/>
        </w:numPr>
        <w:rPr>
          <w:rFonts w:ascii="Arial" w:hAnsi="Arial" w:cs="Arial"/>
          <w:sz w:val="24"/>
          <w:szCs w:val="24"/>
        </w:rPr>
      </w:pPr>
      <w:r w:rsidRPr="005B405C">
        <w:rPr>
          <w:rFonts w:ascii="Arial" w:hAnsi="Arial" w:cs="Arial"/>
          <w:sz w:val="24"/>
          <w:szCs w:val="24"/>
        </w:rPr>
        <w:t>Allow for basal area credit hardwoods as well as snags (like current oak silviculture standard).  Allow for lower snag standards (smaller sizes allowed).</w:t>
      </w:r>
    </w:p>
    <w:p w14:paraId="5E3B33AC" w14:textId="77777777" w:rsidR="008E677F" w:rsidRPr="005B405C" w:rsidRDefault="008E677F" w:rsidP="008E677F">
      <w:pPr>
        <w:pStyle w:val="ListParagraph"/>
        <w:numPr>
          <w:ilvl w:val="1"/>
          <w:numId w:val="1"/>
        </w:numPr>
        <w:rPr>
          <w:rFonts w:ascii="Arial" w:hAnsi="Arial" w:cs="Arial"/>
          <w:sz w:val="24"/>
          <w:szCs w:val="24"/>
        </w:rPr>
      </w:pPr>
      <w:r w:rsidRPr="005B405C">
        <w:rPr>
          <w:rFonts w:ascii="Arial" w:hAnsi="Arial" w:cs="Arial"/>
          <w:sz w:val="24"/>
          <w:szCs w:val="24"/>
        </w:rPr>
        <w:t>Allow for more flexibility in group B justification- like current oak standards.</w:t>
      </w:r>
    </w:p>
    <w:p w14:paraId="203A47B2" w14:textId="77777777" w:rsidR="008E677F" w:rsidRPr="005B405C" w:rsidRDefault="008E677F" w:rsidP="008E677F">
      <w:pPr>
        <w:pStyle w:val="ListParagraph"/>
        <w:numPr>
          <w:ilvl w:val="1"/>
          <w:numId w:val="1"/>
        </w:numPr>
        <w:rPr>
          <w:rFonts w:ascii="Arial" w:hAnsi="Arial" w:cs="Arial"/>
          <w:sz w:val="24"/>
          <w:szCs w:val="24"/>
        </w:rPr>
      </w:pPr>
      <w:r w:rsidRPr="005B405C">
        <w:rPr>
          <w:rFonts w:ascii="Arial" w:hAnsi="Arial" w:cs="Arial"/>
          <w:sz w:val="24"/>
          <w:szCs w:val="24"/>
        </w:rPr>
        <w:t>Rules do not reflect heterogeneity in many stands.</w:t>
      </w:r>
    </w:p>
    <w:p w14:paraId="76DD34F4" w14:textId="77777777" w:rsidR="008E677F" w:rsidRPr="005B405C" w:rsidRDefault="008E677F" w:rsidP="008E677F">
      <w:pPr>
        <w:pStyle w:val="ListParagraph"/>
        <w:numPr>
          <w:ilvl w:val="1"/>
          <w:numId w:val="1"/>
        </w:numPr>
        <w:rPr>
          <w:rFonts w:ascii="Arial" w:hAnsi="Arial" w:cs="Arial"/>
          <w:sz w:val="24"/>
          <w:szCs w:val="24"/>
        </w:rPr>
      </w:pPr>
      <w:r w:rsidRPr="005B405C">
        <w:rPr>
          <w:rFonts w:ascii="Arial" w:hAnsi="Arial" w:cs="Arial"/>
          <w:sz w:val="24"/>
          <w:szCs w:val="24"/>
        </w:rPr>
        <w:t xml:space="preserve">More flexibility for plan submitters on the “8 18” rule to allow for better spacing.  </w:t>
      </w:r>
    </w:p>
    <w:p w14:paraId="61D09331" w14:textId="2F83580C" w:rsidR="008E677F" w:rsidRPr="005B405C" w:rsidRDefault="008E677F" w:rsidP="008E677F">
      <w:pPr>
        <w:pStyle w:val="ListParagraph"/>
        <w:rPr>
          <w:rFonts w:ascii="Arial" w:hAnsi="Arial" w:cs="Arial"/>
          <w:sz w:val="24"/>
          <w:szCs w:val="24"/>
        </w:rPr>
      </w:pPr>
    </w:p>
    <w:p w14:paraId="19AB9DBD" w14:textId="77777777" w:rsidR="008E677F" w:rsidRDefault="008E677F" w:rsidP="008E677F">
      <w:pPr>
        <w:pStyle w:val="ListParagraph"/>
        <w:rPr>
          <w:rFonts w:ascii="Arial" w:hAnsi="Arial" w:cs="Arial"/>
        </w:rPr>
      </w:pPr>
    </w:p>
    <w:p w14:paraId="67CF1474" w14:textId="77777777" w:rsidR="008E677F" w:rsidRPr="00D56FD2" w:rsidRDefault="008E677F" w:rsidP="008E677F">
      <w:pPr>
        <w:pStyle w:val="ListParagraph"/>
        <w:rPr>
          <w:rFonts w:ascii="Arial" w:hAnsi="Arial" w:cs="Arial"/>
        </w:rPr>
      </w:pPr>
    </w:p>
    <w:p w14:paraId="0E509A35" w14:textId="77777777" w:rsidR="008E677F" w:rsidRDefault="008E677F" w:rsidP="008E677F">
      <w:pPr>
        <w:pStyle w:val="ListParagraph"/>
      </w:pPr>
    </w:p>
    <w:p w14:paraId="48513AC4" w14:textId="1E17F49E" w:rsidR="008E677F" w:rsidRDefault="008E677F" w:rsidP="008E677F">
      <w:pPr>
        <w:rPr>
          <w:rFonts w:ascii="Arial" w:hAnsi="Arial" w:cs="Arial"/>
          <w:b/>
          <w:bCs/>
        </w:rPr>
      </w:pPr>
    </w:p>
    <w:p w14:paraId="5250C5EF" w14:textId="77777777" w:rsidR="00D44221" w:rsidRDefault="00D44221"/>
    <w:sectPr w:rsidR="00D4422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A7778" w14:textId="77777777" w:rsidR="005358B9" w:rsidRDefault="005358B9" w:rsidP="005358B9">
      <w:pPr>
        <w:spacing w:after="0" w:line="240" w:lineRule="auto"/>
      </w:pPr>
      <w:r>
        <w:separator/>
      </w:r>
    </w:p>
  </w:endnote>
  <w:endnote w:type="continuationSeparator" w:id="0">
    <w:p w14:paraId="6AD15393" w14:textId="77777777" w:rsidR="005358B9" w:rsidRDefault="005358B9" w:rsidP="0053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8C9E" w14:textId="0820E13A" w:rsidR="005358B9" w:rsidRDefault="005358B9">
    <w:pPr>
      <w:pStyle w:val="Footer"/>
    </w:pPr>
    <w:r>
      <w:tab/>
    </w:r>
    <w:r>
      <w:tab/>
      <w:t>MGMT 2(a)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DFD0" w14:textId="77777777" w:rsidR="005358B9" w:rsidRDefault="005358B9" w:rsidP="005358B9">
      <w:pPr>
        <w:spacing w:after="0" w:line="240" w:lineRule="auto"/>
      </w:pPr>
      <w:r>
        <w:separator/>
      </w:r>
    </w:p>
  </w:footnote>
  <w:footnote w:type="continuationSeparator" w:id="0">
    <w:p w14:paraId="254B495B" w14:textId="77777777" w:rsidR="005358B9" w:rsidRDefault="005358B9" w:rsidP="0053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20" w:hanging="360"/>
      </w:pPr>
      <w:rPr>
        <w:b w:val="0"/>
        <w:bCs w:val="0"/>
        <w:i/>
        <w:iCs/>
        <w:w w:val="100"/>
      </w:rPr>
    </w:lvl>
    <w:lvl w:ilvl="1">
      <w:numFmt w:val="bullet"/>
      <w:lvlText w:val="•"/>
      <w:lvlJc w:val="left"/>
      <w:pPr>
        <w:ind w:left="1622" w:hanging="360"/>
      </w:pPr>
    </w:lvl>
    <w:lvl w:ilvl="2">
      <w:numFmt w:val="bullet"/>
      <w:lvlText w:val="•"/>
      <w:lvlJc w:val="left"/>
      <w:pPr>
        <w:ind w:left="2424" w:hanging="360"/>
      </w:pPr>
    </w:lvl>
    <w:lvl w:ilvl="3">
      <w:numFmt w:val="bullet"/>
      <w:lvlText w:val="•"/>
      <w:lvlJc w:val="left"/>
      <w:pPr>
        <w:ind w:left="3226" w:hanging="360"/>
      </w:pPr>
    </w:lvl>
    <w:lvl w:ilvl="4">
      <w:numFmt w:val="bullet"/>
      <w:lvlText w:val="•"/>
      <w:lvlJc w:val="left"/>
      <w:pPr>
        <w:ind w:left="4028" w:hanging="360"/>
      </w:pPr>
    </w:lvl>
    <w:lvl w:ilvl="5">
      <w:numFmt w:val="bullet"/>
      <w:lvlText w:val="•"/>
      <w:lvlJc w:val="left"/>
      <w:pPr>
        <w:ind w:left="4830" w:hanging="360"/>
      </w:pPr>
    </w:lvl>
    <w:lvl w:ilvl="6">
      <w:numFmt w:val="bullet"/>
      <w:lvlText w:val="•"/>
      <w:lvlJc w:val="left"/>
      <w:pPr>
        <w:ind w:left="5632" w:hanging="360"/>
      </w:pPr>
    </w:lvl>
    <w:lvl w:ilvl="7">
      <w:numFmt w:val="bullet"/>
      <w:lvlText w:val="•"/>
      <w:lvlJc w:val="left"/>
      <w:pPr>
        <w:ind w:left="6434" w:hanging="360"/>
      </w:pPr>
    </w:lvl>
    <w:lvl w:ilvl="8">
      <w:numFmt w:val="bullet"/>
      <w:lvlText w:val="•"/>
      <w:lvlJc w:val="left"/>
      <w:pPr>
        <w:ind w:left="7236" w:hanging="360"/>
      </w:pPr>
    </w:lvl>
  </w:abstractNum>
  <w:abstractNum w:abstractNumId="1" w15:restartNumberingAfterBreak="0">
    <w:nsid w:val="47C936EE"/>
    <w:multiLevelType w:val="hybridMultilevel"/>
    <w:tmpl w:val="F0BCF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560105">
    <w:abstractNumId w:val="1"/>
  </w:num>
  <w:num w:numId="2" w16cid:durableId="38464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le6GS1GKHwwkrWSzLoVeZlZstnTTzZBGJKI8Ewbn6zuQqLrwRvlrngZPMLwPhP+KAmnSTsUlXoLH4tJuqUfVg==" w:salt="73bVccl+KbtxoPCks9qX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7F"/>
    <w:rsid w:val="0000177F"/>
    <w:rsid w:val="00002F69"/>
    <w:rsid w:val="000804D0"/>
    <w:rsid w:val="0014543E"/>
    <w:rsid w:val="0015610F"/>
    <w:rsid w:val="0016561D"/>
    <w:rsid w:val="00167530"/>
    <w:rsid w:val="001E183E"/>
    <w:rsid w:val="002838C0"/>
    <w:rsid w:val="002D166D"/>
    <w:rsid w:val="002D78BE"/>
    <w:rsid w:val="0036108A"/>
    <w:rsid w:val="004044BB"/>
    <w:rsid w:val="0044222F"/>
    <w:rsid w:val="00473181"/>
    <w:rsid w:val="00475F6F"/>
    <w:rsid w:val="004C6D40"/>
    <w:rsid w:val="004E2745"/>
    <w:rsid w:val="004E70F5"/>
    <w:rsid w:val="005358B9"/>
    <w:rsid w:val="005423E7"/>
    <w:rsid w:val="0056548D"/>
    <w:rsid w:val="00567E11"/>
    <w:rsid w:val="00587336"/>
    <w:rsid w:val="005B405C"/>
    <w:rsid w:val="005C40A9"/>
    <w:rsid w:val="006B26E4"/>
    <w:rsid w:val="006C1898"/>
    <w:rsid w:val="007B5190"/>
    <w:rsid w:val="007E4A9E"/>
    <w:rsid w:val="007F7A96"/>
    <w:rsid w:val="00817DEE"/>
    <w:rsid w:val="0084769C"/>
    <w:rsid w:val="008629A0"/>
    <w:rsid w:val="00863530"/>
    <w:rsid w:val="00882948"/>
    <w:rsid w:val="008D1F26"/>
    <w:rsid w:val="008E677F"/>
    <w:rsid w:val="008E7060"/>
    <w:rsid w:val="0090667E"/>
    <w:rsid w:val="009245EC"/>
    <w:rsid w:val="009319B1"/>
    <w:rsid w:val="009D3B9C"/>
    <w:rsid w:val="00A0115F"/>
    <w:rsid w:val="00A22DB6"/>
    <w:rsid w:val="00A71DDB"/>
    <w:rsid w:val="00A91577"/>
    <w:rsid w:val="00A9406B"/>
    <w:rsid w:val="00AE5AD0"/>
    <w:rsid w:val="00B43102"/>
    <w:rsid w:val="00B82F2A"/>
    <w:rsid w:val="00BA50D2"/>
    <w:rsid w:val="00C36237"/>
    <w:rsid w:val="00C7746F"/>
    <w:rsid w:val="00CA551F"/>
    <w:rsid w:val="00CD5162"/>
    <w:rsid w:val="00D13CF5"/>
    <w:rsid w:val="00D44221"/>
    <w:rsid w:val="00D67286"/>
    <w:rsid w:val="00D75AEF"/>
    <w:rsid w:val="00D90271"/>
    <w:rsid w:val="00E0470D"/>
    <w:rsid w:val="00E3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1F02"/>
  <w15:chartTrackingRefBased/>
  <w15:docId w15:val="{B39885FF-9158-4CAA-A901-816BC71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677F"/>
    <w:pPr>
      <w:ind w:left="720"/>
      <w:contextualSpacing/>
    </w:pPr>
  </w:style>
  <w:style w:type="paragraph" w:customStyle="1" w:styleId="Default">
    <w:name w:val="Default"/>
    <w:rsid w:val="008E677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535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8B9"/>
  </w:style>
  <w:style w:type="paragraph" w:styleId="Footer">
    <w:name w:val="footer"/>
    <w:basedOn w:val="Normal"/>
    <w:link w:val="FooterChar"/>
    <w:uiPriority w:val="99"/>
    <w:unhideWhenUsed/>
    <w:rsid w:val="00535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C970CBA9069949A89A7F2B75B70CCB" ma:contentTypeVersion="18" ma:contentTypeDescription="Create a new document." ma:contentTypeScope="" ma:versionID="abfd6e11bd0483de27aa61d13879d6d9">
  <xsd:schema xmlns:xsd="http://www.w3.org/2001/XMLSchema" xmlns:xs="http://www.w3.org/2001/XMLSchema" xmlns:p="http://schemas.microsoft.com/office/2006/metadata/properties" xmlns:ns3="5f77ea94-e18a-4d82-9b3c-aa5ee08637c2" xmlns:ns4="0d5414cf-390d-455c-8aa5-48516f85fcdc" targetNamespace="http://schemas.microsoft.com/office/2006/metadata/properties" ma:root="true" ma:fieldsID="69b76e5375056f52ee96e46cc6426158" ns3:_="" ns4:_="">
    <xsd:import namespace="5f77ea94-e18a-4d82-9b3c-aa5ee08637c2"/>
    <xsd:import namespace="0d5414cf-390d-455c-8aa5-48516f85fc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ea94-e18a-4d82-9b3c-aa5ee0863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414cf-390d-455c-8aa5-48516f85f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f77ea94-e18a-4d82-9b3c-aa5ee08637c2" xsi:nil="true"/>
  </documentManagement>
</p:properties>
</file>

<file path=customXml/itemProps1.xml><?xml version="1.0" encoding="utf-8"?>
<ds:datastoreItem xmlns:ds="http://schemas.openxmlformats.org/officeDocument/2006/customXml" ds:itemID="{B8E1BF20-58F7-4747-A27A-D5195B371310}">
  <ds:schemaRefs>
    <ds:schemaRef ds:uri="http://schemas.openxmlformats.org/officeDocument/2006/bibliography"/>
  </ds:schemaRefs>
</ds:datastoreItem>
</file>

<file path=customXml/itemProps2.xml><?xml version="1.0" encoding="utf-8"?>
<ds:datastoreItem xmlns:ds="http://schemas.openxmlformats.org/officeDocument/2006/customXml" ds:itemID="{C988ED21-A082-48FE-9CC4-607FA5E73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ea94-e18a-4d82-9b3c-aa5ee08637c2"/>
    <ds:schemaRef ds:uri="0d5414cf-390d-455c-8aa5-48516f85f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19B5F-FD7E-47F9-82A0-EDFA9FC92563}">
  <ds:schemaRefs>
    <ds:schemaRef ds:uri="http://schemas.microsoft.com/sharepoint/v3/contenttype/forms"/>
  </ds:schemaRefs>
</ds:datastoreItem>
</file>

<file path=customXml/itemProps4.xml><?xml version="1.0" encoding="utf-8"?>
<ds:datastoreItem xmlns:ds="http://schemas.openxmlformats.org/officeDocument/2006/customXml" ds:itemID="{531067EB-E1D0-4815-A21D-E7E5294D4D4F}">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5f77ea94-e18a-4d82-9b3c-aa5ee08637c2"/>
    <ds:schemaRef ds:uri="0d5414cf-390d-455c-8aa5-48516f85fcd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773</Words>
  <Characters>4411</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Gentry</dc:creator>
  <cp:keywords/>
  <dc:description/>
  <cp:lastModifiedBy>Kemp, Mazonika@BOF</cp:lastModifiedBy>
  <cp:revision>3</cp:revision>
  <cp:lastPrinted>2024-08-20T19:07:00Z</cp:lastPrinted>
  <dcterms:created xsi:type="dcterms:W3CDTF">2024-08-20T19:08:00Z</dcterms:created>
  <dcterms:modified xsi:type="dcterms:W3CDTF">2024-08-20T19:31:00Z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0x01010092C970CBA9069949A89A7F2B75B70CCB</vt:lpwstr>
  </property>
</Properties>
</file>