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15D5822" w:rsidR="00E12E79" w:rsidRDefault="0074791F" w:rsidP="009D6C31">
      <w:pPr>
        <w:pStyle w:val="Title"/>
        <w:spacing w:after="560"/>
        <w:contextualSpacing w:val="0"/>
        <w:jc w:val="center"/>
      </w:pPr>
      <w:bookmarkStart w:id="0" w:name="_Toc23165186"/>
      <w:r>
        <w:t xml:space="preserve"> </w:t>
      </w:r>
      <w:r w:rsidR="00E12E79">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2EBCB410" w:rsidR="009D6C31" w:rsidRPr="009D6C31" w:rsidRDefault="00C36F77"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August</w:t>
      </w:r>
      <w:r w:rsidR="00887F60">
        <w:rPr>
          <w:rFonts w:asciiTheme="majorHAnsi" w:hAnsiTheme="majorHAnsi"/>
          <w:sz w:val="40"/>
          <w:szCs w:val="20"/>
        </w:rPr>
        <w:t xml:space="preserve"> 20</w:t>
      </w:r>
      <w:r>
        <w:rPr>
          <w:rFonts w:asciiTheme="majorHAnsi" w:hAnsiTheme="majorHAnsi"/>
          <w:sz w:val="40"/>
          <w:szCs w:val="20"/>
        </w:rPr>
        <w:t>22</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742DB5">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742DB5">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742DB5">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742DB5">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742DB5">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742DB5">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742DB5">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742DB5">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742DB5">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742DB5">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742DB5">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742DB5">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742DB5">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742DB5">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742DB5">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742DB5">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742DB5">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742DB5">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w:t>
      </w:r>
      <w:proofErr w:type="gramStart"/>
      <w:r w:rsidR="00092793">
        <w:rPr>
          <w:rFonts w:eastAsia="PMingLiU" w:cs="Arial"/>
          <w:sz w:val="22"/>
        </w:rPr>
        <w:t>hasn’t</w:t>
      </w:r>
      <w:proofErr w:type="gramEnd"/>
      <w:r w:rsidR="00092793">
        <w:rPr>
          <w:rFonts w:eastAsia="PMingLiU" w:cs="Arial"/>
          <w:sz w:val="22"/>
        </w:rPr>
        <w:t xml:space="preserve">,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50EA36F4"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B46A5F">
              <w:rPr>
                <w:rFonts w:ascii="Arial Narrow" w:hAnsi="Arial Narrow" w:cs="Arial"/>
              </w:rPr>
              <w:t>Burbank</w:t>
            </w:r>
          </w:p>
        </w:tc>
        <w:tc>
          <w:tcPr>
            <w:tcW w:w="3381" w:type="dxa"/>
            <w:shd w:val="clear" w:color="auto" w:fill="auto"/>
          </w:tcPr>
          <w:p w14:paraId="2C37E844" w14:textId="0CD27204"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E17F10">
              <w:rPr>
                <w:rFonts w:ascii="Arial Narrow" w:hAnsi="Arial Narrow" w:cs="Arial"/>
              </w:rPr>
              <w:t>Final review</w:t>
            </w:r>
          </w:p>
        </w:tc>
        <w:tc>
          <w:tcPr>
            <w:tcW w:w="3381" w:type="dxa"/>
            <w:shd w:val="clear" w:color="auto" w:fill="auto"/>
          </w:tcPr>
          <w:p w14:paraId="77D655D6" w14:textId="15F10408"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0A3E4E">
              <w:rPr>
                <w:rFonts w:ascii="Arial Narrow" w:hAnsi="Arial Narrow" w:cs="Arial"/>
              </w:rPr>
              <w:t xml:space="preserve">  BDU</w:t>
            </w:r>
          </w:p>
        </w:tc>
        <w:tc>
          <w:tcPr>
            <w:tcW w:w="3556" w:type="dxa"/>
          </w:tcPr>
          <w:p w14:paraId="74A7EA7A" w14:textId="6A72B4AE"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282122">
              <w:rPr>
                <w:rFonts w:ascii="Arial Narrow" w:hAnsi="Arial Narrow" w:cs="Arial"/>
              </w:rPr>
              <w:t>8/23/22</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357D124A"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AF3D32">
              <w:rPr>
                <w:rFonts w:ascii="Arial Narrow" w:hAnsi="Arial Narrow" w:cs="Arial"/>
              </w:rPr>
              <w:t>LA County</w:t>
            </w:r>
          </w:p>
        </w:tc>
        <w:tc>
          <w:tcPr>
            <w:tcW w:w="3381" w:type="dxa"/>
            <w:tcBorders>
              <w:bottom w:val="single" w:sz="4" w:space="0" w:color="808080"/>
            </w:tcBorders>
            <w:shd w:val="clear" w:color="auto" w:fill="auto"/>
          </w:tcPr>
          <w:p w14:paraId="50985711" w14:textId="05C0688B"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282122">
              <w:rPr>
                <w:rFonts w:ascii="Arial Narrow" w:hAnsi="Arial Narrow" w:cs="Arial"/>
              </w:rPr>
              <w:t>Merkh</w:t>
            </w:r>
          </w:p>
        </w:tc>
        <w:tc>
          <w:tcPr>
            <w:tcW w:w="3381" w:type="dxa"/>
            <w:tcBorders>
              <w:bottom w:val="single" w:sz="4" w:space="0" w:color="808080"/>
            </w:tcBorders>
            <w:shd w:val="clear" w:color="auto" w:fill="auto"/>
          </w:tcPr>
          <w:p w14:paraId="7F50FDDD" w14:textId="38A37FFC" w:rsidR="0043426F" w:rsidRPr="00F3602C" w:rsidRDefault="0043426F" w:rsidP="0063621B">
            <w:pPr>
              <w:spacing w:after="0"/>
              <w:rPr>
                <w:rFonts w:ascii="Arial Narrow" w:hAnsi="Arial Narrow" w:cs="Arial"/>
              </w:rPr>
            </w:pPr>
            <w:r w:rsidRPr="00F3602C">
              <w:rPr>
                <w:rFonts w:ascii="Arial Narrow" w:hAnsi="Arial Narrow" w:cs="Arial"/>
              </w:rPr>
              <w:t>UNIT CONTACT:</w:t>
            </w:r>
            <w:r w:rsidR="000A3E4E">
              <w:rPr>
                <w:rFonts w:ascii="Arial Narrow" w:hAnsi="Arial Narrow" w:cs="Arial"/>
              </w:rPr>
              <w:t xml:space="preserve">  </w:t>
            </w:r>
            <w:r w:rsidR="00282122">
              <w:rPr>
                <w:rFonts w:ascii="Arial Narrow" w:hAnsi="Arial Narrow" w:cs="Arial"/>
              </w:rPr>
              <w:t>Littlefield</w:t>
            </w:r>
          </w:p>
        </w:tc>
        <w:tc>
          <w:tcPr>
            <w:tcW w:w="3556" w:type="dxa"/>
            <w:tcBorders>
              <w:bottom w:val="single" w:sz="4" w:space="0" w:color="808080"/>
            </w:tcBorders>
          </w:tcPr>
          <w:p w14:paraId="61280D8E" w14:textId="01C51A8F"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063CB9">
              <w:rPr>
                <w:rFonts w:ascii="Arial Narrow" w:hAnsi="Arial Narrow" w:cs="Arial"/>
              </w:rPr>
              <w:t>9/8</w:t>
            </w:r>
            <w:r w:rsidR="00282122">
              <w:rPr>
                <w:rFonts w:ascii="Arial Narrow" w:hAnsi="Arial Narrow" w:cs="Arial"/>
              </w:rPr>
              <w:t>/</w:t>
            </w:r>
            <w:r w:rsidR="00246ED4">
              <w:rPr>
                <w:rFonts w:ascii="Arial Narrow" w:hAnsi="Arial Narrow" w:cs="Arial"/>
              </w:rPr>
              <w:t>22</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rsidRPr="00885981" w14:paraId="4B071423" w14:textId="77777777" w:rsidTr="0043426F">
        <w:trPr>
          <w:tblHeader/>
        </w:trPr>
        <w:tc>
          <w:tcPr>
            <w:tcW w:w="4796" w:type="dxa"/>
          </w:tcPr>
          <w:p w14:paraId="0EA62A6A" w14:textId="12AB0516" w:rsidR="0043426F" w:rsidRPr="00885981" w:rsidRDefault="0043426F" w:rsidP="0043426F">
            <w:pPr>
              <w:spacing w:after="0"/>
              <w:rPr>
                <w:rFonts w:ascii="Arial Narrow" w:eastAsia="PMingLiU" w:hAnsi="Arial Narrow" w:cs="Arial"/>
              </w:rPr>
            </w:pPr>
            <w:r w:rsidRPr="00885981">
              <w:rPr>
                <w:rFonts w:ascii="Arial Narrow" w:eastAsia="PMingLiU" w:hAnsi="Arial Narrow" w:cs="Arial"/>
              </w:rPr>
              <w:t>Required Information</w:t>
            </w:r>
          </w:p>
        </w:tc>
        <w:tc>
          <w:tcPr>
            <w:tcW w:w="4797" w:type="dxa"/>
          </w:tcPr>
          <w:p w14:paraId="17B5D657" w14:textId="42957F38" w:rsidR="0043426F" w:rsidRPr="00885981" w:rsidRDefault="00E348AD" w:rsidP="0043426F">
            <w:pPr>
              <w:spacing w:after="0"/>
              <w:rPr>
                <w:rFonts w:ascii="Arial Narrow" w:eastAsia="PMingLiU" w:hAnsi="Arial Narrow" w:cs="Arial"/>
              </w:rPr>
            </w:pPr>
            <w:r w:rsidRPr="00885981">
              <w:rPr>
                <w:rFonts w:ascii="Arial Narrow" w:eastAsia="PMingLiU" w:hAnsi="Arial Narrow" w:cs="Arial"/>
              </w:rPr>
              <w:t xml:space="preserve">Yes or </w:t>
            </w:r>
            <w:proofErr w:type="gramStart"/>
            <w:r w:rsidRPr="00885981">
              <w:rPr>
                <w:rFonts w:ascii="Arial Narrow" w:eastAsia="PMingLiU" w:hAnsi="Arial Narrow" w:cs="Arial"/>
              </w:rPr>
              <w:t>No</w:t>
            </w:r>
            <w:proofErr w:type="gramEnd"/>
          </w:p>
        </w:tc>
        <w:tc>
          <w:tcPr>
            <w:tcW w:w="4797" w:type="dxa"/>
          </w:tcPr>
          <w:p w14:paraId="35EC7311" w14:textId="4B974F8B" w:rsidR="0043426F" w:rsidRPr="00885981" w:rsidRDefault="0043426F" w:rsidP="0043426F">
            <w:pPr>
              <w:spacing w:after="0"/>
              <w:rPr>
                <w:rFonts w:ascii="Arial Narrow" w:eastAsia="PMingLiU" w:hAnsi="Arial Narrow" w:cs="Arial"/>
              </w:rPr>
            </w:pPr>
            <w:r w:rsidRPr="00885981">
              <w:rPr>
                <w:rFonts w:ascii="Arial Narrow" w:eastAsia="PMingLiU" w:hAnsi="Arial Narrow" w:cs="Arial"/>
              </w:rPr>
              <w:t>Comments and Recommendations</w:t>
            </w:r>
          </w:p>
        </w:tc>
      </w:tr>
      <w:tr w:rsidR="0043426F" w:rsidRPr="00885981" w14:paraId="3315C38C" w14:textId="77777777" w:rsidTr="003E4B5D">
        <w:trPr>
          <w:trHeight w:val="656"/>
        </w:trPr>
        <w:tc>
          <w:tcPr>
            <w:tcW w:w="4796" w:type="dxa"/>
          </w:tcPr>
          <w:p w14:paraId="467DC3BB" w14:textId="77777777" w:rsidR="0043426F" w:rsidRPr="00885981" w:rsidRDefault="0043426F" w:rsidP="0043426F">
            <w:pPr>
              <w:spacing w:after="0"/>
              <w:jc w:val="both"/>
              <w:rPr>
                <w:rFonts w:ascii="Arial Narrow" w:eastAsia="Calibri" w:hAnsi="Arial Narrow"/>
              </w:rPr>
            </w:pPr>
            <w:r w:rsidRPr="00885981">
              <w:rPr>
                <w:rFonts w:ascii="Arial Narrow" w:eastAsia="Calibri" w:hAnsi="Arial Narrow"/>
              </w:rPr>
              <w:t>Are Fire Hazard Severity Zones Identified?</w:t>
            </w:r>
          </w:p>
          <w:p w14:paraId="7B9F26E1" w14:textId="61CAC9CD" w:rsidR="0043426F" w:rsidRPr="00885981" w:rsidRDefault="0043426F" w:rsidP="0043426F">
            <w:pPr>
              <w:spacing w:after="0"/>
              <w:rPr>
                <w:rFonts w:ascii="Arial Narrow" w:eastAsia="PMingLiU" w:hAnsi="Arial Narrow" w:cs="Arial"/>
              </w:rPr>
            </w:pPr>
            <w:r w:rsidRPr="00885981">
              <w:rPr>
                <w:rFonts w:ascii="Arial Narrow" w:eastAsia="Calibri" w:hAnsi="Arial Narrow"/>
                <w:i/>
              </w:rPr>
              <w:t>CAL FIRE or Locally Adopted Maps</w:t>
            </w:r>
          </w:p>
        </w:tc>
        <w:tc>
          <w:tcPr>
            <w:tcW w:w="4797" w:type="dxa"/>
          </w:tcPr>
          <w:p w14:paraId="23A37CBA" w14:textId="262A58A9" w:rsidR="0043426F" w:rsidRPr="00885981" w:rsidRDefault="005F1169" w:rsidP="0043426F">
            <w:pPr>
              <w:spacing w:after="0"/>
              <w:rPr>
                <w:rFonts w:ascii="Arial Narrow" w:eastAsia="PMingLiU" w:hAnsi="Arial Narrow" w:cs="Arial"/>
              </w:rPr>
            </w:pPr>
            <w:r>
              <w:rPr>
                <w:rFonts w:ascii="Arial Narrow" w:eastAsia="PMingLiU" w:hAnsi="Arial Narrow" w:cs="Arial"/>
              </w:rPr>
              <w:t>Yes</w:t>
            </w:r>
          </w:p>
        </w:tc>
        <w:tc>
          <w:tcPr>
            <w:tcW w:w="4797" w:type="dxa"/>
          </w:tcPr>
          <w:p w14:paraId="51F4B021" w14:textId="5C28C0B7" w:rsidR="0043426F" w:rsidRPr="00063CB9" w:rsidRDefault="005F1169" w:rsidP="0043426F">
            <w:pPr>
              <w:spacing w:after="0"/>
              <w:rPr>
                <w:rFonts w:ascii="Arial Narrow" w:eastAsia="PMingLiU" w:hAnsi="Arial Narrow" w:cs="Arial"/>
              </w:rPr>
            </w:pPr>
            <w:r w:rsidRPr="00063CB9">
              <w:rPr>
                <w:rFonts w:ascii="Arial Narrow" w:eastAsia="PMingLiU" w:hAnsi="Arial Narrow" w:cs="Arial"/>
              </w:rPr>
              <w:t>Exhibit S-1. Fire Zones Page 7-11</w:t>
            </w:r>
          </w:p>
        </w:tc>
      </w:tr>
      <w:tr w:rsidR="00697F55" w:rsidRPr="00885981" w14:paraId="02DB99C9" w14:textId="77777777" w:rsidTr="0043426F">
        <w:tc>
          <w:tcPr>
            <w:tcW w:w="4796" w:type="dxa"/>
          </w:tcPr>
          <w:p w14:paraId="64FB985D" w14:textId="3BACBAC1" w:rsidR="00697F55" w:rsidRPr="00885981" w:rsidRDefault="00697F55" w:rsidP="00697F55">
            <w:pPr>
              <w:spacing w:after="0"/>
              <w:rPr>
                <w:rFonts w:ascii="Arial Narrow" w:eastAsia="PMingLiU" w:hAnsi="Arial Narrow" w:cs="Arial"/>
              </w:rPr>
            </w:pPr>
            <w:r w:rsidRPr="00885981">
              <w:rPr>
                <w:rFonts w:ascii="Arial Narrow" w:eastAsia="Calibri" w:hAnsi="Arial Narrow"/>
              </w:rPr>
              <w:t>Is historical data on wildfires or a reference to where the data can be found, and information about wildfire hazard areas that may be available from the United States Geological Survey, included?</w:t>
            </w:r>
          </w:p>
        </w:tc>
        <w:tc>
          <w:tcPr>
            <w:tcW w:w="4797" w:type="dxa"/>
          </w:tcPr>
          <w:p w14:paraId="23112511" w14:textId="2BA01862" w:rsidR="00697F55" w:rsidRPr="00885981" w:rsidRDefault="00FA792E" w:rsidP="00697F55">
            <w:pPr>
              <w:spacing w:after="0"/>
              <w:rPr>
                <w:rFonts w:ascii="Arial Narrow" w:eastAsia="PMingLiU" w:hAnsi="Arial Narrow" w:cs="Arial"/>
              </w:rPr>
            </w:pPr>
            <w:r>
              <w:rPr>
                <w:rFonts w:ascii="Arial Narrow" w:eastAsia="PMingLiU" w:hAnsi="Arial Narrow" w:cs="Arial"/>
              </w:rPr>
              <w:t>Yes</w:t>
            </w:r>
          </w:p>
        </w:tc>
        <w:tc>
          <w:tcPr>
            <w:tcW w:w="4797" w:type="dxa"/>
          </w:tcPr>
          <w:p w14:paraId="24BDAAE3" w14:textId="77777777" w:rsidR="00D674C6" w:rsidRDefault="006A5BB3" w:rsidP="00697F55">
            <w:pPr>
              <w:spacing w:after="0"/>
              <w:rPr>
                <w:rFonts w:ascii="Arial Narrow" w:eastAsia="Calibri" w:hAnsi="Arial Narrow" w:cs="Arial"/>
              </w:rPr>
            </w:pPr>
            <w:r w:rsidRPr="005B0B22">
              <w:rPr>
                <w:rFonts w:ascii="Arial Narrow" w:eastAsia="Calibri" w:hAnsi="Arial Narrow" w:cs="Arial"/>
              </w:rPr>
              <w:t>Historical wildfire</w:t>
            </w:r>
            <w:r w:rsidR="00292BFC" w:rsidRPr="005B0B22">
              <w:rPr>
                <w:rFonts w:ascii="Arial Narrow" w:eastAsia="Calibri" w:hAnsi="Arial Narrow" w:cs="Arial"/>
              </w:rPr>
              <w:t xml:space="preserve"> data</w:t>
            </w:r>
            <w:r w:rsidR="00FA792E" w:rsidRPr="005B0B22">
              <w:rPr>
                <w:rFonts w:ascii="Arial Narrow" w:eastAsia="Calibri" w:hAnsi="Arial Narrow" w:cs="Arial"/>
              </w:rPr>
              <w:t xml:space="preserve"> for the Burbank area.</w:t>
            </w:r>
          </w:p>
          <w:p w14:paraId="19A13B1C" w14:textId="1B518076" w:rsidR="006A5BB3" w:rsidRPr="005B0B22" w:rsidRDefault="006A5BB3" w:rsidP="00697F55">
            <w:pPr>
              <w:spacing w:after="0"/>
              <w:rPr>
                <w:rFonts w:ascii="Arial Narrow" w:eastAsia="Calibri" w:hAnsi="Arial Narrow" w:cs="Arial"/>
              </w:rPr>
            </w:pPr>
            <w:r w:rsidRPr="005B0B22">
              <w:rPr>
                <w:rFonts w:ascii="Arial Narrow" w:eastAsia="Calibri" w:hAnsi="Arial Narrow" w:cs="Arial"/>
              </w:rPr>
              <w:t xml:space="preserve">Page 7-10 </w:t>
            </w:r>
            <w:r w:rsidR="00FA792E" w:rsidRPr="005B0B22">
              <w:rPr>
                <w:rFonts w:ascii="Arial Narrow" w:eastAsia="Calibri" w:hAnsi="Arial Narrow" w:cs="Arial"/>
              </w:rPr>
              <w:t xml:space="preserve">&amp; </w:t>
            </w:r>
            <w:r w:rsidRPr="005B0B22">
              <w:rPr>
                <w:rFonts w:ascii="Arial Narrow" w:eastAsia="Calibri" w:hAnsi="Arial Narrow" w:cs="Arial"/>
              </w:rPr>
              <w:t>7-11.</w:t>
            </w:r>
          </w:p>
          <w:p w14:paraId="63C7CBA0" w14:textId="7E8DFAB2" w:rsidR="00697F55" w:rsidRPr="00063CB9" w:rsidRDefault="00697F55" w:rsidP="00697F55">
            <w:pPr>
              <w:spacing w:after="0"/>
              <w:rPr>
                <w:rFonts w:ascii="Arial Narrow" w:eastAsia="PMingLiU" w:hAnsi="Arial Narrow" w:cs="Arial"/>
              </w:rPr>
            </w:pPr>
          </w:p>
        </w:tc>
      </w:tr>
      <w:tr w:rsidR="00D5514B" w:rsidRPr="00885981" w14:paraId="2EB7B23A" w14:textId="77777777" w:rsidTr="0043426F">
        <w:tc>
          <w:tcPr>
            <w:tcW w:w="4796" w:type="dxa"/>
          </w:tcPr>
          <w:p w14:paraId="3DA773A2" w14:textId="6C854C90" w:rsidR="00D5514B" w:rsidRPr="00885981" w:rsidRDefault="00D5514B" w:rsidP="00D5514B">
            <w:pPr>
              <w:spacing w:after="0"/>
              <w:rPr>
                <w:rFonts w:ascii="Arial Narrow" w:eastAsia="PMingLiU" w:hAnsi="Arial Narrow" w:cs="Arial"/>
              </w:rPr>
            </w:pPr>
            <w:r w:rsidRPr="00885981">
              <w:rPr>
                <w:rFonts w:ascii="Arial Narrow" w:eastAsia="Calibri" w:hAnsi="Arial Narrow"/>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797" w:type="dxa"/>
          </w:tcPr>
          <w:p w14:paraId="18B8918C" w14:textId="77777777" w:rsidR="00D5514B" w:rsidRDefault="00D5514B" w:rsidP="00D5514B">
            <w:pPr>
              <w:spacing w:after="0"/>
              <w:rPr>
                <w:rFonts w:ascii="Arial Narrow" w:eastAsia="PMingLiU" w:hAnsi="Arial Narrow" w:cs="Arial"/>
              </w:rPr>
            </w:pPr>
          </w:p>
          <w:p w14:paraId="5C0BEFDC" w14:textId="40731C94" w:rsidR="00D5514B" w:rsidRPr="00885981" w:rsidRDefault="007B21AA" w:rsidP="00D5514B">
            <w:pPr>
              <w:spacing w:after="0"/>
              <w:rPr>
                <w:rFonts w:ascii="Arial Narrow" w:eastAsia="PMingLiU" w:hAnsi="Arial Narrow" w:cs="Arial"/>
              </w:rPr>
            </w:pPr>
            <w:r>
              <w:rPr>
                <w:rFonts w:ascii="Arial Narrow" w:eastAsia="PMingLiU" w:hAnsi="Arial Narrow" w:cs="Arial"/>
              </w:rPr>
              <w:t>Yes</w:t>
            </w:r>
          </w:p>
        </w:tc>
        <w:tc>
          <w:tcPr>
            <w:tcW w:w="4797" w:type="dxa"/>
          </w:tcPr>
          <w:p w14:paraId="50FDABE1" w14:textId="69C769C0" w:rsidR="00D5514B" w:rsidRPr="00063CB9" w:rsidRDefault="00642BC0" w:rsidP="00D5514B">
            <w:pPr>
              <w:spacing w:after="0"/>
              <w:rPr>
                <w:rFonts w:ascii="Arial Narrow" w:eastAsia="PMingLiU" w:hAnsi="Arial Narrow" w:cs="Arial"/>
              </w:rPr>
            </w:pPr>
            <w:r w:rsidRPr="00063CB9">
              <w:rPr>
                <w:rFonts w:ascii="Arial Narrow" w:eastAsia="PMingLiU" w:hAnsi="Arial Narrow" w:cs="Arial"/>
              </w:rPr>
              <w:t>Exhibit S-2. Mapping of VHFHSZ</w:t>
            </w:r>
            <w:r w:rsidR="00FB758E" w:rsidRPr="00063CB9">
              <w:rPr>
                <w:rFonts w:ascii="Arial Narrow" w:eastAsia="PMingLiU" w:hAnsi="Arial Narrow" w:cs="Arial"/>
              </w:rPr>
              <w:t>’s, Public Services, and Zoning. Page 7-12</w:t>
            </w:r>
          </w:p>
        </w:tc>
      </w:tr>
      <w:tr w:rsidR="00D5514B" w:rsidRPr="00885981" w14:paraId="7AA985A4" w14:textId="77777777" w:rsidTr="0043426F">
        <w:tc>
          <w:tcPr>
            <w:tcW w:w="4796" w:type="dxa"/>
          </w:tcPr>
          <w:p w14:paraId="583D2C97" w14:textId="50D710F8" w:rsidR="00D5514B" w:rsidRPr="00885981" w:rsidRDefault="00D5514B" w:rsidP="00D5514B">
            <w:pPr>
              <w:spacing w:after="0"/>
              <w:rPr>
                <w:rFonts w:ascii="Arial Narrow" w:eastAsia="PMingLiU" w:hAnsi="Arial Narrow" w:cs="Arial"/>
              </w:rPr>
            </w:pPr>
            <w:r w:rsidRPr="00885981">
              <w:rPr>
                <w:rFonts w:ascii="Arial Narrow" w:eastAsia="Calibri" w:hAnsi="Arial Narrow"/>
              </w:rPr>
              <w:t>Have local, state, and federal agencies with responsibility for fire protection, including special districts and local offices of emergency services, been identified?</w:t>
            </w:r>
          </w:p>
        </w:tc>
        <w:tc>
          <w:tcPr>
            <w:tcW w:w="4797" w:type="dxa"/>
          </w:tcPr>
          <w:p w14:paraId="3DE48EAC" w14:textId="00E3FFD3" w:rsidR="00D5514B" w:rsidRPr="00885981" w:rsidRDefault="0049277A" w:rsidP="00D5514B">
            <w:pPr>
              <w:spacing w:after="0"/>
              <w:rPr>
                <w:rFonts w:ascii="Arial Narrow" w:eastAsia="PMingLiU" w:hAnsi="Arial Narrow" w:cs="Arial"/>
              </w:rPr>
            </w:pPr>
            <w:r>
              <w:rPr>
                <w:rFonts w:ascii="Arial Narrow" w:eastAsia="PMingLiU" w:hAnsi="Arial Narrow" w:cs="Arial"/>
              </w:rPr>
              <w:t>Yes</w:t>
            </w:r>
          </w:p>
        </w:tc>
        <w:tc>
          <w:tcPr>
            <w:tcW w:w="4797" w:type="dxa"/>
          </w:tcPr>
          <w:p w14:paraId="0340CFC9" w14:textId="19046F35" w:rsidR="00D5514B" w:rsidRPr="00063CB9" w:rsidRDefault="003A6056" w:rsidP="00D5514B">
            <w:pPr>
              <w:spacing w:after="0"/>
              <w:rPr>
                <w:rFonts w:ascii="Arial Narrow" w:hAnsi="Arial Narrow" w:cs="Arial"/>
              </w:rPr>
            </w:pPr>
            <w:r w:rsidRPr="00063CB9">
              <w:rPr>
                <w:rFonts w:ascii="Arial Narrow" w:hAnsi="Arial Narrow" w:cs="Arial"/>
              </w:rPr>
              <w:t xml:space="preserve">Burbank All-Hazard Mitigation Plan, Burbank Fire Hazard Reduction Program (Brush Clearance) and the 2019 County of Los Angeles All-Hazards Mitigation covering Los Angeles County, California. These include the Fire Prevention Bureau, the Fire Film Safety Office, the Fire Suppression Division, Emergency Medical Services, and Emergency Management. </w:t>
            </w:r>
            <w:r w:rsidR="00D674C6">
              <w:rPr>
                <w:rFonts w:ascii="Arial Narrow" w:hAnsi="Arial Narrow" w:cs="Arial"/>
              </w:rPr>
              <w:t xml:space="preserve">Hyperlink on </w:t>
            </w:r>
            <w:r w:rsidRPr="00063CB9">
              <w:rPr>
                <w:rFonts w:ascii="Arial Narrow" w:hAnsi="Arial Narrow" w:cs="Arial"/>
              </w:rPr>
              <w:t>Page 7-1</w:t>
            </w:r>
            <w:r w:rsidR="002A6E32">
              <w:rPr>
                <w:rFonts w:ascii="Arial Narrow" w:hAnsi="Arial Narrow" w:cs="Arial"/>
              </w:rPr>
              <w:t>1</w:t>
            </w:r>
          </w:p>
          <w:p w14:paraId="044232F5" w14:textId="354A6CE8" w:rsidR="00035B0C" w:rsidRPr="00063CB9" w:rsidRDefault="00035B0C" w:rsidP="00D5514B">
            <w:pPr>
              <w:spacing w:after="0"/>
              <w:rPr>
                <w:rFonts w:ascii="Arial Narrow" w:eastAsia="PMingLiU" w:hAnsi="Arial Narrow" w:cs="Arial"/>
                <w:b/>
                <w:bCs/>
                <w:sz w:val="22"/>
                <w:highlight w:val="green"/>
              </w:rPr>
            </w:pPr>
          </w:p>
        </w:tc>
      </w:tr>
      <w:tr w:rsidR="00D5514B" w:rsidRPr="00885981" w14:paraId="33FD710E" w14:textId="77777777" w:rsidTr="0043426F">
        <w:tc>
          <w:tcPr>
            <w:tcW w:w="4796" w:type="dxa"/>
          </w:tcPr>
          <w:p w14:paraId="5478DDF6" w14:textId="65B2E038" w:rsidR="00D5514B" w:rsidRPr="00885981" w:rsidRDefault="00D5514B" w:rsidP="00D5514B">
            <w:pPr>
              <w:spacing w:after="0"/>
              <w:rPr>
                <w:rFonts w:ascii="Arial Narrow" w:eastAsia="PMingLiU" w:hAnsi="Arial Narrow" w:cs="Arial"/>
              </w:rPr>
            </w:pPr>
            <w:r w:rsidRPr="00885981">
              <w:rPr>
                <w:rFonts w:ascii="Arial Narrow" w:eastAsia="Calibri" w:hAnsi="Arial Narrow"/>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3F3D808D" w:rsidR="00D5514B" w:rsidRPr="000F2EE8" w:rsidRDefault="00D5514B" w:rsidP="00D5514B">
            <w:pPr>
              <w:spacing w:after="0"/>
              <w:rPr>
                <w:rFonts w:ascii="Arial Narrow" w:eastAsia="PMingLiU" w:hAnsi="Arial Narrow" w:cs="Arial"/>
                <w:color w:val="FF0000"/>
              </w:rPr>
            </w:pPr>
            <w:r w:rsidRPr="00744DBB">
              <w:rPr>
                <w:rFonts w:ascii="Arial Narrow" w:eastAsia="PMingLiU" w:hAnsi="Arial Narrow" w:cs="Arial"/>
              </w:rPr>
              <w:t>Yes</w:t>
            </w:r>
          </w:p>
        </w:tc>
        <w:tc>
          <w:tcPr>
            <w:tcW w:w="4797" w:type="dxa"/>
          </w:tcPr>
          <w:p w14:paraId="1D7CBA6A" w14:textId="77777777" w:rsidR="00063CB9" w:rsidRPr="00063CB9" w:rsidRDefault="00D5514B" w:rsidP="00D5514B">
            <w:pPr>
              <w:spacing w:after="0"/>
              <w:rPr>
                <w:rFonts w:ascii="Arial Narrow" w:eastAsia="PMingLiU" w:hAnsi="Arial Narrow" w:cs="Arial"/>
              </w:rPr>
            </w:pPr>
            <w:r w:rsidRPr="00063CB9">
              <w:rPr>
                <w:rFonts w:ascii="Arial Narrow" w:eastAsia="PMingLiU" w:hAnsi="Arial Narrow" w:cs="Arial"/>
              </w:rPr>
              <w:t xml:space="preserve">Policy 1.1 Regularly update all hazard mitigation plans, disaster preparedness and emergency response plans. </w:t>
            </w:r>
          </w:p>
          <w:p w14:paraId="4FD831DB" w14:textId="55082B5B" w:rsidR="00D5514B" w:rsidRPr="00063CB9" w:rsidRDefault="00D5514B" w:rsidP="00D5514B">
            <w:pPr>
              <w:spacing w:after="0"/>
              <w:rPr>
                <w:rFonts w:ascii="Arial Narrow" w:eastAsia="PMingLiU" w:hAnsi="Arial Narrow" w:cs="Arial"/>
              </w:rPr>
            </w:pPr>
            <w:r w:rsidRPr="00063CB9">
              <w:rPr>
                <w:rFonts w:ascii="Arial Narrow" w:eastAsia="PMingLiU" w:hAnsi="Arial Narrow" w:cs="Arial"/>
              </w:rPr>
              <w:t>Page 7-2</w:t>
            </w:r>
          </w:p>
        </w:tc>
      </w:tr>
      <w:tr w:rsidR="00D5514B" w:rsidRPr="00885981" w14:paraId="1F13D4AF" w14:textId="77777777" w:rsidTr="0043426F">
        <w:tc>
          <w:tcPr>
            <w:tcW w:w="4796" w:type="dxa"/>
          </w:tcPr>
          <w:p w14:paraId="3CDBA40A" w14:textId="36D0C86E" w:rsidR="00D5514B" w:rsidRPr="00885981" w:rsidRDefault="00D5514B" w:rsidP="00D5514B">
            <w:pPr>
              <w:spacing w:after="0"/>
              <w:rPr>
                <w:rFonts w:ascii="Arial Narrow" w:eastAsia="Calibri" w:hAnsi="Arial Narrow"/>
              </w:rPr>
            </w:pPr>
            <w:r w:rsidRPr="00885981">
              <w:rPr>
                <w:rFonts w:ascii="Arial Narrow" w:eastAsia="Calibri" w:hAnsi="Arial Narrow"/>
              </w:rPr>
              <w:t>Are residential developments in hazard areas that do not have at least two emergency evacuation routes identified?</w:t>
            </w:r>
          </w:p>
        </w:tc>
        <w:tc>
          <w:tcPr>
            <w:tcW w:w="4797" w:type="dxa"/>
          </w:tcPr>
          <w:p w14:paraId="5130F7E3" w14:textId="13B16493" w:rsidR="00D5514B" w:rsidRPr="00885981" w:rsidRDefault="00D5514B" w:rsidP="00D5514B">
            <w:pPr>
              <w:spacing w:after="0"/>
              <w:rPr>
                <w:rFonts w:ascii="Arial Narrow" w:eastAsia="PMingLiU" w:hAnsi="Arial Narrow" w:cs="Arial"/>
              </w:rPr>
            </w:pPr>
            <w:r>
              <w:rPr>
                <w:rFonts w:ascii="Arial Narrow" w:eastAsia="PMingLiU" w:hAnsi="Arial Narrow" w:cs="Arial"/>
              </w:rPr>
              <w:t>Yes</w:t>
            </w:r>
          </w:p>
        </w:tc>
        <w:tc>
          <w:tcPr>
            <w:tcW w:w="4797" w:type="dxa"/>
          </w:tcPr>
          <w:p w14:paraId="15C1FB4A" w14:textId="77777777" w:rsidR="00035B0C" w:rsidRPr="00063CB9" w:rsidRDefault="00D5514B" w:rsidP="00D5514B">
            <w:pPr>
              <w:spacing w:after="0"/>
              <w:rPr>
                <w:rFonts w:ascii="Arial Narrow" w:hAnsi="Arial Narrow" w:cs="Arial"/>
              </w:rPr>
            </w:pPr>
            <w:r w:rsidRPr="00063CB9">
              <w:rPr>
                <w:rFonts w:ascii="Arial Narrow" w:hAnsi="Arial Narrow" w:cs="Arial"/>
              </w:rPr>
              <w:t xml:space="preserve">“The only two locations with only one evacuation route are Country Club Drive above N. Sunset Canyon Drive and Hamline Place, a cul-de-sac at the end of Groton Drive. Both locations are in the foothills of the Verdugo Mountains in the eastern portion of the </w:t>
            </w:r>
            <w:proofErr w:type="gramStart"/>
            <w:r w:rsidRPr="00063CB9">
              <w:rPr>
                <w:rFonts w:ascii="Arial Narrow" w:hAnsi="Arial Narrow" w:cs="Arial"/>
              </w:rPr>
              <w:t>City</w:t>
            </w:r>
            <w:proofErr w:type="gramEnd"/>
            <w:r w:rsidRPr="00063CB9">
              <w:rPr>
                <w:rFonts w:ascii="Arial Narrow" w:hAnsi="Arial Narrow" w:cs="Arial"/>
              </w:rPr>
              <w:t xml:space="preserve"> and development of additional evacuation routes is not feasible for either.” </w:t>
            </w:r>
          </w:p>
          <w:p w14:paraId="5EA29AA7" w14:textId="0B946D62" w:rsidR="00D5514B" w:rsidRPr="00063CB9" w:rsidRDefault="00D5514B" w:rsidP="00D5514B">
            <w:pPr>
              <w:spacing w:after="0"/>
              <w:rPr>
                <w:rFonts w:ascii="Arial Narrow" w:eastAsia="PMingLiU" w:hAnsi="Arial Narrow" w:cs="Arial"/>
              </w:rPr>
            </w:pPr>
            <w:r w:rsidRPr="00063CB9">
              <w:rPr>
                <w:rFonts w:ascii="Arial Narrow" w:hAnsi="Arial Narrow" w:cs="Arial"/>
              </w:rPr>
              <w:t>Page 7-12</w:t>
            </w:r>
          </w:p>
        </w:tc>
      </w:tr>
      <w:tr w:rsidR="00D5514B" w:rsidRPr="00885981" w14:paraId="40A76C22" w14:textId="77777777" w:rsidTr="0043426F">
        <w:tc>
          <w:tcPr>
            <w:tcW w:w="4796" w:type="dxa"/>
          </w:tcPr>
          <w:p w14:paraId="2FFC65D7" w14:textId="55F75B86" w:rsidR="00D5514B" w:rsidRPr="00885981" w:rsidRDefault="00D5514B" w:rsidP="00D5514B">
            <w:pPr>
              <w:spacing w:after="0"/>
              <w:rPr>
                <w:rFonts w:ascii="Arial Narrow" w:eastAsia="Calibri" w:hAnsi="Arial Narrow"/>
              </w:rPr>
            </w:pPr>
            <w:r w:rsidRPr="00885981">
              <w:rPr>
                <w:rFonts w:ascii="Arial Narrow" w:eastAsia="Calibri" w:hAnsi="Arial Narrow"/>
              </w:rPr>
              <w:t>Have evacuation routes and their capacity, safety, and viability under a range of emergency scenarios been identified?</w:t>
            </w:r>
          </w:p>
        </w:tc>
        <w:tc>
          <w:tcPr>
            <w:tcW w:w="4797" w:type="dxa"/>
          </w:tcPr>
          <w:p w14:paraId="00DBBF5A" w14:textId="6615268B" w:rsidR="00D5514B" w:rsidRPr="00885981" w:rsidRDefault="003768C6" w:rsidP="00D5514B">
            <w:pPr>
              <w:spacing w:after="0"/>
              <w:rPr>
                <w:rFonts w:ascii="Arial Narrow" w:eastAsia="PMingLiU" w:hAnsi="Arial Narrow" w:cs="Arial"/>
              </w:rPr>
            </w:pPr>
            <w:r>
              <w:rPr>
                <w:rFonts w:ascii="Arial Narrow" w:eastAsia="PMingLiU" w:hAnsi="Arial Narrow" w:cs="Arial"/>
              </w:rPr>
              <w:t>Yes</w:t>
            </w:r>
          </w:p>
        </w:tc>
        <w:tc>
          <w:tcPr>
            <w:tcW w:w="4797" w:type="dxa"/>
          </w:tcPr>
          <w:p w14:paraId="094895CC" w14:textId="2AE2110A" w:rsidR="00D5514B" w:rsidRPr="00063CB9" w:rsidRDefault="00D5514B" w:rsidP="00D5514B">
            <w:pPr>
              <w:spacing w:after="0"/>
              <w:rPr>
                <w:rFonts w:ascii="Arial Narrow" w:eastAsia="PMingLiU" w:hAnsi="Arial Narrow" w:cs="Arial"/>
              </w:rPr>
            </w:pPr>
            <w:r w:rsidRPr="00063CB9">
              <w:rPr>
                <w:rFonts w:ascii="Arial Narrow" w:eastAsia="PMingLiU" w:hAnsi="Arial Narrow" w:cs="Arial"/>
              </w:rPr>
              <w:t xml:space="preserve">“Emergency vehicles primarily use main streets during an emergency. In the event of </w:t>
            </w:r>
            <w:proofErr w:type="gramStart"/>
            <w:r w:rsidRPr="00063CB9">
              <w:rPr>
                <w:rFonts w:ascii="Arial Narrow" w:eastAsia="PMingLiU" w:hAnsi="Arial Narrow" w:cs="Arial"/>
              </w:rPr>
              <w:t>an</w:t>
            </w:r>
            <w:proofErr w:type="gramEnd"/>
            <w:r w:rsidRPr="00063CB9">
              <w:rPr>
                <w:rFonts w:ascii="Arial Narrow" w:eastAsia="PMingLiU" w:hAnsi="Arial Narrow" w:cs="Arial"/>
              </w:rPr>
              <w:t xml:space="preserve"> citywide evacuation, the primary routes used, if available, are Glenoaks Boulevard, San Fernando Boulevard, Burbank Boulevard, and Victory Boulevard (Exhibit S-2). Most areas of the </w:t>
            </w:r>
            <w:proofErr w:type="gramStart"/>
            <w:r w:rsidRPr="00063CB9">
              <w:rPr>
                <w:rFonts w:ascii="Arial Narrow" w:eastAsia="PMingLiU" w:hAnsi="Arial Narrow" w:cs="Arial"/>
              </w:rPr>
              <w:t>City</w:t>
            </w:r>
            <w:proofErr w:type="gramEnd"/>
            <w:r w:rsidRPr="00063CB9">
              <w:rPr>
                <w:rFonts w:ascii="Arial Narrow" w:eastAsia="PMingLiU" w:hAnsi="Arial Narrow" w:cs="Arial"/>
              </w:rPr>
              <w:t xml:space="preserve"> have at least two evacuation routes. The only two locations with only one evacuation route are Country Club Drive above N. Sunset Canyon Drive and Hamline Place, a cul-de-sac at the end of Groton Drive. Both locations are in the foothills of the Verdugo Mountains in the eastern portion of the </w:t>
            </w:r>
            <w:proofErr w:type="gramStart"/>
            <w:r w:rsidRPr="00063CB9">
              <w:rPr>
                <w:rFonts w:ascii="Arial Narrow" w:eastAsia="PMingLiU" w:hAnsi="Arial Narrow" w:cs="Arial"/>
              </w:rPr>
              <w:t>City</w:t>
            </w:r>
            <w:proofErr w:type="gramEnd"/>
            <w:r w:rsidRPr="00063CB9">
              <w:rPr>
                <w:rFonts w:ascii="Arial Narrow" w:eastAsia="PMingLiU" w:hAnsi="Arial Narrow" w:cs="Arial"/>
              </w:rPr>
              <w:t xml:space="preserve"> and development of additional evacuation routes is not feasible for either.” Page 7-1</w:t>
            </w:r>
            <w:r w:rsidR="003768C6" w:rsidRPr="00063CB9">
              <w:rPr>
                <w:rFonts w:ascii="Arial Narrow" w:eastAsia="PMingLiU" w:hAnsi="Arial Narrow" w:cs="Arial"/>
              </w:rPr>
              <w:t>3</w:t>
            </w:r>
          </w:p>
        </w:tc>
      </w:tr>
    </w:tbl>
    <w:p w14:paraId="0806B9C7" w14:textId="4AFA92C5" w:rsidR="0043426F" w:rsidRPr="00885981" w:rsidRDefault="0043426F" w:rsidP="00B144E9">
      <w:pPr>
        <w:spacing w:after="240"/>
        <w:rPr>
          <w:rFonts w:ascii="Arial Narrow" w:eastAsia="PMingLiU" w:hAnsi="Arial Narrow" w:cs="Arial"/>
        </w:rPr>
      </w:pPr>
    </w:p>
    <w:tbl>
      <w:tblPr>
        <w:tblStyle w:val="TableGrid"/>
        <w:tblW w:w="0" w:type="auto"/>
        <w:tblLook w:val="04A0" w:firstRow="1" w:lastRow="0" w:firstColumn="1" w:lastColumn="0" w:noHBand="0" w:noVBand="1"/>
        <w:tblDescription w:val="&#10;&#10;"/>
      </w:tblPr>
      <w:tblGrid>
        <w:gridCol w:w="14390"/>
      </w:tblGrid>
      <w:tr w:rsidR="0063621B" w:rsidRPr="00885981" w14:paraId="16A085F7" w14:textId="77777777" w:rsidTr="0063621B">
        <w:trPr>
          <w:tblHeader/>
        </w:trPr>
        <w:tc>
          <w:tcPr>
            <w:tcW w:w="14390" w:type="dxa"/>
          </w:tcPr>
          <w:p w14:paraId="3724B780" w14:textId="6C85F7B2" w:rsidR="0063621B" w:rsidRPr="00885981" w:rsidRDefault="0063621B" w:rsidP="0043426F">
            <w:pPr>
              <w:spacing w:after="0"/>
              <w:rPr>
                <w:rFonts w:ascii="Arial Narrow" w:eastAsia="PMingLiU" w:hAnsi="Arial Narrow" w:cs="Arial"/>
              </w:rPr>
            </w:pPr>
            <w:r w:rsidRPr="00885981">
              <w:rPr>
                <w:rFonts w:ascii="Arial Narrow" w:eastAsia="PMingLiU" w:hAnsi="Arial Narrow" w:cs="Arial"/>
              </w:rPr>
              <w:t>Is there any other information in the Safety Element regarding fire hazards in SRAs or VHFHSZs?</w:t>
            </w:r>
          </w:p>
        </w:tc>
      </w:tr>
      <w:tr w:rsidR="0043426F" w:rsidRPr="00885981" w14:paraId="15A00446" w14:textId="77777777" w:rsidTr="0063621B">
        <w:tc>
          <w:tcPr>
            <w:tcW w:w="14390" w:type="dxa"/>
          </w:tcPr>
          <w:p w14:paraId="4C2A80E7" w14:textId="225D43F3" w:rsidR="0043426F" w:rsidRPr="00885981" w:rsidRDefault="00744DBB" w:rsidP="00744DBB">
            <w:pPr>
              <w:tabs>
                <w:tab w:val="left" w:pos="1020"/>
              </w:tabs>
              <w:spacing w:after="0"/>
              <w:rPr>
                <w:rFonts w:ascii="Arial Narrow" w:eastAsia="PMingLiU" w:hAnsi="Arial Narrow" w:cs="Arial"/>
              </w:rPr>
            </w:pPr>
            <w:r>
              <w:rPr>
                <w:rFonts w:ascii="Arial Narrow" w:eastAsia="PMingLiU" w:hAnsi="Arial Narrow" w:cs="Arial"/>
              </w:rPr>
              <w:t>Yes</w:t>
            </w:r>
          </w:p>
        </w:tc>
      </w:tr>
    </w:tbl>
    <w:p w14:paraId="783CB57E" w14:textId="56D57B8E" w:rsidR="0043426F" w:rsidRPr="004C17A5" w:rsidRDefault="0043426F">
      <w:pPr>
        <w:spacing w:after="0"/>
        <w:rPr>
          <w:rFonts w:ascii="Arial Narrow" w:eastAsia="PMingLiU" w:hAnsi="Arial Narrow" w:cs="Arial"/>
        </w:rPr>
      </w:pPr>
      <w:r w:rsidRPr="004C17A5">
        <w:rPr>
          <w:rFonts w:ascii="Arial Narrow" w:eastAsia="PMingLiU" w:hAnsi="Arial Narrow" w:cs="Arial"/>
        </w:rPr>
        <w:br w:type="page"/>
      </w:r>
    </w:p>
    <w:p w14:paraId="16341B3B" w14:textId="77777777" w:rsidR="0043426F" w:rsidRPr="004C17A5" w:rsidRDefault="0043426F" w:rsidP="009D6C31">
      <w:pPr>
        <w:pStyle w:val="Heading2"/>
        <w:rPr>
          <w:rFonts w:ascii="Arial Narrow" w:hAnsi="Arial Narrow"/>
          <w:sz w:val="24"/>
          <w:szCs w:val="24"/>
        </w:rPr>
      </w:pPr>
      <w:bookmarkStart w:id="6" w:name="_Toc23168270"/>
      <w:r w:rsidRPr="004C17A5">
        <w:rPr>
          <w:rFonts w:ascii="Arial Narrow" w:hAnsi="Arial Narrow"/>
          <w:sz w:val="24"/>
          <w:szCs w:val="24"/>
        </w:rPr>
        <w:t>Goals, Policies, Objectives, and Feasible Implementation Measures</w:t>
      </w:r>
      <w:bookmarkEnd w:id="6"/>
    </w:p>
    <w:p w14:paraId="68056D2A" w14:textId="57C1145D" w:rsidR="0043426F" w:rsidRPr="004C17A5" w:rsidRDefault="0043426F" w:rsidP="0043426F">
      <w:pPr>
        <w:spacing w:after="0"/>
        <w:jc w:val="both"/>
        <w:rPr>
          <w:rFonts w:ascii="Arial Narrow" w:eastAsia="Calibri" w:hAnsi="Arial Narrow"/>
        </w:rPr>
      </w:pPr>
      <w:r w:rsidRPr="004C17A5">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Pr="004C17A5" w:rsidRDefault="0043426F" w:rsidP="0043426F">
      <w:pPr>
        <w:spacing w:after="0"/>
        <w:rPr>
          <w:rFonts w:ascii="Arial Narrow" w:eastAsia="Calibri" w:hAnsi="Arial Narrow"/>
          <w:i/>
        </w:rPr>
      </w:pPr>
      <w:r w:rsidRPr="004C17A5">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4C17A5">
        <w:rPr>
          <w:rFonts w:ascii="Arial Narrow" w:eastAsia="Calibri" w:hAnsi="Arial Narrow"/>
          <w:i/>
          <w:u w:val="single"/>
        </w:rPr>
        <w:t>Sample Safety Element Recommendations</w:t>
      </w:r>
      <w:r w:rsidRPr="004C17A5">
        <w:rPr>
          <w:rFonts w:ascii="Arial Narrow" w:eastAsia="Calibri" w:hAnsi="Arial Narrow"/>
          <w:i/>
        </w:rPr>
        <w:t xml:space="preserve"> and</w:t>
      </w:r>
      <w:r w:rsidRPr="004C17A5">
        <w:rPr>
          <w:rFonts w:ascii="Arial Narrow" w:eastAsia="Calibri" w:hAnsi="Arial Narrow"/>
          <w:b/>
          <w:i/>
        </w:rPr>
        <w:t xml:space="preserve"> </w:t>
      </w:r>
      <w:r w:rsidRPr="004C17A5">
        <w:rPr>
          <w:rFonts w:ascii="Arial Narrow" w:eastAsia="Calibri" w:hAnsi="Arial Narrow"/>
          <w:i/>
          <w:u w:val="single"/>
        </w:rPr>
        <w:t>Fire Hazard Planning in Other Elements of the General Plan</w:t>
      </w:r>
      <w:r w:rsidRPr="004C17A5">
        <w:rPr>
          <w:rFonts w:ascii="Arial Narrow" w:eastAsia="Calibri" w:hAnsi="Arial Narrow"/>
          <w:b/>
          <w:i/>
        </w:rPr>
        <w:t xml:space="preserve"> </w:t>
      </w:r>
      <w:r w:rsidRPr="004C17A5">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C17A5" w:rsidRDefault="0043426F" w:rsidP="00742FF3">
      <w:pPr>
        <w:pStyle w:val="Heading3"/>
        <w:rPr>
          <w:rFonts w:ascii="Arial Narrow" w:eastAsia="Calibri" w:hAnsi="Arial Narrow"/>
          <w:sz w:val="24"/>
          <w:szCs w:val="24"/>
        </w:rPr>
      </w:pPr>
      <w:bookmarkStart w:id="7" w:name="_Toc23168271"/>
      <w:r w:rsidRPr="004C17A5">
        <w:rPr>
          <w:rFonts w:ascii="Arial Narrow" w:eastAsia="Calibri" w:hAnsi="Arial Narrow"/>
          <w:sz w:val="24"/>
          <w:szCs w:val="24"/>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rsidRPr="004C17A5" w14:paraId="30C41970" w14:textId="77777777" w:rsidTr="0043426F">
        <w:trPr>
          <w:tblHeader/>
        </w:trPr>
        <w:tc>
          <w:tcPr>
            <w:tcW w:w="4796" w:type="dxa"/>
          </w:tcPr>
          <w:p w14:paraId="0FC6EB14" w14:textId="07C44AAD" w:rsidR="0043426F" w:rsidRPr="00885981" w:rsidRDefault="0043426F" w:rsidP="0043426F">
            <w:pPr>
              <w:spacing w:after="0"/>
              <w:rPr>
                <w:rFonts w:ascii="Arial Narrow" w:eastAsia="Calibri" w:hAnsi="Arial Narrow"/>
              </w:rPr>
            </w:pPr>
            <w:r w:rsidRPr="00885981">
              <w:rPr>
                <w:rFonts w:ascii="Arial Narrow" w:eastAsia="Calibri" w:hAnsi="Arial Narrow"/>
              </w:rPr>
              <w:t>Questions</w:t>
            </w:r>
          </w:p>
        </w:tc>
        <w:tc>
          <w:tcPr>
            <w:tcW w:w="4797" w:type="dxa"/>
          </w:tcPr>
          <w:p w14:paraId="5D3521ED" w14:textId="4BF82DD7" w:rsidR="0043426F" w:rsidRPr="00885981" w:rsidRDefault="00E348AD" w:rsidP="0043426F">
            <w:pPr>
              <w:spacing w:after="0"/>
              <w:rPr>
                <w:rFonts w:ascii="Arial Narrow" w:eastAsia="Calibri" w:hAnsi="Arial Narrow"/>
              </w:rPr>
            </w:pPr>
            <w:r w:rsidRPr="00885981">
              <w:rPr>
                <w:rFonts w:ascii="Arial Narrow" w:eastAsia="Calibri" w:hAnsi="Arial Narrow"/>
              </w:rPr>
              <w:t xml:space="preserve">Yes or </w:t>
            </w:r>
            <w:proofErr w:type="gramStart"/>
            <w:r w:rsidRPr="00885981">
              <w:rPr>
                <w:rFonts w:ascii="Arial Narrow" w:eastAsia="Calibri" w:hAnsi="Arial Narrow"/>
              </w:rPr>
              <w:t>No</w:t>
            </w:r>
            <w:proofErr w:type="gramEnd"/>
          </w:p>
        </w:tc>
        <w:tc>
          <w:tcPr>
            <w:tcW w:w="4797" w:type="dxa"/>
          </w:tcPr>
          <w:p w14:paraId="5A635BC2" w14:textId="7A66FBA2" w:rsidR="0043426F" w:rsidRPr="00885981" w:rsidRDefault="0043426F" w:rsidP="0043426F">
            <w:pPr>
              <w:spacing w:after="0"/>
              <w:rPr>
                <w:rFonts w:ascii="Arial Narrow" w:eastAsia="Calibri" w:hAnsi="Arial Narrow"/>
              </w:rPr>
            </w:pPr>
            <w:r w:rsidRPr="00885981">
              <w:rPr>
                <w:rFonts w:ascii="Arial Narrow" w:eastAsia="Calibri" w:hAnsi="Arial Narrow"/>
              </w:rPr>
              <w:t>Comments and Recommendations</w:t>
            </w:r>
          </w:p>
        </w:tc>
      </w:tr>
      <w:tr w:rsidR="0043426F" w:rsidRPr="004C17A5" w14:paraId="5DA72508" w14:textId="77777777" w:rsidTr="0063621B">
        <w:tc>
          <w:tcPr>
            <w:tcW w:w="4796" w:type="dxa"/>
            <w:vAlign w:val="center"/>
          </w:tcPr>
          <w:p w14:paraId="6E10B01B" w14:textId="68A0EAD7" w:rsidR="0043426F" w:rsidRPr="00885981" w:rsidRDefault="0043426F" w:rsidP="0043426F">
            <w:pPr>
              <w:spacing w:after="0"/>
              <w:rPr>
                <w:rFonts w:ascii="Arial Narrow" w:eastAsia="Calibri" w:hAnsi="Arial Narrow"/>
              </w:rPr>
            </w:pPr>
            <w:r w:rsidRPr="00885981">
              <w:rPr>
                <w:rFonts w:ascii="Arial Narrow" w:hAnsi="Arial Narrow" w:cs="Calibri"/>
                <w:color w:val="000000"/>
              </w:rPr>
              <w:t>Does local ordinance require development standards that meet or exceed title 14, CCR, division 1.5, chapter 7, subchapter 2, articles 1-5 (commencing with section 1270) (</w:t>
            </w:r>
            <w:r w:rsidRPr="00885981">
              <w:rPr>
                <w:rFonts w:ascii="Arial Narrow" w:hAnsi="Arial Narrow" w:cs="Calibri"/>
                <w:b/>
                <w:color w:val="000000"/>
                <w:u w:val="single"/>
              </w:rPr>
              <w:t>SRA Fire Safe Regulations</w:t>
            </w:r>
            <w:r w:rsidRPr="00885981">
              <w:rPr>
                <w:rFonts w:ascii="Arial Narrow" w:hAnsi="Arial Narrow" w:cs="Calibri"/>
                <w:color w:val="000000"/>
              </w:rPr>
              <w:t>) and title 14, CCR, division 1.5, chapter 7, subchapter 3, article 3 (commencing with section 1299.01) (</w:t>
            </w:r>
            <w:r w:rsidRPr="00885981">
              <w:rPr>
                <w:rFonts w:ascii="Arial Narrow" w:hAnsi="Arial Narrow" w:cs="Calibri"/>
                <w:b/>
                <w:color w:val="000000"/>
                <w:u w:val="single"/>
              </w:rPr>
              <w:t>Fire Hazard Reduction Around Buildings and Structures Regulations</w:t>
            </w:r>
            <w:r w:rsidRPr="00885981">
              <w:rPr>
                <w:rFonts w:ascii="Arial Narrow" w:hAnsi="Arial Narrow" w:cs="Calibri"/>
                <w:color w:val="000000"/>
              </w:rPr>
              <w:t>) for SRAs and/or VHFHSZs?</w:t>
            </w:r>
          </w:p>
        </w:tc>
        <w:tc>
          <w:tcPr>
            <w:tcW w:w="4797" w:type="dxa"/>
          </w:tcPr>
          <w:p w14:paraId="1140F485" w14:textId="66C5A5D5" w:rsidR="0043426F" w:rsidRPr="00885981" w:rsidRDefault="007968E9" w:rsidP="0043426F">
            <w:pPr>
              <w:spacing w:after="0"/>
              <w:rPr>
                <w:rFonts w:ascii="Arial Narrow" w:eastAsia="Calibri" w:hAnsi="Arial Narrow"/>
              </w:rPr>
            </w:pPr>
            <w:r>
              <w:rPr>
                <w:rFonts w:ascii="Arial Narrow" w:eastAsia="Calibri" w:hAnsi="Arial Narrow"/>
              </w:rPr>
              <w:t>Yes</w:t>
            </w:r>
          </w:p>
        </w:tc>
        <w:tc>
          <w:tcPr>
            <w:tcW w:w="4797" w:type="dxa"/>
          </w:tcPr>
          <w:p w14:paraId="03F15DC6" w14:textId="100FB5A0" w:rsidR="007968E9" w:rsidRPr="00885981" w:rsidRDefault="007968E9" w:rsidP="008A6978">
            <w:pPr>
              <w:spacing w:after="0"/>
              <w:rPr>
                <w:rFonts w:ascii="Arial Narrow" w:eastAsia="Calibri" w:hAnsi="Arial Narrow"/>
              </w:rPr>
            </w:pPr>
            <w:r w:rsidRPr="007968E9">
              <w:rPr>
                <w:rFonts w:ascii="Arial Narrow" w:eastAsia="Calibri" w:hAnsi="Arial Narrow"/>
              </w:rPr>
              <w:t>Policy 4.13</w:t>
            </w:r>
            <w:r>
              <w:rPr>
                <w:rFonts w:ascii="Arial Narrow" w:eastAsia="Calibri" w:hAnsi="Arial Narrow"/>
              </w:rPr>
              <w:t xml:space="preserve"> </w:t>
            </w:r>
            <w:r w:rsidRPr="007968E9">
              <w:rPr>
                <w:rFonts w:ascii="Arial Narrow" w:eastAsia="Calibri" w:hAnsi="Arial Narrow"/>
              </w:rPr>
              <w:t>Increase the resilience of existing development in very high fire severity zones built prior to modern fire safety codes or wildfire hazard mitigation guidance in compliance with the Board of Forestry and Fire Protection Fire Safe Regulations, California Building Standards Code, and Burbank Municipal Code.</w:t>
            </w:r>
            <w:r>
              <w:rPr>
                <w:rFonts w:ascii="Arial Narrow" w:eastAsia="Calibri" w:hAnsi="Arial Narrow"/>
              </w:rPr>
              <w:t xml:space="preserve"> </w:t>
            </w:r>
            <w:r w:rsidR="00541509">
              <w:rPr>
                <w:rFonts w:ascii="Arial Narrow" w:eastAsia="Calibri" w:hAnsi="Arial Narrow"/>
              </w:rPr>
              <w:t xml:space="preserve">Page </w:t>
            </w:r>
            <w:commentRangeStart w:id="8"/>
            <w:commentRangeEnd w:id="8"/>
            <w:r w:rsidR="00825F23">
              <w:rPr>
                <w:rStyle w:val="CommentReference"/>
              </w:rPr>
              <w:commentReference w:id="8"/>
            </w:r>
            <w:r w:rsidR="00134453">
              <w:rPr>
                <w:rFonts w:ascii="Arial Narrow" w:eastAsia="Calibri" w:hAnsi="Arial Narrow"/>
              </w:rPr>
              <w:t>7-4</w:t>
            </w:r>
          </w:p>
        </w:tc>
      </w:tr>
      <w:tr w:rsidR="0043426F" w:rsidRPr="004C17A5" w14:paraId="2DC84800" w14:textId="77777777" w:rsidTr="0063621B">
        <w:tc>
          <w:tcPr>
            <w:tcW w:w="4796" w:type="dxa"/>
            <w:vAlign w:val="center"/>
          </w:tcPr>
          <w:p w14:paraId="70449545" w14:textId="005E3824" w:rsidR="0043426F" w:rsidRPr="00885981" w:rsidRDefault="0043426F" w:rsidP="0043426F">
            <w:pPr>
              <w:spacing w:after="0"/>
              <w:rPr>
                <w:rFonts w:ascii="Arial Narrow" w:eastAsia="Calibri" w:hAnsi="Arial Narrow"/>
              </w:rPr>
            </w:pPr>
            <w:r w:rsidRPr="00885981">
              <w:rPr>
                <w:rFonts w:ascii="Arial Narrow" w:hAnsi="Arial Narrow" w:cs="Calibri"/>
                <w:color w:val="000000"/>
              </w:rPr>
              <w:t>Are there goals and policies to avoid or minimize new residential development in VHFHSZs?</w:t>
            </w:r>
          </w:p>
        </w:tc>
        <w:tc>
          <w:tcPr>
            <w:tcW w:w="4797" w:type="dxa"/>
          </w:tcPr>
          <w:p w14:paraId="121F7174" w14:textId="30DCB68C" w:rsidR="0043426F" w:rsidRPr="00885981" w:rsidRDefault="00287DC9" w:rsidP="0043426F">
            <w:pPr>
              <w:spacing w:after="0"/>
              <w:rPr>
                <w:rFonts w:ascii="Arial Narrow" w:eastAsia="Calibri" w:hAnsi="Arial Narrow"/>
              </w:rPr>
            </w:pPr>
            <w:r>
              <w:rPr>
                <w:rFonts w:ascii="Arial Narrow" w:eastAsia="Calibri" w:hAnsi="Arial Narrow"/>
              </w:rPr>
              <w:t>Yes</w:t>
            </w:r>
          </w:p>
        </w:tc>
        <w:tc>
          <w:tcPr>
            <w:tcW w:w="4797" w:type="dxa"/>
          </w:tcPr>
          <w:p w14:paraId="5B502C81" w14:textId="28828279" w:rsidR="0043426F" w:rsidRPr="00885981" w:rsidRDefault="0001016E" w:rsidP="0043426F">
            <w:pPr>
              <w:spacing w:after="0"/>
              <w:rPr>
                <w:rFonts w:ascii="Arial Narrow" w:eastAsia="Calibri" w:hAnsi="Arial Narrow"/>
              </w:rPr>
            </w:pPr>
            <w:r w:rsidRPr="0001016E">
              <w:rPr>
                <w:rFonts w:ascii="Arial Narrow" w:eastAsia="Calibri" w:hAnsi="Arial Narrow"/>
              </w:rPr>
              <w:t>Policy 4.1 Maintain a maximum response time of 5 minutes for fire suppression services. Require new development to ensure that fire response times and service standards are maintained.</w:t>
            </w:r>
            <w:r>
              <w:rPr>
                <w:rFonts w:ascii="Arial Narrow" w:eastAsia="Calibri" w:hAnsi="Arial Narrow"/>
              </w:rPr>
              <w:t xml:space="preserve"> Page 7-3</w:t>
            </w:r>
          </w:p>
        </w:tc>
      </w:tr>
      <w:tr w:rsidR="0043426F" w:rsidRPr="004C17A5" w14:paraId="3A1688EE" w14:textId="77777777" w:rsidTr="0063621B">
        <w:tc>
          <w:tcPr>
            <w:tcW w:w="4796" w:type="dxa"/>
            <w:vAlign w:val="center"/>
          </w:tcPr>
          <w:p w14:paraId="777EFA7E" w14:textId="399C5E1F" w:rsidR="0043426F" w:rsidRPr="00885981" w:rsidRDefault="0043426F" w:rsidP="0043426F">
            <w:pPr>
              <w:spacing w:after="0"/>
              <w:rPr>
                <w:rFonts w:ascii="Arial Narrow" w:eastAsia="Calibri" w:hAnsi="Arial Narrow"/>
              </w:rPr>
            </w:pPr>
            <w:r w:rsidRPr="00885981">
              <w:rPr>
                <w:rFonts w:ascii="Arial Narrow" w:hAnsi="Arial Narrow" w:cs="Calibri"/>
                <w:color w:val="000000"/>
              </w:rPr>
              <w:t>Has fire safe design been incorporated into future development requirements?</w:t>
            </w:r>
          </w:p>
        </w:tc>
        <w:tc>
          <w:tcPr>
            <w:tcW w:w="4797" w:type="dxa"/>
          </w:tcPr>
          <w:p w14:paraId="5D5CB373" w14:textId="7C238DCA" w:rsidR="0043426F" w:rsidRPr="00885981" w:rsidRDefault="007968E9" w:rsidP="0043426F">
            <w:pPr>
              <w:spacing w:after="0"/>
              <w:rPr>
                <w:rFonts w:ascii="Arial Narrow" w:eastAsia="Calibri" w:hAnsi="Arial Narrow"/>
              </w:rPr>
            </w:pPr>
            <w:r>
              <w:rPr>
                <w:rFonts w:ascii="Arial Narrow" w:eastAsia="Calibri" w:hAnsi="Arial Narrow"/>
              </w:rPr>
              <w:t>Yes</w:t>
            </w:r>
          </w:p>
        </w:tc>
        <w:tc>
          <w:tcPr>
            <w:tcW w:w="4797" w:type="dxa"/>
          </w:tcPr>
          <w:p w14:paraId="485D3066" w14:textId="334C19DD" w:rsidR="0043426F" w:rsidRPr="00885981" w:rsidRDefault="007968E9" w:rsidP="007968E9">
            <w:pPr>
              <w:spacing w:after="0"/>
              <w:rPr>
                <w:rFonts w:ascii="Arial Narrow" w:eastAsia="Calibri" w:hAnsi="Arial Narrow"/>
              </w:rPr>
            </w:pPr>
            <w:r w:rsidRPr="007968E9">
              <w:rPr>
                <w:rFonts w:ascii="Arial Narrow" w:eastAsia="Calibri" w:hAnsi="Arial Narrow"/>
              </w:rPr>
              <w:t>Policy 4.13</w:t>
            </w:r>
            <w:r>
              <w:rPr>
                <w:rFonts w:ascii="Arial Narrow" w:eastAsia="Calibri" w:hAnsi="Arial Narrow"/>
              </w:rPr>
              <w:t xml:space="preserve"> </w:t>
            </w:r>
            <w:r w:rsidRPr="007968E9">
              <w:rPr>
                <w:rFonts w:ascii="Arial Narrow" w:eastAsia="Calibri" w:hAnsi="Arial Narrow"/>
              </w:rPr>
              <w:t>Increase the resilience of existing development in very high fire severity zones built prior to modern fire safety codes or wildfire hazard mitigation guidance in compliance with the Board of Forestry and Fire Protection Fire Safe Regulations, California Building Standards Code, and Burbank Municipal Code.</w:t>
            </w:r>
            <w:r>
              <w:rPr>
                <w:rFonts w:ascii="Arial Narrow" w:eastAsia="Calibri" w:hAnsi="Arial Narrow"/>
              </w:rPr>
              <w:t xml:space="preserve"> </w:t>
            </w:r>
            <w:r w:rsidR="00437783">
              <w:rPr>
                <w:rFonts w:ascii="Arial Narrow" w:eastAsia="Calibri" w:hAnsi="Arial Narrow"/>
              </w:rPr>
              <w:t>Page</w:t>
            </w:r>
            <w:r>
              <w:rPr>
                <w:rFonts w:ascii="Arial Narrow" w:eastAsia="Calibri" w:hAnsi="Arial Narrow"/>
              </w:rPr>
              <w:t xml:space="preserve"> 7-4</w:t>
            </w:r>
          </w:p>
        </w:tc>
      </w:tr>
      <w:tr w:rsidR="0043426F" w:rsidRPr="004C17A5" w14:paraId="776C7A93" w14:textId="77777777" w:rsidTr="0063621B">
        <w:tc>
          <w:tcPr>
            <w:tcW w:w="4796" w:type="dxa"/>
            <w:vAlign w:val="center"/>
          </w:tcPr>
          <w:p w14:paraId="0D8FDE11" w14:textId="3ED3A913" w:rsidR="0043426F" w:rsidRPr="00885981" w:rsidRDefault="0043426F" w:rsidP="0043426F">
            <w:pPr>
              <w:spacing w:after="0"/>
              <w:rPr>
                <w:rFonts w:ascii="Arial Narrow" w:eastAsia="Calibri" w:hAnsi="Arial Narrow"/>
              </w:rPr>
            </w:pPr>
            <w:r w:rsidRPr="00885981">
              <w:rPr>
                <w:rFonts w:ascii="Arial Narrow" w:hAnsi="Arial Narrow" w:cs="Calibri"/>
                <w:color w:val="000000"/>
              </w:rPr>
              <w:t>Are new essential public facilities located outside high fire risk areas, such as VHFHSZs, when feasible?</w:t>
            </w:r>
          </w:p>
        </w:tc>
        <w:tc>
          <w:tcPr>
            <w:tcW w:w="4797" w:type="dxa"/>
          </w:tcPr>
          <w:p w14:paraId="6346F037" w14:textId="197F7C22" w:rsidR="0043426F" w:rsidRPr="00885981" w:rsidRDefault="007968E9" w:rsidP="0043426F">
            <w:pPr>
              <w:spacing w:after="0"/>
              <w:rPr>
                <w:rFonts w:ascii="Arial Narrow" w:eastAsia="Calibri" w:hAnsi="Arial Narrow"/>
              </w:rPr>
            </w:pPr>
            <w:r>
              <w:rPr>
                <w:rFonts w:ascii="Arial Narrow" w:eastAsia="Calibri" w:hAnsi="Arial Narrow"/>
              </w:rPr>
              <w:t>Yes</w:t>
            </w:r>
          </w:p>
        </w:tc>
        <w:tc>
          <w:tcPr>
            <w:tcW w:w="4797" w:type="dxa"/>
          </w:tcPr>
          <w:p w14:paraId="337A571B" w14:textId="66E69788" w:rsidR="0043426F" w:rsidRPr="007968E9" w:rsidRDefault="007968E9" w:rsidP="0043426F">
            <w:pPr>
              <w:spacing w:after="0"/>
              <w:rPr>
                <w:rFonts w:ascii="Arial Narrow" w:eastAsia="Calibri" w:hAnsi="Arial Narrow"/>
                <w:bCs/>
                <w:iCs/>
              </w:rPr>
            </w:pPr>
            <w:r w:rsidRPr="007968E9">
              <w:rPr>
                <w:rFonts w:ascii="Arial Narrow" w:eastAsia="Calibri" w:hAnsi="Arial Narrow"/>
                <w:bCs/>
                <w:iCs/>
              </w:rPr>
              <w:t>Policy 4.14</w:t>
            </w:r>
            <w:r>
              <w:rPr>
                <w:rFonts w:ascii="Arial Narrow" w:eastAsia="Calibri" w:hAnsi="Arial Narrow"/>
                <w:bCs/>
                <w:iCs/>
              </w:rPr>
              <w:t xml:space="preserve"> </w:t>
            </w:r>
            <w:r w:rsidRPr="007968E9">
              <w:rPr>
                <w:rFonts w:ascii="Arial Narrow" w:eastAsia="Calibri" w:hAnsi="Arial Narrow"/>
                <w:bCs/>
                <w:iCs/>
              </w:rPr>
              <w:t>Require development of new public facilities, when feasible, to be located outside of very high fire severity zone to ensure critical infrastructure is fire resilient.</w:t>
            </w:r>
            <w:r>
              <w:rPr>
                <w:rFonts w:ascii="Arial Narrow" w:eastAsia="Calibri" w:hAnsi="Arial Narrow"/>
                <w:bCs/>
                <w:iCs/>
              </w:rPr>
              <w:t xml:space="preserve"> Page 7-4</w:t>
            </w:r>
          </w:p>
        </w:tc>
      </w:tr>
      <w:tr w:rsidR="0043426F" w:rsidRPr="004C17A5" w14:paraId="14CE653A" w14:textId="77777777" w:rsidTr="0063621B">
        <w:tc>
          <w:tcPr>
            <w:tcW w:w="4796" w:type="dxa"/>
            <w:vAlign w:val="center"/>
          </w:tcPr>
          <w:p w14:paraId="17A75C74" w14:textId="590A0FA6" w:rsidR="0043426F" w:rsidRPr="00885981" w:rsidRDefault="0043426F" w:rsidP="0043426F">
            <w:pPr>
              <w:spacing w:after="0"/>
              <w:rPr>
                <w:rFonts w:ascii="Arial Narrow" w:eastAsia="Calibri" w:hAnsi="Arial Narrow"/>
              </w:rPr>
            </w:pPr>
            <w:r w:rsidRPr="00885981">
              <w:rPr>
                <w:rFonts w:ascii="Arial Narrow" w:hAnsi="Arial Narrow" w:cs="Calibri"/>
                <w:color w:val="000000"/>
              </w:rPr>
              <w:t>Are there plans or actions identified to mitigate existing non-conforming development to contemporary fire safe standards, in terms of road standards and vegetative hazard?</w:t>
            </w:r>
          </w:p>
        </w:tc>
        <w:tc>
          <w:tcPr>
            <w:tcW w:w="4797" w:type="dxa"/>
          </w:tcPr>
          <w:p w14:paraId="0A929C25" w14:textId="29706344" w:rsidR="0043426F" w:rsidRPr="00885981" w:rsidRDefault="00D22B26" w:rsidP="0043426F">
            <w:pPr>
              <w:spacing w:after="0"/>
              <w:rPr>
                <w:rFonts w:ascii="Arial Narrow" w:eastAsia="Calibri" w:hAnsi="Arial Narrow"/>
              </w:rPr>
            </w:pPr>
            <w:r>
              <w:rPr>
                <w:rFonts w:ascii="Arial Narrow" w:eastAsia="Calibri" w:hAnsi="Arial Narrow"/>
              </w:rPr>
              <w:t>Yes</w:t>
            </w:r>
          </w:p>
        </w:tc>
        <w:tc>
          <w:tcPr>
            <w:tcW w:w="4797" w:type="dxa"/>
          </w:tcPr>
          <w:p w14:paraId="357CEE4A" w14:textId="03EDC8FB" w:rsidR="0043426F" w:rsidRPr="00885981" w:rsidRDefault="00B86F65" w:rsidP="0043426F">
            <w:pPr>
              <w:spacing w:after="0"/>
              <w:rPr>
                <w:rFonts w:ascii="Arial Narrow" w:eastAsia="Calibri" w:hAnsi="Arial Narrow"/>
              </w:rPr>
            </w:pPr>
            <w:r w:rsidRPr="00B86F65">
              <w:rPr>
                <w:rFonts w:ascii="Arial Narrow" w:eastAsia="Calibri" w:hAnsi="Arial Narrow"/>
              </w:rPr>
              <w:t>Policy 4.13 Increase the resilience of existing development in very high fire severity zones built prior to modern fire safety codes or wildfire hazard mitigation guidance in compliance with the Board of Forestry and Fire Protection Fire Safe Regulations, California Building Standards Code, and Burbank Municipal Code.</w:t>
            </w:r>
            <w:r>
              <w:rPr>
                <w:rFonts w:ascii="Arial Narrow" w:eastAsia="Calibri" w:hAnsi="Arial Narrow"/>
              </w:rPr>
              <w:t xml:space="preserve"> Page 7-4</w:t>
            </w:r>
          </w:p>
        </w:tc>
      </w:tr>
      <w:tr w:rsidR="0043426F" w:rsidRPr="004C17A5" w14:paraId="2F39C75B" w14:textId="77777777" w:rsidTr="0063621B">
        <w:tc>
          <w:tcPr>
            <w:tcW w:w="4796" w:type="dxa"/>
            <w:vAlign w:val="center"/>
          </w:tcPr>
          <w:p w14:paraId="4D0E1B77" w14:textId="720733A9" w:rsidR="0043426F" w:rsidRPr="00885981" w:rsidRDefault="0043426F" w:rsidP="0043426F">
            <w:pPr>
              <w:spacing w:after="0"/>
              <w:rPr>
                <w:rFonts w:ascii="Arial Narrow" w:eastAsia="Calibri" w:hAnsi="Arial Narrow"/>
              </w:rPr>
            </w:pPr>
            <w:r w:rsidRPr="00885981">
              <w:rPr>
                <w:rFonts w:ascii="Arial Narrow" w:hAnsi="Arial Narrow" w:cs="Calibri"/>
                <w:color w:val="000000"/>
              </w:rPr>
              <w:t>Does the plan include policies to evaluate re-development after a large fire?</w:t>
            </w:r>
          </w:p>
        </w:tc>
        <w:tc>
          <w:tcPr>
            <w:tcW w:w="4797" w:type="dxa"/>
          </w:tcPr>
          <w:p w14:paraId="31408351" w14:textId="0F3B2CA8" w:rsidR="0043426F" w:rsidRPr="00885981" w:rsidRDefault="00E12935" w:rsidP="0043426F">
            <w:pPr>
              <w:spacing w:after="0"/>
              <w:rPr>
                <w:rFonts w:ascii="Arial Narrow" w:eastAsia="Calibri" w:hAnsi="Arial Narrow"/>
              </w:rPr>
            </w:pPr>
            <w:r>
              <w:rPr>
                <w:rFonts w:ascii="Arial Narrow" w:eastAsia="Calibri" w:hAnsi="Arial Narrow"/>
              </w:rPr>
              <w:t>Yes</w:t>
            </w:r>
          </w:p>
        </w:tc>
        <w:tc>
          <w:tcPr>
            <w:tcW w:w="4797" w:type="dxa"/>
          </w:tcPr>
          <w:p w14:paraId="0BFC26CB" w14:textId="7D0AC370" w:rsidR="00697F55" w:rsidRPr="00E12935" w:rsidRDefault="00697F55" w:rsidP="00697F55">
            <w:pPr>
              <w:spacing w:after="0"/>
              <w:rPr>
                <w:rFonts w:ascii="Arial Narrow" w:hAnsi="Arial Narrow"/>
              </w:rPr>
            </w:pPr>
            <w:r w:rsidRPr="00E12935">
              <w:rPr>
                <w:rFonts w:ascii="Arial Narrow" w:hAnsi="Arial Narrow"/>
              </w:rPr>
              <w:t>Policy 4.15</w:t>
            </w:r>
            <w:bookmarkStart w:id="9" w:name="_Hlk113308518"/>
            <w:r w:rsidR="00C95F06">
              <w:rPr>
                <w:rFonts w:ascii="Arial Narrow" w:hAnsi="Arial Narrow"/>
              </w:rPr>
              <w:t xml:space="preserve"> </w:t>
            </w:r>
            <w:r w:rsidR="00245E81" w:rsidRPr="00E12935">
              <w:rPr>
                <w:rFonts w:ascii="Arial Narrow" w:hAnsi="Arial Narrow"/>
              </w:rPr>
              <w:t>Ensure that re-development after a large fire complies with the requirements for construction in the Very High Fire Hazard Severity Zones for fire safety</w:t>
            </w:r>
            <w:r w:rsidR="00533980" w:rsidRPr="00E12935">
              <w:rPr>
                <w:rFonts w:ascii="Arial Narrow" w:hAnsi="Arial Narrow"/>
              </w:rPr>
              <w:t>.</w:t>
            </w:r>
            <w:bookmarkEnd w:id="9"/>
            <w:r w:rsidR="00861107" w:rsidRPr="00E12935">
              <w:rPr>
                <w:rFonts w:ascii="Arial Narrow" w:hAnsi="Arial Narrow"/>
              </w:rPr>
              <w:t xml:space="preserve"> Page 7-4</w:t>
            </w:r>
          </w:p>
          <w:p w14:paraId="41D6CB73" w14:textId="77777777" w:rsidR="00E12935" w:rsidRDefault="00E12935" w:rsidP="00697F55">
            <w:pPr>
              <w:spacing w:after="0"/>
              <w:rPr>
                <w:rFonts w:ascii="Arial Narrow" w:hAnsi="Arial Narrow"/>
              </w:rPr>
            </w:pPr>
          </w:p>
          <w:p w14:paraId="4A71DD67" w14:textId="0D524ED3" w:rsidR="00245E81" w:rsidRDefault="00697F55" w:rsidP="00697F55">
            <w:pPr>
              <w:spacing w:after="0"/>
              <w:rPr>
                <w:rFonts w:ascii="Arial Narrow" w:hAnsi="Arial Narrow"/>
              </w:rPr>
            </w:pPr>
            <w:r w:rsidRPr="00E12935">
              <w:rPr>
                <w:rFonts w:ascii="Arial Narrow" w:hAnsi="Arial Narrow"/>
              </w:rPr>
              <w:t>Policy 4.16</w:t>
            </w:r>
            <w:r w:rsidR="00C95F06">
              <w:rPr>
                <w:rFonts w:ascii="Arial Narrow" w:hAnsi="Arial Narrow"/>
              </w:rPr>
              <w:t xml:space="preserve"> </w:t>
            </w:r>
            <w:r w:rsidRPr="00E12935">
              <w:rPr>
                <w:rFonts w:ascii="Arial Narrow" w:hAnsi="Arial Narrow"/>
              </w:rPr>
              <w:t>Ensure that the planning and design of re-development in very high fire hazard areas minimizes the risks of wildfire and includes adequate provisions for vegetation management, emergency access, and firefighting while also complying with current fire codes.</w:t>
            </w:r>
            <w:r w:rsidR="00245E81" w:rsidRPr="00E12935">
              <w:rPr>
                <w:rFonts w:ascii="Arial Narrow" w:hAnsi="Arial Narrow"/>
              </w:rPr>
              <w:t xml:space="preserve"> Page 7-</w:t>
            </w:r>
            <w:r w:rsidR="00861107" w:rsidRPr="00E12935">
              <w:rPr>
                <w:rFonts w:ascii="Arial Narrow" w:hAnsi="Arial Narrow"/>
              </w:rPr>
              <w:t>5</w:t>
            </w:r>
          </w:p>
          <w:p w14:paraId="12FA8129" w14:textId="7249B89A" w:rsidR="00697F55" w:rsidRPr="00245E81" w:rsidRDefault="00697F55" w:rsidP="00D5514B">
            <w:pPr>
              <w:spacing w:after="0"/>
              <w:rPr>
                <w:rFonts w:ascii="Arial Narrow" w:eastAsia="Calibri" w:hAnsi="Arial Narrow"/>
              </w:rPr>
            </w:pPr>
          </w:p>
        </w:tc>
      </w:tr>
      <w:tr w:rsidR="0043426F" w:rsidRPr="004C17A5" w14:paraId="609482D0" w14:textId="77777777" w:rsidTr="0063621B">
        <w:tc>
          <w:tcPr>
            <w:tcW w:w="4796" w:type="dxa"/>
            <w:vAlign w:val="center"/>
          </w:tcPr>
          <w:p w14:paraId="56A1B025" w14:textId="24A3EDE7" w:rsidR="0043426F" w:rsidRPr="00885981" w:rsidRDefault="0043426F" w:rsidP="0043426F">
            <w:pPr>
              <w:spacing w:after="0"/>
              <w:rPr>
                <w:rFonts w:ascii="Arial Narrow" w:eastAsia="Calibri" w:hAnsi="Arial Narrow"/>
              </w:rPr>
            </w:pPr>
            <w:r w:rsidRPr="00885981">
              <w:rPr>
                <w:rFonts w:ascii="Arial Narrow" w:hAnsi="Arial Narrow" w:cs="Calibri"/>
                <w:color w:val="000000"/>
              </w:rPr>
              <w:t>Is fuel modification around homes and subdivisions required for new development in SRAs or VHFHSZs?</w:t>
            </w:r>
          </w:p>
        </w:tc>
        <w:tc>
          <w:tcPr>
            <w:tcW w:w="4797" w:type="dxa"/>
          </w:tcPr>
          <w:p w14:paraId="13EF5D3A" w14:textId="4E1524BA" w:rsidR="0043426F" w:rsidRPr="00885981" w:rsidRDefault="0088643D" w:rsidP="0043426F">
            <w:pPr>
              <w:spacing w:after="0"/>
              <w:rPr>
                <w:rFonts w:ascii="Arial Narrow" w:eastAsia="Calibri" w:hAnsi="Arial Narrow"/>
              </w:rPr>
            </w:pPr>
            <w:r>
              <w:rPr>
                <w:rFonts w:ascii="Arial Narrow" w:eastAsia="Calibri" w:hAnsi="Arial Narrow"/>
              </w:rPr>
              <w:t>Yes</w:t>
            </w:r>
          </w:p>
        </w:tc>
        <w:tc>
          <w:tcPr>
            <w:tcW w:w="4797" w:type="dxa"/>
          </w:tcPr>
          <w:p w14:paraId="60D82F1E" w14:textId="309157D4" w:rsidR="0043426F" w:rsidRPr="00885981" w:rsidRDefault="00E96C55" w:rsidP="0043426F">
            <w:pPr>
              <w:spacing w:after="0"/>
              <w:rPr>
                <w:rFonts w:ascii="Arial Narrow" w:eastAsia="Calibri" w:hAnsi="Arial Narrow"/>
              </w:rPr>
            </w:pPr>
            <w:r w:rsidRPr="00E96C55">
              <w:rPr>
                <w:rFonts w:ascii="Arial Narrow" w:eastAsia="Calibri" w:hAnsi="Arial Narrow"/>
              </w:rPr>
              <w:t>Policy 4.10</w:t>
            </w:r>
            <w:r>
              <w:rPr>
                <w:rFonts w:ascii="Arial Narrow" w:eastAsia="Calibri" w:hAnsi="Arial Narrow"/>
              </w:rPr>
              <w:t xml:space="preserve"> </w:t>
            </w:r>
            <w:r w:rsidRPr="00E96C55">
              <w:rPr>
                <w:rFonts w:ascii="Arial Narrow" w:eastAsia="Calibri" w:hAnsi="Arial Narrow"/>
              </w:rPr>
              <w:t>Continue annual brush inspections and enforce clearance requirements on public and private property within the Very High Fire Hazard Severity Zone (VHFHSZ), as dictated by Cal Fire, in accordance with the Board of Forestry and Fire Protection Fire Safe Regulations, California Building Standards Code, and Burbank Municipal Code related to ongoing maintenance of vegetation clearance on public and private roads, roadside fuel reduction plan, and defensible space clearances.</w:t>
            </w:r>
            <w:r>
              <w:rPr>
                <w:rFonts w:ascii="Arial Narrow" w:eastAsia="Calibri" w:hAnsi="Arial Narrow"/>
              </w:rPr>
              <w:t xml:space="preserve"> (Page 7-4)</w:t>
            </w:r>
          </w:p>
        </w:tc>
      </w:tr>
      <w:tr w:rsidR="0043426F" w:rsidRPr="004C17A5" w14:paraId="01351C17" w14:textId="77777777" w:rsidTr="0063621B">
        <w:tc>
          <w:tcPr>
            <w:tcW w:w="4796" w:type="dxa"/>
            <w:vAlign w:val="center"/>
          </w:tcPr>
          <w:p w14:paraId="1B99B509" w14:textId="3FEA7748" w:rsidR="0043426F" w:rsidRPr="00885981" w:rsidRDefault="0043426F" w:rsidP="0043426F">
            <w:pPr>
              <w:spacing w:after="0"/>
              <w:rPr>
                <w:rFonts w:ascii="Arial Narrow" w:eastAsia="Calibri" w:hAnsi="Arial Narrow"/>
              </w:rPr>
            </w:pPr>
            <w:r w:rsidRPr="00885981">
              <w:rPr>
                <w:rFonts w:ascii="Arial Narrow" w:hAnsi="Arial Narrow" w:cs="Calibri"/>
                <w:color w:val="000000"/>
              </w:rPr>
              <w:t>Are fire protection plans required for new development in VHFHSZs?</w:t>
            </w:r>
          </w:p>
        </w:tc>
        <w:tc>
          <w:tcPr>
            <w:tcW w:w="4797" w:type="dxa"/>
          </w:tcPr>
          <w:p w14:paraId="72C2CB92" w14:textId="2EF8D8E7" w:rsidR="00533980" w:rsidRPr="00245E81" w:rsidRDefault="006D7F34" w:rsidP="00533980">
            <w:pPr>
              <w:spacing w:after="0"/>
              <w:rPr>
                <w:rFonts w:ascii="Arial Narrow" w:eastAsia="PMingLiU" w:hAnsi="Arial Narrow" w:cs="Arial"/>
              </w:rPr>
            </w:pPr>
            <w:r>
              <w:rPr>
                <w:rFonts w:ascii="Arial Narrow" w:eastAsia="PMingLiU" w:hAnsi="Arial Narrow" w:cs="Arial"/>
              </w:rPr>
              <w:t>Yes</w:t>
            </w:r>
          </w:p>
        </w:tc>
        <w:tc>
          <w:tcPr>
            <w:tcW w:w="4797" w:type="dxa"/>
          </w:tcPr>
          <w:p w14:paraId="6EB48364" w14:textId="4858F23C" w:rsidR="00245E81" w:rsidRDefault="00533980" w:rsidP="0043426F">
            <w:pPr>
              <w:spacing w:after="0"/>
              <w:rPr>
                <w:rFonts w:ascii="Arial Narrow" w:eastAsia="Calibri" w:hAnsi="Arial Narrow"/>
              </w:rPr>
            </w:pPr>
            <w:r w:rsidRPr="006D7F34">
              <w:rPr>
                <w:rFonts w:ascii="Arial Narrow" w:eastAsia="Calibri" w:hAnsi="Arial Narrow"/>
              </w:rPr>
              <w:t>Policy 4.17</w:t>
            </w:r>
            <w:r w:rsidR="006D7F34">
              <w:rPr>
                <w:rFonts w:ascii="Arial Narrow" w:eastAsia="Calibri" w:hAnsi="Arial Narrow"/>
              </w:rPr>
              <w:t xml:space="preserve"> </w:t>
            </w:r>
            <w:r w:rsidRPr="006D7F34">
              <w:rPr>
                <w:rFonts w:ascii="Arial Narrow" w:eastAsia="Calibri" w:hAnsi="Arial Narrow"/>
              </w:rPr>
              <w:t>Require fire protection plans for new development in very high fire hazard severity zones.</w:t>
            </w:r>
            <w:r w:rsidR="00245E81" w:rsidRPr="006D7F34">
              <w:rPr>
                <w:rFonts w:ascii="Arial Narrow" w:eastAsia="Calibri" w:hAnsi="Arial Narrow"/>
              </w:rPr>
              <w:t xml:space="preserve"> Page 7-</w:t>
            </w:r>
            <w:r w:rsidR="00861107" w:rsidRPr="006D7F34">
              <w:rPr>
                <w:rFonts w:ascii="Arial Narrow" w:eastAsia="Calibri" w:hAnsi="Arial Narrow"/>
              </w:rPr>
              <w:t>5</w:t>
            </w:r>
          </w:p>
          <w:p w14:paraId="36088DCF" w14:textId="1B7181D8" w:rsidR="00533980" w:rsidRPr="00533980" w:rsidRDefault="00533980" w:rsidP="006D7F34">
            <w:pPr>
              <w:spacing w:after="0"/>
              <w:rPr>
                <w:rFonts w:ascii="Arial Narrow" w:eastAsia="Calibri" w:hAnsi="Arial Narrow"/>
              </w:rPr>
            </w:pPr>
          </w:p>
        </w:tc>
      </w:tr>
      <w:tr w:rsidR="0043426F" w:rsidRPr="004C17A5" w14:paraId="5743EEBE" w14:textId="77777777" w:rsidTr="0063621B">
        <w:tc>
          <w:tcPr>
            <w:tcW w:w="4796" w:type="dxa"/>
            <w:vAlign w:val="center"/>
          </w:tcPr>
          <w:p w14:paraId="6D834252" w14:textId="20EEE01F" w:rsidR="0043426F" w:rsidRPr="00885981" w:rsidRDefault="0043426F" w:rsidP="0043426F">
            <w:pPr>
              <w:spacing w:after="0"/>
              <w:rPr>
                <w:rFonts w:ascii="Arial Narrow" w:eastAsia="Calibri" w:hAnsi="Arial Narrow"/>
              </w:rPr>
            </w:pPr>
            <w:r w:rsidRPr="00885981">
              <w:rPr>
                <w:rFonts w:ascii="Arial Narrow" w:hAnsi="Arial Narrow" w:cs="Calibri"/>
                <w:color w:val="000000"/>
              </w:rPr>
              <w:t>Does the plan address long term maintenance of fire hazard reduction projects, including community fire breaks and private road and public road clearance?</w:t>
            </w:r>
          </w:p>
        </w:tc>
        <w:tc>
          <w:tcPr>
            <w:tcW w:w="4797" w:type="dxa"/>
          </w:tcPr>
          <w:p w14:paraId="5F9424D2" w14:textId="2CCC3FD2" w:rsidR="0043426F" w:rsidRPr="00885981" w:rsidRDefault="00FA4796" w:rsidP="0043426F">
            <w:pPr>
              <w:spacing w:after="0"/>
              <w:rPr>
                <w:rFonts w:ascii="Arial Narrow" w:eastAsia="Calibri" w:hAnsi="Arial Narrow"/>
              </w:rPr>
            </w:pPr>
            <w:r>
              <w:rPr>
                <w:rFonts w:ascii="Arial Narrow" w:eastAsia="Calibri" w:hAnsi="Arial Narrow"/>
              </w:rPr>
              <w:t>Yes</w:t>
            </w:r>
          </w:p>
        </w:tc>
        <w:tc>
          <w:tcPr>
            <w:tcW w:w="4797" w:type="dxa"/>
          </w:tcPr>
          <w:p w14:paraId="51557A5C" w14:textId="6BBDC716" w:rsidR="0043426F" w:rsidRPr="00885981" w:rsidRDefault="00E96C55" w:rsidP="0043426F">
            <w:pPr>
              <w:spacing w:after="0"/>
              <w:rPr>
                <w:rFonts w:ascii="Arial Narrow" w:eastAsia="Calibri" w:hAnsi="Arial Narrow"/>
              </w:rPr>
            </w:pPr>
            <w:r w:rsidRPr="00E96C55">
              <w:rPr>
                <w:rFonts w:ascii="Arial Narrow" w:eastAsia="Calibri" w:hAnsi="Arial Narrow"/>
              </w:rPr>
              <w:t>Policy 4.10 Continue annual brush inspections and enforce clearance requirements on public and private property within the Very High Fire Hazard Severity Zone (VHFHSZ), as dictated by Cal Fire, in accordance with the Board of Forestry and Fire Protection Fire Safe Regulations, California Building Standards Code, and Burbank Municipal Code related to ongoing maintenance of vegetation clearance on public and private roads, roadside fuel reduction plan, and defensible space clearances. Page 7-4</w:t>
            </w:r>
          </w:p>
        </w:tc>
      </w:tr>
      <w:tr w:rsidR="0043426F" w:rsidRPr="004C17A5" w14:paraId="07B44E4C" w14:textId="77777777" w:rsidTr="0063621B">
        <w:tc>
          <w:tcPr>
            <w:tcW w:w="4796" w:type="dxa"/>
            <w:vAlign w:val="center"/>
          </w:tcPr>
          <w:p w14:paraId="642AC843" w14:textId="290FDFFD" w:rsidR="0043426F" w:rsidRPr="00885981" w:rsidRDefault="0043426F" w:rsidP="0043426F">
            <w:pPr>
              <w:spacing w:after="0"/>
              <w:rPr>
                <w:rFonts w:ascii="Arial Narrow" w:eastAsia="Calibri" w:hAnsi="Arial Narrow"/>
              </w:rPr>
            </w:pPr>
            <w:r w:rsidRPr="00885981">
              <w:rPr>
                <w:rFonts w:ascii="Arial Narrow" w:hAnsi="Arial Narrow" w:cs="Calibri"/>
                <w:color w:val="000000"/>
              </w:rPr>
              <w:t>Is there adequate access (ingress, egress) to new development in VHFHSZs?</w:t>
            </w:r>
          </w:p>
        </w:tc>
        <w:tc>
          <w:tcPr>
            <w:tcW w:w="4797" w:type="dxa"/>
          </w:tcPr>
          <w:p w14:paraId="585198FE" w14:textId="4F6FFA5E" w:rsidR="0043426F" w:rsidRPr="00885981" w:rsidRDefault="003F77F1" w:rsidP="0043426F">
            <w:pPr>
              <w:spacing w:after="0"/>
              <w:rPr>
                <w:rFonts w:ascii="Arial Narrow" w:eastAsia="Calibri" w:hAnsi="Arial Narrow"/>
              </w:rPr>
            </w:pPr>
            <w:r>
              <w:rPr>
                <w:rFonts w:ascii="Arial Narrow" w:eastAsia="Calibri" w:hAnsi="Arial Narrow"/>
              </w:rPr>
              <w:t>Yes</w:t>
            </w:r>
          </w:p>
        </w:tc>
        <w:tc>
          <w:tcPr>
            <w:tcW w:w="4797" w:type="dxa"/>
          </w:tcPr>
          <w:p w14:paraId="785458E8" w14:textId="0B78B586" w:rsidR="00D46FBA" w:rsidRPr="003F77F1" w:rsidRDefault="006B16EC" w:rsidP="0043426F">
            <w:pPr>
              <w:spacing w:after="0"/>
              <w:rPr>
                <w:rFonts w:ascii="Arial Narrow" w:eastAsia="Calibri" w:hAnsi="Arial Narrow"/>
                <w:color w:val="000000" w:themeColor="text1"/>
              </w:rPr>
            </w:pPr>
            <w:r w:rsidRPr="003F77F1">
              <w:rPr>
                <w:rFonts w:ascii="Arial Narrow" w:eastAsia="Calibri" w:hAnsi="Arial Narrow"/>
                <w:color w:val="000000" w:themeColor="text1"/>
              </w:rPr>
              <w:t xml:space="preserve">Policy 4.9   Ensure that all new residential development, located in any hazard area, including the </w:t>
            </w:r>
            <w:r w:rsidR="0026436B" w:rsidRPr="003F77F1">
              <w:rPr>
                <w:rFonts w:ascii="Arial Narrow" w:eastAsia="Calibri" w:hAnsi="Arial Narrow"/>
                <w:color w:val="000000" w:themeColor="text1"/>
              </w:rPr>
              <w:t>Very High Fire Hazard Severity Zone</w:t>
            </w:r>
            <w:r w:rsidRPr="003F77F1">
              <w:rPr>
                <w:rFonts w:ascii="Arial Narrow" w:eastAsia="Calibri" w:hAnsi="Arial Narrow"/>
                <w:color w:val="000000" w:themeColor="text1"/>
              </w:rPr>
              <w:t xml:space="preserve"> has at least two emergency evacuation routes as well as adequate access (ingress, egress) to new development in the very high fire hazard severity zones</w:t>
            </w:r>
          </w:p>
          <w:p w14:paraId="04391C9A" w14:textId="77777777" w:rsidR="00245E81" w:rsidRPr="003F77F1" w:rsidRDefault="00D46FBA" w:rsidP="0043426F">
            <w:pPr>
              <w:spacing w:after="0"/>
              <w:rPr>
                <w:rFonts w:ascii="Arial Narrow" w:eastAsia="Calibri" w:hAnsi="Arial Narrow"/>
                <w:color w:val="000000" w:themeColor="text1"/>
              </w:rPr>
            </w:pPr>
            <w:r w:rsidRPr="003F77F1">
              <w:rPr>
                <w:rFonts w:ascii="Arial Narrow" w:eastAsia="Calibri" w:hAnsi="Arial Narrow"/>
                <w:color w:val="000000" w:themeColor="text1"/>
              </w:rPr>
              <w:t xml:space="preserve">Page 7-4 </w:t>
            </w:r>
          </w:p>
          <w:p w14:paraId="4D671C44" w14:textId="78BEB373" w:rsidR="00C9657B" w:rsidRPr="00885981" w:rsidRDefault="00C9657B" w:rsidP="0043426F">
            <w:pPr>
              <w:spacing w:after="0"/>
              <w:rPr>
                <w:rFonts w:ascii="Arial Narrow" w:eastAsia="Calibri" w:hAnsi="Arial Narrow"/>
              </w:rPr>
            </w:pPr>
          </w:p>
        </w:tc>
      </w:tr>
      <w:tr w:rsidR="0043426F" w:rsidRPr="004C17A5" w14:paraId="40717326" w14:textId="77777777" w:rsidTr="0063621B">
        <w:tc>
          <w:tcPr>
            <w:tcW w:w="4796" w:type="dxa"/>
            <w:vAlign w:val="center"/>
          </w:tcPr>
          <w:p w14:paraId="2B2C7B2C" w14:textId="6110AF38" w:rsidR="0043426F" w:rsidRPr="00885981" w:rsidRDefault="0043426F" w:rsidP="0043426F">
            <w:pPr>
              <w:spacing w:after="0"/>
              <w:rPr>
                <w:rFonts w:ascii="Arial Narrow" w:eastAsia="Calibri" w:hAnsi="Arial Narrow"/>
              </w:rPr>
            </w:pPr>
            <w:r w:rsidRPr="00885981">
              <w:rPr>
                <w:rFonts w:ascii="Arial Narrow" w:hAnsi="Arial Narrow" w:cs="Calibri"/>
                <w:color w:val="000000"/>
              </w:rPr>
              <w:t>Are minimum standards for evacuation of residential areas in VHFHSZs defined?</w:t>
            </w:r>
          </w:p>
        </w:tc>
        <w:tc>
          <w:tcPr>
            <w:tcW w:w="4797" w:type="dxa"/>
          </w:tcPr>
          <w:p w14:paraId="647E1E59" w14:textId="1623F76D" w:rsidR="0043426F" w:rsidRPr="00B91AF5" w:rsidRDefault="0036201A" w:rsidP="0043426F">
            <w:pPr>
              <w:spacing w:after="0"/>
              <w:rPr>
                <w:rFonts w:ascii="Arial Narrow" w:eastAsia="Calibri" w:hAnsi="Arial Narrow"/>
              </w:rPr>
            </w:pPr>
            <w:r>
              <w:rPr>
                <w:rFonts w:ascii="Arial Narrow" w:eastAsia="Calibri" w:hAnsi="Arial Narrow"/>
              </w:rPr>
              <w:t>Yes</w:t>
            </w:r>
          </w:p>
        </w:tc>
        <w:tc>
          <w:tcPr>
            <w:tcW w:w="4797" w:type="dxa"/>
          </w:tcPr>
          <w:p w14:paraId="555F3497" w14:textId="7FCE6FF1" w:rsidR="0087020F" w:rsidRPr="00B91AF5" w:rsidRDefault="00C470CE" w:rsidP="00686E3B">
            <w:pPr>
              <w:spacing w:after="0"/>
              <w:rPr>
                <w:rFonts w:ascii="Arial Narrow" w:eastAsia="Calibri" w:hAnsi="Arial Narrow"/>
              </w:rPr>
            </w:pPr>
            <w:r w:rsidRPr="00C470CE">
              <w:rPr>
                <w:rFonts w:ascii="Arial Narrow" w:eastAsia="Calibri" w:hAnsi="Arial Narrow"/>
              </w:rPr>
              <w:t>Policy 4.9</w:t>
            </w:r>
            <w:r w:rsidR="0036201A">
              <w:rPr>
                <w:rFonts w:ascii="Arial Narrow" w:eastAsia="Calibri" w:hAnsi="Arial Narrow"/>
              </w:rPr>
              <w:t xml:space="preserve"> </w:t>
            </w:r>
            <w:r w:rsidRPr="00C470CE">
              <w:rPr>
                <w:rFonts w:ascii="Arial Narrow" w:eastAsia="Calibri" w:hAnsi="Arial Narrow"/>
              </w:rPr>
              <w:t xml:space="preserve">Ensure that all existing and new residential development located in the Very High Fire Hazard Severity Zone and High Fire Hazard Severity Zone, has at least two emergency evacuation routes as well as adequate evacuation access (ingress and egress). </w:t>
            </w:r>
            <w:r w:rsidR="00302264">
              <w:rPr>
                <w:rFonts w:ascii="Arial Narrow" w:eastAsia="Calibri" w:hAnsi="Arial Narrow"/>
              </w:rPr>
              <w:t xml:space="preserve">Page </w:t>
            </w:r>
            <w:r w:rsidR="0036201A">
              <w:rPr>
                <w:rFonts w:ascii="Arial Narrow" w:eastAsia="Calibri" w:hAnsi="Arial Narrow"/>
              </w:rPr>
              <w:t>7-4</w:t>
            </w:r>
            <w:r w:rsidR="00951D5F">
              <w:rPr>
                <w:rFonts w:ascii="Arial Narrow" w:eastAsia="Calibri" w:hAnsi="Arial Narrow"/>
              </w:rPr>
              <w:t xml:space="preserve"> </w:t>
            </w:r>
          </w:p>
        </w:tc>
      </w:tr>
      <w:tr w:rsidR="0043426F" w:rsidRPr="004C17A5" w14:paraId="4AC1E7C1" w14:textId="77777777" w:rsidTr="0063621B">
        <w:tc>
          <w:tcPr>
            <w:tcW w:w="4796" w:type="dxa"/>
            <w:vAlign w:val="center"/>
          </w:tcPr>
          <w:p w14:paraId="5B5B6107" w14:textId="581EEE07" w:rsidR="0043426F" w:rsidRPr="00885981" w:rsidRDefault="0043426F" w:rsidP="0043426F">
            <w:pPr>
              <w:spacing w:after="0"/>
              <w:rPr>
                <w:rFonts w:ascii="Arial Narrow" w:eastAsia="Calibri" w:hAnsi="Arial Narrow"/>
              </w:rPr>
            </w:pPr>
            <w:r w:rsidRPr="00885981">
              <w:rPr>
                <w:rFonts w:ascii="Arial Narrow" w:hAnsi="Arial Narrow" w:cs="Calibri"/>
                <w:color w:val="000000"/>
              </w:rPr>
              <w:t>If areas exist with inadequate access/evacuation routes, are they identified? Are mitigation measures or improvement plans identified?</w:t>
            </w:r>
          </w:p>
        </w:tc>
        <w:tc>
          <w:tcPr>
            <w:tcW w:w="4797" w:type="dxa"/>
          </w:tcPr>
          <w:p w14:paraId="5BA63CC8" w14:textId="444F3320" w:rsidR="008575BD" w:rsidRPr="00885981" w:rsidRDefault="00F65FE0" w:rsidP="0043426F">
            <w:pPr>
              <w:spacing w:after="0"/>
              <w:rPr>
                <w:rFonts w:ascii="Arial Narrow" w:eastAsia="Calibri" w:hAnsi="Arial Narrow"/>
              </w:rPr>
            </w:pPr>
            <w:r>
              <w:rPr>
                <w:rFonts w:ascii="Arial Narrow" w:eastAsia="Calibri" w:hAnsi="Arial Narrow"/>
              </w:rPr>
              <w:t>Yes</w:t>
            </w:r>
          </w:p>
        </w:tc>
        <w:tc>
          <w:tcPr>
            <w:tcW w:w="4797" w:type="dxa"/>
          </w:tcPr>
          <w:p w14:paraId="0B5E20B8" w14:textId="7098725A" w:rsidR="00EB36A5" w:rsidRDefault="006D2D95" w:rsidP="0025287E">
            <w:pPr>
              <w:spacing w:after="0"/>
              <w:rPr>
                <w:rFonts w:ascii="Arial Narrow" w:eastAsia="Calibri" w:hAnsi="Arial Narrow"/>
              </w:rPr>
            </w:pPr>
            <w:r w:rsidRPr="006D2D95">
              <w:rPr>
                <w:rFonts w:ascii="Arial Narrow" w:eastAsia="Calibri" w:hAnsi="Arial Narrow"/>
              </w:rPr>
              <w:t>Policy 4.9 Ensure that all existing and new residential development located in the Very High Fire Hazard Severity Zone and High Fire Hazard Severity Zone, has at least two emergency evacuation routes as well as adequate evacuation access (ingress and egress). Page 7-4</w:t>
            </w:r>
          </w:p>
          <w:p w14:paraId="2367E15B" w14:textId="77777777" w:rsidR="006D2D95" w:rsidRDefault="006D2D95" w:rsidP="0025287E">
            <w:pPr>
              <w:spacing w:after="0"/>
              <w:rPr>
                <w:rFonts w:ascii="Arial Narrow" w:eastAsia="Calibri" w:hAnsi="Arial Narrow"/>
              </w:rPr>
            </w:pPr>
          </w:p>
          <w:p w14:paraId="1376AC6F" w14:textId="74309B07" w:rsidR="008575BD" w:rsidRPr="00885981" w:rsidRDefault="008575BD" w:rsidP="0025287E">
            <w:pPr>
              <w:spacing w:after="0"/>
              <w:rPr>
                <w:rFonts w:ascii="Arial Narrow" w:eastAsia="Calibri" w:hAnsi="Arial Narrow"/>
              </w:rPr>
            </w:pPr>
            <w:r>
              <w:rPr>
                <w:rFonts w:ascii="Arial Narrow" w:eastAsia="Calibri" w:hAnsi="Arial Narrow"/>
              </w:rPr>
              <w:t>“</w:t>
            </w:r>
            <w:r w:rsidRPr="008575BD">
              <w:rPr>
                <w:rFonts w:ascii="Arial Narrow" w:eastAsia="Calibri" w:hAnsi="Arial Narrow"/>
              </w:rPr>
              <w:t xml:space="preserve">Emergency vehicles primarily use main streets during an emergency. In the event of </w:t>
            </w:r>
            <w:proofErr w:type="gramStart"/>
            <w:r w:rsidRPr="008575BD">
              <w:rPr>
                <w:rFonts w:ascii="Arial Narrow" w:eastAsia="Calibri" w:hAnsi="Arial Narrow"/>
              </w:rPr>
              <w:t>an</w:t>
            </w:r>
            <w:proofErr w:type="gramEnd"/>
            <w:r w:rsidRPr="008575BD">
              <w:rPr>
                <w:rFonts w:ascii="Arial Narrow" w:eastAsia="Calibri" w:hAnsi="Arial Narrow"/>
              </w:rPr>
              <w:t xml:space="preserve"> citywide evacuation, the primary routes used, if available, are Glenoaks Boulevard, San Fernando Boulevard, Burbank Boulevard, and Victory Boulevard (Exhibit S-2). Most areas of the </w:t>
            </w:r>
            <w:proofErr w:type="gramStart"/>
            <w:r w:rsidRPr="008575BD">
              <w:rPr>
                <w:rFonts w:ascii="Arial Narrow" w:eastAsia="Calibri" w:hAnsi="Arial Narrow"/>
              </w:rPr>
              <w:t>City</w:t>
            </w:r>
            <w:proofErr w:type="gramEnd"/>
            <w:r w:rsidRPr="008575BD">
              <w:rPr>
                <w:rFonts w:ascii="Arial Narrow" w:eastAsia="Calibri" w:hAnsi="Arial Narrow"/>
              </w:rPr>
              <w:t xml:space="preserve"> have at least two evacuation routes. The only two locations with only one evacuation route are Country Club Drive above N. Sunset Canyon Drive and Hamline Place, a cul-de-sac at the end of Groton Drive. Both locations are in the foothills of the Verdugo Mountains in the eastern portion of the </w:t>
            </w:r>
            <w:proofErr w:type="gramStart"/>
            <w:r w:rsidRPr="008575BD">
              <w:rPr>
                <w:rFonts w:ascii="Arial Narrow" w:eastAsia="Calibri" w:hAnsi="Arial Narrow"/>
              </w:rPr>
              <w:t>City</w:t>
            </w:r>
            <w:proofErr w:type="gramEnd"/>
            <w:r w:rsidRPr="008575BD">
              <w:rPr>
                <w:rFonts w:ascii="Arial Narrow" w:eastAsia="Calibri" w:hAnsi="Arial Narrow"/>
              </w:rPr>
              <w:t xml:space="preserve"> and development of additional evacuation routes is not feasible for either.</w:t>
            </w:r>
            <w:r>
              <w:rPr>
                <w:rFonts w:ascii="Arial Narrow" w:eastAsia="Calibri" w:hAnsi="Arial Narrow"/>
              </w:rPr>
              <w:t>” Page 7-11</w:t>
            </w:r>
          </w:p>
        </w:tc>
      </w:tr>
      <w:tr w:rsidR="0043426F" w:rsidRPr="004C17A5" w14:paraId="1230912E" w14:textId="77777777" w:rsidTr="0063621B">
        <w:tc>
          <w:tcPr>
            <w:tcW w:w="4796" w:type="dxa"/>
            <w:vAlign w:val="center"/>
          </w:tcPr>
          <w:p w14:paraId="0BE4B141" w14:textId="359E77F5" w:rsidR="0043426F" w:rsidRPr="00885981" w:rsidRDefault="0043426F" w:rsidP="0043426F">
            <w:pPr>
              <w:spacing w:after="0"/>
              <w:rPr>
                <w:rFonts w:ascii="Arial Narrow" w:eastAsia="Calibri" w:hAnsi="Arial Narrow"/>
              </w:rPr>
            </w:pPr>
            <w:r w:rsidRPr="00885981">
              <w:rPr>
                <w:rFonts w:ascii="Arial Narrow" w:hAnsi="Arial Narrow" w:cs="Calibri"/>
                <w:color w:val="000000"/>
              </w:rPr>
              <w:t>Are there policies or programs promoting public outreach about defensible space or evacuation routes? Are there specific plans to reach at-risk populations?</w:t>
            </w:r>
          </w:p>
        </w:tc>
        <w:tc>
          <w:tcPr>
            <w:tcW w:w="4797" w:type="dxa"/>
          </w:tcPr>
          <w:p w14:paraId="5F70D1CB" w14:textId="5113F516" w:rsidR="0043426F" w:rsidRPr="00885981" w:rsidRDefault="00744DBB" w:rsidP="0043426F">
            <w:pPr>
              <w:spacing w:after="0"/>
              <w:rPr>
                <w:rFonts w:ascii="Arial Narrow" w:eastAsia="Calibri" w:hAnsi="Arial Narrow"/>
              </w:rPr>
            </w:pPr>
            <w:r>
              <w:rPr>
                <w:rFonts w:ascii="Arial Narrow" w:eastAsia="Calibri" w:hAnsi="Arial Narrow"/>
              </w:rPr>
              <w:t>Yes</w:t>
            </w:r>
          </w:p>
        </w:tc>
        <w:tc>
          <w:tcPr>
            <w:tcW w:w="4797" w:type="dxa"/>
          </w:tcPr>
          <w:p w14:paraId="6AADDF99" w14:textId="77777777" w:rsidR="009F1D34" w:rsidRDefault="00744DBB" w:rsidP="000E33E1">
            <w:pPr>
              <w:spacing w:after="0"/>
              <w:rPr>
                <w:rFonts w:ascii="Arial Narrow" w:eastAsia="Calibri" w:hAnsi="Arial Narrow"/>
              </w:rPr>
            </w:pPr>
            <w:r w:rsidRPr="00744DBB">
              <w:rPr>
                <w:rFonts w:ascii="Arial Narrow" w:eastAsia="Calibri" w:hAnsi="Arial Narrow"/>
              </w:rPr>
              <w:t>Policy 1.3 Sponsor and support public education programs for emergency preparedness and disaster response.</w:t>
            </w:r>
            <w:r>
              <w:rPr>
                <w:rFonts w:ascii="Arial Narrow" w:eastAsia="Calibri" w:hAnsi="Arial Narrow"/>
              </w:rPr>
              <w:t xml:space="preserve"> </w:t>
            </w:r>
          </w:p>
          <w:p w14:paraId="5D8DEC3A" w14:textId="171062E0" w:rsidR="0043426F" w:rsidRDefault="00744DBB" w:rsidP="000E33E1">
            <w:pPr>
              <w:spacing w:after="0"/>
              <w:rPr>
                <w:rFonts w:ascii="Arial Narrow" w:eastAsia="Calibri" w:hAnsi="Arial Narrow"/>
              </w:rPr>
            </w:pPr>
            <w:r>
              <w:rPr>
                <w:rFonts w:ascii="Arial Narrow" w:eastAsia="Calibri" w:hAnsi="Arial Narrow"/>
              </w:rPr>
              <w:t>Page 7-2</w:t>
            </w:r>
          </w:p>
          <w:p w14:paraId="37E7736B" w14:textId="2F79CF7E" w:rsidR="00744DBB" w:rsidRDefault="00744DBB" w:rsidP="000E33E1">
            <w:pPr>
              <w:spacing w:after="0"/>
              <w:rPr>
                <w:rFonts w:ascii="Arial Narrow" w:eastAsia="Calibri" w:hAnsi="Arial Narrow"/>
              </w:rPr>
            </w:pPr>
            <w:r w:rsidRPr="00744DBB">
              <w:rPr>
                <w:rFonts w:ascii="Arial Narrow" w:eastAsia="Calibri" w:hAnsi="Arial Narrow"/>
              </w:rPr>
              <w:t>Policy 1.4 Promote the development of community or neighborhood disaster relief groups and workplace self-help groups to improve the effectiveness of local emergency response teams.</w:t>
            </w:r>
            <w:r>
              <w:rPr>
                <w:rFonts w:ascii="Arial Narrow" w:eastAsia="Calibri" w:hAnsi="Arial Narrow"/>
              </w:rPr>
              <w:t xml:space="preserve"> Page 7-3</w:t>
            </w:r>
          </w:p>
          <w:p w14:paraId="6F181BF8" w14:textId="77777777" w:rsidR="00386DDF" w:rsidRDefault="00744DBB" w:rsidP="000E33E1">
            <w:pPr>
              <w:spacing w:after="0"/>
              <w:rPr>
                <w:rFonts w:ascii="Arial Narrow" w:eastAsia="Calibri" w:hAnsi="Arial Narrow"/>
              </w:rPr>
            </w:pPr>
            <w:r w:rsidRPr="00744DBB">
              <w:rPr>
                <w:rFonts w:ascii="Arial Narrow" w:eastAsia="Calibri" w:hAnsi="Arial Narrow"/>
              </w:rPr>
              <w:t>Policy 1.5 Establish designated emergency response and evacuation routes throughout the city, for each climate hazard (e.g., flooding, fire, etc.), focusing on the most vulnerable populations</w:t>
            </w:r>
            <w:r>
              <w:rPr>
                <w:rFonts w:ascii="Arial Narrow" w:eastAsia="Calibri" w:hAnsi="Arial Narrow"/>
              </w:rPr>
              <w:t xml:space="preserve">. </w:t>
            </w:r>
          </w:p>
          <w:p w14:paraId="50E58D89" w14:textId="0AF5E8E4" w:rsidR="00744DBB" w:rsidRDefault="00744DBB" w:rsidP="000E33E1">
            <w:pPr>
              <w:spacing w:after="0"/>
              <w:rPr>
                <w:rFonts w:ascii="Arial Narrow" w:eastAsia="Calibri" w:hAnsi="Arial Narrow"/>
              </w:rPr>
            </w:pPr>
            <w:r>
              <w:rPr>
                <w:rFonts w:ascii="Arial Narrow" w:eastAsia="Calibri" w:hAnsi="Arial Narrow"/>
              </w:rPr>
              <w:t>Page 7-3</w:t>
            </w:r>
          </w:p>
          <w:p w14:paraId="5C0C0599" w14:textId="77777777" w:rsidR="00694B42" w:rsidRDefault="00694B42" w:rsidP="000E33E1">
            <w:pPr>
              <w:spacing w:after="0"/>
              <w:rPr>
                <w:rFonts w:ascii="Arial Narrow" w:eastAsia="Calibri" w:hAnsi="Arial Narrow"/>
              </w:rPr>
            </w:pPr>
            <w:r w:rsidRPr="00694B42">
              <w:rPr>
                <w:rFonts w:ascii="Arial Narrow" w:eastAsia="Calibri" w:hAnsi="Arial Narrow"/>
              </w:rPr>
              <w:t>Policy 4.3 Implement fire prevention and suppression programs in areas of high fire hazard risk, including both urban and wildland areas.</w:t>
            </w:r>
            <w:r>
              <w:rPr>
                <w:rFonts w:ascii="Arial Narrow" w:eastAsia="Calibri" w:hAnsi="Arial Narrow"/>
              </w:rPr>
              <w:t xml:space="preserve"> </w:t>
            </w:r>
            <w:r w:rsidR="00467906">
              <w:rPr>
                <w:rFonts w:ascii="Arial Narrow" w:eastAsia="Calibri" w:hAnsi="Arial Narrow"/>
              </w:rPr>
              <w:t xml:space="preserve"> </w:t>
            </w:r>
          </w:p>
          <w:p w14:paraId="062D4805" w14:textId="0BC3DF33" w:rsidR="00386DDF" w:rsidRPr="00885981" w:rsidRDefault="00386DDF" w:rsidP="000E33E1">
            <w:pPr>
              <w:spacing w:after="0"/>
              <w:rPr>
                <w:rFonts w:ascii="Arial Narrow" w:eastAsia="Calibri" w:hAnsi="Arial Narrow"/>
              </w:rPr>
            </w:pPr>
            <w:r>
              <w:rPr>
                <w:rFonts w:ascii="Arial Narrow" w:eastAsia="Calibri" w:hAnsi="Arial Narrow"/>
              </w:rPr>
              <w:t>Page 7-3</w:t>
            </w:r>
          </w:p>
        </w:tc>
      </w:tr>
      <w:tr w:rsidR="0043426F" w:rsidRPr="004C17A5" w14:paraId="209270DC" w14:textId="77777777" w:rsidTr="0063621B">
        <w:tc>
          <w:tcPr>
            <w:tcW w:w="4796" w:type="dxa"/>
            <w:vAlign w:val="center"/>
          </w:tcPr>
          <w:p w14:paraId="6C3E4F60" w14:textId="133A940D" w:rsidR="0043426F" w:rsidRPr="00885981" w:rsidRDefault="0043426F" w:rsidP="0043426F">
            <w:pPr>
              <w:spacing w:after="0"/>
              <w:rPr>
                <w:rFonts w:ascii="Arial Narrow" w:eastAsia="Calibri" w:hAnsi="Arial Narrow"/>
              </w:rPr>
            </w:pPr>
            <w:r w:rsidRPr="00885981">
              <w:rPr>
                <w:rFonts w:ascii="Arial Narrow" w:hAnsi="Arial Narrow" w:cs="Calibri"/>
                <w:color w:val="000000"/>
              </w:rPr>
              <w:t>Does the plan identify future water supply for fire suppression needs?</w:t>
            </w:r>
          </w:p>
        </w:tc>
        <w:tc>
          <w:tcPr>
            <w:tcW w:w="4797" w:type="dxa"/>
          </w:tcPr>
          <w:p w14:paraId="2D780286" w14:textId="022CE4FD" w:rsidR="0043426F" w:rsidRPr="00733728" w:rsidRDefault="00D16367" w:rsidP="0043426F">
            <w:pPr>
              <w:spacing w:after="0"/>
              <w:rPr>
                <w:rFonts w:ascii="Arial Narrow" w:eastAsia="Calibri" w:hAnsi="Arial Narrow"/>
              </w:rPr>
            </w:pPr>
            <w:r>
              <w:rPr>
                <w:rFonts w:ascii="Arial Narrow" w:eastAsia="Calibri" w:hAnsi="Arial Narrow"/>
              </w:rPr>
              <w:t>Yes</w:t>
            </w:r>
          </w:p>
        </w:tc>
        <w:tc>
          <w:tcPr>
            <w:tcW w:w="4797" w:type="dxa"/>
          </w:tcPr>
          <w:p w14:paraId="42729894" w14:textId="77777777" w:rsidR="002A25DC" w:rsidRPr="00D16367" w:rsidRDefault="00B91AF5" w:rsidP="0043426F">
            <w:pPr>
              <w:spacing w:after="0"/>
              <w:rPr>
                <w:rFonts w:ascii="Arial Narrow" w:eastAsia="Calibri" w:hAnsi="Arial Narrow"/>
              </w:rPr>
            </w:pPr>
            <w:r w:rsidRPr="00D16367">
              <w:rPr>
                <w:rFonts w:ascii="Arial Narrow" w:eastAsia="Calibri" w:hAnsi="Arial Narrow"/>
              </w:rPr>
              <w:t>Policy 4.12</w:t>
            </w:r>
            <w:r w:rsidR="00861107" w:rsidRPr="00D16367">
              <w:rPr>
                <w:rFonts w:ascii="Arial Narrow" w:eastAsia="Calibri" w:hAnsi="Arial Narrow"/>
              </w:rPr>
              <w:t xml:space="preserve"> Increase the resilience of new development in very high fire severity zones in compliance with the Board of Forestry and Fire Protection Fire Safe Regulations, California Building Standards Code, and Burbank Municipal Code. Require all new development to be served by a water system that meets applicable fire flow requirements. Require developers proposing new development on properties within the Very High Fire Hazard Severity Zone to provide adequate evacuation routes.</w:t>
            </w:r>
            <w:bookmarkStart w:id="10" w:name="_Hlk113309989"/>
            <w:r w:rsidR="00861107" w:rsidRPr="00D16367">
              <w:rPr>
                <w:rFonts w:ascii="Arial Narrow" w:eastAsia="Calibri" w:hAnsi="Arial Narrow"/>
              </w:rPr>
              <w:t xml:space="preserve"> </w:t>
            </w:r>
            <w:bookmarkEnd w:id="10"/>
          </w:p>
          <w:p w14:paraId="3BBDBECE" w14:textId="23850DE4" w:rsidR="009768DB" w:rsidRPr="00D16367" w:rsidRDefault="00177EA9" w:rsidP="0043426F">
            <w:pPr>
              <w:spacing w:after="0"/>
              <w:rPr>
                <w:rFonts w:ascii="Arial Narrow" w:eastAsia="Calibri" w:hAnsi="Arial Narrow"/>
              </w:rPr>
            </w:pPr>
            <w:r w:rsidRPr="00D16367">
              <w:rPr>
                <w:rFonts w:ascii="Arial Narrow" w:eastAsia="Calibri" w:hAnsi="Arial Narrow"/>
              </w:rPr>
              <w:t>Page 7-</w:t>
            </w:r>
            <w:r w:rsidR="009D1D9E" w:rsidRPr="00D16367">
              <w:rPr>
                <w:rFonts w:ascii="Arial Narrow" w:eastAsia="Calibri" w:hAnsi="Arial Narrow"/>
              </w:rPr>
              <w:t>4</w:t>
            </w:r>
            <w:r w:rsidR="00437783" w:rsidRPr="00D16367">
              <w:rPr>
                <w:rFonts w:ascii="Arial Narrow" w:eastAsia="Calibri" w:hAnsi="Arial Narrow"/>
              </w:rPr>
              <w:t xml:space="preserve"> </w:t>
            </w:r>
          </w:p>
          <w:p w14:paraId="700590D7" w14:textId="4958904E" w:rsidR="005D2D59" w:rsidRPr="00733728" w:rsidRDefault="005D2D59" w:rsidP="0043426F">
            <w:pPr>
              <w:spacing w:after="0"/>
              <w:rPr>
                <w:rFonts w:ascii="Arial Narrow" w:eastAsia="Calibri" w:hAnsi="Arial Narrow"/>
              </w:rPr>
            </w:pPr>
          </w:p>
        </w:tc>
      </w:tr>
      <w:tr w:rsidR="0043426F" w:rsidRPr="004C17A5" w14:paraId="321EAE1B" w14:textId="77777777" w:rsidTr="0063621B">
        <w:tc>
          <w:tcPr>
            <w:tcW w:w="4796" w:type="dxa"/>
            <w:vAlign w:val="center"/>
          </w:tcPr>
          <w:p w14:paraId="2D005900" w14:textId="494E6C12" w:rsidR="0043426F" w:rsidRPr="00885981" w:rsidRDefault="0043426F" w:rsidP="0043426F">
            <w:pPr>
              <w:spacing w:after="0"/>
              <w:rPr>
                <w:rFonts w:ascii="Arial Narrow" w:eastAsia="Calibri" w:hAnsi="Arial Narrow"/>
              </w:rPr>
            </w:pPr>
            <w:r w:rsidRPr="00885981">
              <w:rPr>
                <w:rFonts w:ascii="Arial Narrow" w:hAnsi="Arial Narrow" w:cs="Calibri"/>
                <w:color w:val="000000"/>
              </w:rPr>
              <w:t>Does new development have adequate fire protection?</w:t>
            </w:r>
          </w:p>
        </w:tc>
        <w:tc>
          <w:tcPr>
            <w:tcW w:w="4797" w:type="dxa"/>
          </w:tcPr>
          <w:p w14:paraId="01632DDE" w14:textId="155F123F" w:rsidR="0043426F" w:rsidRPr="00885981" w:rsidRDefault="00694B42" w:rsidP="0043426F">
            <w:pPr>
              <w:spacing w:after="0"/>
              <w:rPr>
                <w:rFonts w:ascii="Arial Narrow" w:eastAsia="Calibri" w:hAnsi="Arial Narrow"/>
              </w:rPr>
            </w:pPr>
            <w:r>
              <w:rPr>
                <w:rFonts w:ascii="Arial Narrow" w:eastAsia="Calibri" w:hAnsi="Arial Narrow"/>
              </w:rPr>
              <w:t>Yes</w:t>
            </w:r>
          </w:p>
        </w:tc>
        <w:tc>
          <w:tcPr>
            <w:tcW w:w="4797" w:type="dxa"/>
          </w:tcPr>
          <w:p w14:paraId="717B3FAE" w14:textId="77777777" w:rsidR="0043426F" w:rsidRDefault="0001016E" w:rsidP="0043426F">
            <w:pPr>
              <w:spacing w:after="0"/>
              <w:rPr>
                <w:rFonts w:ascii="Arial Narrow" w:eastAsia="Calibri" w:hAnsi="Arial Narrow"/>
              </w:rPr>
            </w:pPr>
            <w:r w:rsidRPr="0001016E">
              <w:rPr>
                <w:rFonts w:ascii="Arial Narrow" w:eastAsia="Calibri" w:hAnsi="Arial Narrow"/>
              </w:rPr>
              <w:t>Policy 4.1 Maintain a maximum response time of 5 minutes for fire suppression services. Require new development to ensure that fire response times and service standards are maintained.</w:t>
            </w:r>
            <w:r>
              <w:rPr>
                <w:rFonts w:ascii="Arial Narrow" w:eastAsia="Calibri" w:hAnsi="Arial Narrow"/>
              </w:rPr>
              <w:t xml:space="preserve"> (Page 7-3)</w:t>
            </w:r>
          </w:p>
          <w:p w14:paraId="54E36175" w14:textId="6E719A77" w:rsidR="00694B42" w:rsidRPr="00885981" w:rsidRDefault="00694B42" w:rsidP="0043426F">
            <w:pPr>
              <w:spacing w:after="0"/>
              <w:rPr>
                <w:rFonts w:ascii="Arial Narrow" w:eastAsia="Calibri" w:hAnsi="Arial Narrow"/>
              </w:rPr>
            </w:pPr>
            <w:r w:rsidRPr="00694B42">
              <w:rPr>
                <w:rFonts w:ascii="Arial Narrow" w:eastAsia="Calibri" w:hAnsi="Arial Narrow"/>
              </w:rPr>
              <w:t>Policy 4.2 Provide adequate staffing, equipment, technology, and funding for the Burbank Fire Department to meet existing and projected service demands and response times</w:t>
            </w:r>
            <w:r>
              <w:rPr>
                <w:rFonts w:ascii="Arial Narrow" w:eastAsia="Calibri" w:hAnsi="Arial Narrow"/>
              </w:rPr>
              <w:t>. Page 7-3</w:t>
            </w:r>
          </w:p>
        </w:tc>
      </w:tr>
    </w:tbl>
    <w:p w14:paraId="1EEEDC6D" w14:textId="6CF58EF4" w:rsidR="0043426F" w:rsidRPr="004C17A5" w:rsidRDefault="0043426F" w:rsidP="00742FF3">
      <w:pPr>
        <w:pStyle w:val="Heading3"/>
        <w:rPr>
          <w:rFonts w:ascii="Arial Narrow" w:eastAsia="Calibri" w:hAnsi="Arial Narrow"/>
          <w:iCs w:val="0"/>
          <w:sz w:val="24"/>
          <w:szCs w:val="24"/>
        </w:rPr>
      </w:pPr>
      <w:bookmarkStart w:id="11" w:name="_Toc23168272"/>
      <w:r w:rsidRPr="004C17A5">
        <w:rPr>
          <w:rFonts w:ascii="Arial Narrow" w:eastAsia="Calibri" w:hAnsi="Arial Narrow"/>
          <w:iCs w:val="0"/>
          <w:sz w:val="24"/>
          <w:szCs w:val="24"/>
        </w:rPr>
        <w:t xml:space="preserve">Section 2 Develop adequate infrastructure if a new development </w:t>
      </w:r>
      <w:proofErr w:type="gramStart"/>
      <w:r w:rsidRPr="004C17A5">
        <w:rPr>
          <w:rFonts w:ascii="Arial Narrow" w:eastAsia="Calibri" w:hAnsi="Arial Narrow"/>
          <w:iCs w:val="0"/>
          <w:sz w:val="24"/>
          <w:szCs w:val="24"/>
        </w:rPr>
        <w:t>is located in</w:t>
      </w:r>
      <w:proofErr w:type="gramEnd"/>
      <w:r w:rsidRPr="004C17A5">
        <w:rPr>
          <w:rFonts w:ascii="Arial Narrow" w:eastAsia="Calibri" w:hAnsi="Arial Narrow"/>
          <w:iCs w:val="0"/>
          <w:sz w:val="24"/>
          <w:szCs w:val="24"/>
        </w:rPr>
        <w:t xml:space="preserve"> SRAs or VHFHSZs.</w:t>
      </w:r>
      <w:bookmarkEnd w:id="11"/>
    </w:p>
    <w:tbl>
      <w:tblPr>
        <w:tblStyle w:val="TableGrid"/>
        <w:tblW w:w="0" w:type="auto"/>
        <w:tblLook w:val="04A0" w:firstRow="1" w:lastRow="0" w:firstColumn="1" w:lastColumn="0" w:noHBand="0" w:noVBand="1"/>
        <w:tblCaption w:val="Section 2 Table"/>
      </w:tblPr>
      <w:tblGrid>
        <w:gridCol w:w="4796"/>
        <w:gridCol w:w="4797"/>
        <w:gridCol w:w="4797"/>
      </w:tblGrid>
      <w:tr w:rsidR="0043426F" w:rsidRPr="004C17A5" w14:paraId="76168D77" w14:textId="77777777" w:rsidTr="00742FF3">
        <w:trPr>
          <w:tblHeader/>
        </w:trPr>
        <w:tc>
          <w:tcPr>
            <w:tcW w:w="4796" w:type="dxa"/>
            <w:vAlign w:val="center"/>
          </w:tcPr>
          <w:p w14:paraId="14055110" w14:textId="160AD74C" w:rsidR="0043426F" w:rsidRPr="00885981" w:rsidRDefault="0043426F" w:rsidP="0043426F">
            <w:pPr>
              <w:spacing w:after="0"/>
              <w:rPr>
                <w:rFonts w:ascii="Arial Narrow" w:eastAsia="Calibri" w:hAnsi="Arial Narrow"/>
              </w:rPr>
            </w:pPr>
            <w:r w:rsidRPr="00885981">
              <w:rPr>
                <w:rFonts w:ascii="Arial Narrow" w:hAnsi="Arial Narrow" w:cs="Calibri"/>
                <w:color w:val="000000"/>
              </w:rPr>
              <w:t xml:space="preserve">Does the plan identify adequate infrastructure for new development related </w:t>
            </w:r>
            <w:proofErr w:type="gramStart"/>
            <w:r w:rsidRPr="00885981">
              <w:rPr>
                <w:rFonts w:ascii="Arial Narrow" w:hAnsi="Arial Narrow" w:cs="Calibri"/>
                <w:color w:val="000000"/>
              </w:rPr>
              <w:t>to:</w:t>
            </w:r>
            <w:proofErr w:type="gramEnd"/>
          </w:p>
        </w:tc>
        <w:tc>
          <w:tcPr>
            <w:tcW w:w="4797" w:type="dxa"/>
          </w:tcPr>
          <w:p w14:paraId="2B039666" w14:textId="3B5DDA99" w:rsidR="0043426F" w:rsidRPr="00885981" w:rsidRDefault="00E348AD" w:rsidP="0043426F">
            <w:pPr>
              <w:spacing w:after="0"/>
              <w:rPr>
                <w:rFonts w:ascii="Arial Narrow" w:eastAsia="Calibri" w:hAnsi="Arial Narrow"/>
              </w:rPr>
            </w:pPr>
            <w:r w:rsidRPr="00885981">
              <w:rPr>
                <w:rFonts w:ascii="Arial Narrow" w:eastAsia="Calibri" w:hAnsi="Arial Narrow"/>
              </w:rPr>
              <w:t xml:space="preserve">Yes or </w:t>
            </w:r>
            <w:proofErr w:type="gramStart"/>
            <w:r w:rsidRPr="00885981">
              <w:rPr>
                <w:rFonts w:ascii="Arial Narrow" w:eastAsia="Calibri" w:hAnsi="Arial Narrow"/>
              </w:rPr>
              <w:t>No</w:t>
            </w:r>
            <w:proofErr w:type="gramEnd"/>
          </w:p>
        </w:tc>
        <w:tc>
          <w:tcPr>
            <w:tcW w:w="4797" w:type="dxa"/>
          </w:tcPr>
          <w:p w14:paraId="43AD9AC0" w14:textId="519AAF66" w:rsidR="0043426F" w:rsidRPr="00885981" w:rsidRDefault="00742FF3" w:rsidP="0043426F">
            <w:pPr>
              <w:spacing w:after="0"/>
              <w:rPr>
                <w:rFonts w:ascii="Arial Narrow" w:eastAsia="Calibri" w:hAnsi="Arial Narrow"/>
              </w:rPr>
            </w:pPr>
            <w:r w:rsidRPr="00885981">
              <w:rPr>
                <w:rFonts w:ascii="Arial Narrow" w:eastAsia="Calibri" w:hAnsi="Arial Narrow"/>
              </w:rPr>
              <w:t>Comments and Recommendations</w:t>
            </w:r>
          </w:p>
        </w:tc>
      </w:tr>
      <w:tr w:rsidR="00D5514B" w:rsidRPr="004C17A5" w14:paraId="456D1092" w14:textId="77777777" w:rsidTr="00CB703F">
        <w:tc>
          <w:tcPr>
            <w:tcW w:w="4796" w:type="dxa"/>
            <w:vAlign w:val="center"/>
          </w:tcPr>
          <w:p w14:paraId="5A3E06A4" w14:textId="44F3BE4B" w:rsidR="00D5514B" w:rsidRPr="00885981" w:rsidRDefault="00D5514B" w:rsidP="00D5514B">
            <w:pPr>
              <w:spacing w:after="0"/>
              <w:rPr>
                <w:rFonts w:ascii="Arial Narrow" w:eastAsia="Calibri" w:hAnsi="Arial Narrow"/>
              </w:rPr>
            </w:pPr>
            <w:r w:rsidRPr="00885981">
              <w:rPr>
                <w:rFonts w:ascii="Arial Narrow" w:hAnsi="Arial Narrow" w:cs="Calibri"/>
                <w:color w:val="000000"/>
              </w:rPr>
              <w:t>Water supply and fire flow?</w:t>
            </w:r>
          </w:p>
        </w:tc>
        <w:tc>
          <w:tcPr>
            <w:tcW w:w="4797" w:type="dxa"/>
          </w:tcPr>
          <w:p w14:paraId="18919786" w14:textId="267F7BD8" w:rsidR="00D5514B" w:rsidRPr="00885981" w:rsidRDefault="00EE2BCF" w:rsidP="00D5514B">
            <w:pPr>
              <w:spacing w:after="0"/>
              <w:rPr>
                <w:rFonts w:ascii="Arial Narrow" w:eastAsia="Calibri" w:hAnsi="Arial Narrow"/>
              </w:rPr>
            </w:pPr>
            <w:r>
              <w:rPr>
                <w:rFonts w:ascii="Arial Narrow" w:eastAsia="Calibri" w:hAnsi="Arial Narrow"/>
              </w:rPr>
              <w:t>Yes</w:t>
            </w:r>
          </w:p>
        </w:tc>
        <w:tc>
          <w:tcPr>
            <w:tcW w:w="4797" w:type="dxa"/>
          </w:tcPr>
          <w:p w14:paraId="2AC353C3" w14:textId="05D8E378" w:rsidR="009768DB" w:rsidRPr="00EE2BCF" w:rsidRDefault="00637FF8" w:rsidP="00D5514B">
            <w:pPr>
              <w:spacing w:after="0"/>
              <w:rPr>
                <w:rFonts w:ascii="Arial Narrow" w:eastAsia="Calibri" w:hAnsi="Arial Narrow"/>
                <w:iCs/>
              </w:rPr>
            </w:pPr>
            <w:r w:rsidRPr="00EE2BCF">
              <w:rPr>
                <w:rFonts w:ascii="Arial Narrow" w:eastAsia="Calibri" w:hAnsi="Arial Narrow"/>
                <w:iCs/>
              </w:rPr>
              <w:t>Policy 4.</w:t>
            </w:r>
            <w:r w:rsidR="00F1601E" w:rsidRPr="00EE2BCF">
              <w:rPr>
                <w:rFonts w:ascii="Arial Narrow" w:eastAsia="Calibri" w:hAnsi="Arial Narrow"/>
                <w:iCs/>
              </w:rPr>
              <w:t>2</w:t>
            </w:r>
            <w:r w:rsidR="003E4B5D" w:rsidRPr="00EE2BCF">
              <w:rPr>
                <w:rFonts w:ascii="Arial Narrow" w:eastAsia="Calibri" w:hAnsi="Arial Narrow"/>
                <w:iCs/>
              </w:rPr>
              <w:t>0</w:t>
            </w:r>
            <w:bookmarkStart w:id="12" w:name="_Hlk113351527"/>
            <w:r w:rsidR="00EE2BCF">
              <w:rPr>
                <w:rFonts w:ascii="Arial Narrow" w:eastAsia="Calibri" w:hAnsi="Arial Narrow"/>
                <w:iCs/>
              </w:rPr>
              <w:t xml:space="preserve"> </w:t>
            </w:r>
            <w:r w:rsidR="00610911" w:rsidRPr="00EE2BCF">
              <w:rPr>
                <w:rFonts w:ascii="Arial Narrow" w:eastAsia="Calibri" w:hAnsi="Arial Narrow"/>
                <w:iCs/>
              </w:rPr>
              <w:t>Burbank Water and Power shall m</w:t>
            </w:r>
            <w:r w:rsidRPr="00EE2BCF">
              <w:rPr>
                <w:rFonts w:ascii="Arial Narrow" w:eastAsia="Calibri" w:hAnsi="Arial Narrow"/>
                <w:iCs/>
              </w:rPr>
              <w:t xml:space="preserve">anage and </w:t>
            </w:r>
            <w:r w:rsidR="0082502F" w:rsidRPr="00EE2BCF">
              <w:rPr>
                <w:rFonts w:ascii="Arial Narrow" w:eastAsia="Calibri" w:hAnsi="Arial Narrow"/>
                <w:iCs/>
              </w:rPr>
              <w:t xml:space="preserve">regularly </w:t>
            </w:r>
            <w:r w:rsidRPr="00EE2BCF">
              <w:rPr>
                <w:rFonts w:ascii="Arial Narrow" w:eastAsia="Calibri" w:hAnsi="Arial Narrow"/>
                <w:iCs/>
              </w:rPr>
              <w:t xml:space="preserve">maintain water supply infrastructure </w:t>
            </w:r>
            <w:r w:rsidR="00610911" w:rsidRPr="00EE2BCF">
              <w:rPr>
                <w:rFonts w:ascii="Arial Narrow" w:eastAsia="Calibri" w:hAnsi="Arial Narrow"/>
                <w:iCs/>
              </w:rPr>
              <w:t>so that</w:t>
            </w:r>
            <w:r w:rsidRPr="00EE2BCF">
              <w:rPr>
                <w:rFonts w:ascii="Arial Narrow" w:eastAsia="Calibri" w:hAnsi="Arial Narrow"/>
                <w:iCs/>
              </w:rPr>
              <w:t xml:space="preserve"> water pressure</w:t>
            </w:r>
            <w:r w:rsidR="0082502F" w:rsidRPr="00EE2BCF">
              <w:rPr>
                <w:rFonts w:ascii="Arial Narrow" w:eastAsia="Calibri" w:hAnsi="Arial Narrow"/>
                <w:iCs/>
              </w:rPr>
              <w:t xml:space="preserve"> is</w:t>
            </w:r>
            <w:r w:rsidRPr="00EE2BCF">
              <w:rPr>
                <w:rFonts w:ascii="Arial Narrow" w:eastAsia="Calibri" w:hAnsi="Arial Narrow"/>
                <w:iCs/>
              </w:rPr>
              <w:t xml:space="preserve"> adequate</w:t>
            </w:r>
            <w:r w:rsidR="0082502F" w:rsidRPr="00EE2BCF">
              <w:rPr>
                <w:rFonts w:ascii="Arial Narrow" w:eastAsia="Calibri" w:hAnsi="Arial Narrow"/>
                <w:iCs/>
              </w:rPr>
              <w:t xml:space="preserve"> </w:t>
            </w:r>
            <w:r w:rsidRPr="00EE2BCF">
              <w:rPr>
                <w:rFonts w:ascii="Arial Narrow" w:eastAsia="Calibri" w:hAnsi="Arial Narrow"/>
                <w:iCs/>
              </w:rPr>
              <w:t>for fire-fighting purposes</w:t>
            </w:r>
            <w:r w:rsidR="00610911" w:rsidRPr="00EE2BCF">
              <w:rPr>
                <w:rFonts w:ascii="Arial Narrow" w:eastAsia="Calibri" w:hAnsi="Arial Narrow"/>
                <w:iCs/>
              </w:rPr>
              <w:t xml:space="preserve">. </w:t>
            </w:r>
            <w:r w:rsidR="0082502F" w:rsidRPr="00EE2BCF">
              <w:rPr>
                <w:rFonts w:ascii="Arial Narrow" w:eastAsia="Calibri" w:hAnsi="Arial Narrow"/>
                <w:iCs/>
              </w:rPr>
              <w:t xml:space="preserve">Regular maintenance and </w:t>
            </w:r>
            <w:r w:rsidR="00EE2BCF" w:rsidRPr="00EE2BCF">
              <w:rPr>
                <w:rFonts w:ascii="Arial Narrow" w:eastAsia="Calibri" w:hAnsi="Arial Narrow"/>
                <w:iCs/>
              </w:rPr>
              <w:t>long-term</w:t>
            </w:r>
            <w:r w:rsidR="0082502F" w:rsidRPr="00EE2BCF">
              <w:rPr>
                <w:rFonts w:ascii="Arial Narrow" w:eastAsia="Calibri" w:hAnsi="Arial Narrow"/>
                <w:iCs/>
              </w:rPr>
              <w:t xml:space="preserve"> integrity of w</w:t>
            </w:r>
            <w:r w:rsidR="00610911" w:rsidRPr="00EE2BCF">
              <w:rPr>
                <w:rFonts w:ascii="Arial Narrow" w:eastAsia="Calibri" w:hAnsi="Arial Narrow"/>
                <w:iCs/>
              </w:rPr>
              <w:t xml:space="preserve">ater supply locations </w:t>
            </w:r>
            <w:r w:rsidR="0082502F" w:rsidRPr="00EE2BCF">
              <w:rPr>
                <w:rFonts w:ascii="Arial Narrow" w:eastAsia="Calibri" w:hAnsi="Arial Narrow"/>
                <w:iCs/>
              </w:rPr>
              <w:t xml:space="preserve">for </w:t>
            </w:r>
            <w:r w:rsidR="00EE2BCF" w:rsidRPr="00EE2BCF">
              <w:rPr>
                <w:rFonts w:ascii="Arial Narrow" w:eastAsia="Calibri" w:hAnsi="Arial Narrow"/>
                <w:iCs/>
              </w:rPr>
              <w:t>firefighting</w:t>
            </w:r>
            <w:r w:rsidR="0082502F" w:rsidRPr="00EE2BCF">
              <w:rPr>
                <w:rFonts w:ascii="Arial Narrow" w:eastAsia="Calibri" w:hAnsi="Arial Narrow"/>
                <w:iCs/>
              </w:rPr>
              <w:t xml:space="preserve"> purposes should be</w:t>
            </w:r>
            <w:r w:rsidR="00610911" w:rsidRPr="00EE2BCF">
              <w:rPr>
                <w:rFonts w:ascii="Arial Narrow" w:eastAsia="Calibri" w:hAnsi="Arial Narrow"/>
                <w:iCs/>
              </w:rPr>
              <w:t xml:space="preserve"> identified</w:t>
            </w:r>
            <w:r w:rsidRPr="00EE2BCF">
              <w:rPr>
                <w:rFonts w:ascii="Arial Narrow" w:eastAsia="Calibri" w:hAnsi="Arial Narrow"/>
                <w:iCs/>
              </w:rPr>
              <w:t>.</w:t>
            </w:r>
            <w:bookmarkEnd w:id="12"/>
          </w:p>
          <w:p w14:paraId="354EB16B" w14:textId="0C53F657" w:rsidR="00F1601E" w:rsidRPr="00EE2BCF" w:rsidRDefault="00F1601E" w:rsidP="00D5514B">
            <w:pPr>
              <w:spacing w:after="0"/>
              <w:rPr>
                <w:rFonts w:ascii="Arial Narrow" w:eastAsia="Calibri" w:hAnsi="Arial Narrow"/>
                <w:iCs/>
              </w:rPr>
            </w:pPr>
            <w:r w:rsidRPr="00EE2BCF">
              <w:rPr>
                <w:rFonts w:ascii="Arial Narrow" w:eastAsia="Calibri" w:hAnsi="Arial Narrow"/>
                <w:iCs/>
              </w:rPr>
              <w:t>Page 7-5</w:t>
            </w:r>
          </w:p>
          <w:p w14:paraId="246EB045" w14:textId="7171D874" w:rsidR="00D5514B" w:rsidRPr="00EE2BCF" w:rsidRDefault="00D5514B" w:rsidP="00D5514B">
            <w:pPr>
              <w:spacing w:after="0"/>
              <w:rPr>
                <w:rFonts w:ascii="Arial Narrow" w:eastAsia="Calibri" w:hAnsi="Arial Narrow"/>
              </w:rPr>
            </w:pPr>
          </w:p>
        </w:tc>
      </w:tr>
      <w:tr w:rsidR="00D5514B" w:rsidRPr="004C17A5" w14:paraId="62B21DA9" w14:textId="77777777" w:rsidTr="0063621B">
        <w:tc>
          <w:tcPr>
            <w:tcW w:w="4796" w:type="dxa"/>
            <w:vAlign w:val="center"/>
          </w:tcPr>
          <w:p w14:paraId="04219226" w14:textId="55D80A21" w:rsidR="00D5514B" w:rsidRPr="00885981" w:rsidRDefault="00D5514B" w:rsidP="00D5514B">
            <w:pPr>
              <w:spacing w:after="0"/>
              <w:rPr>
                <w:rFonts w:ascii="Arial Narrow" w:eastAsia="Calibri" w:hAnsi="Arial Narrow"/>
              </w:rPr>
            </w:pPr>
            <w:r w:rsidRPr="00885981">
              <w:rPr>
                <w:rFonts w:ascii="Arial Narrow" w:hAnsi="Arial Narrow" w:cs="Calibri"/>
                <w:color w:val="000000"/>
              </w:rPr>
              <w:t>Location of anticipated water supply?</w:t>
            </w:r>
          </w:p>
        </w:tc>
        <w:tc>
          <w:tcPr>
            <w:tcW w:w="4797" w:type="dxa"/>
          </w:tcPr>
          <w:p w14:paraId="16F07EDE" w14:textId="0BCE041F" w:rsidR="00D5514B" w:rsidRPr="00885981" w:rsidRDefault="006A6987" w:rsidP="00D5514B">
            <w:pPr>
              <w:spacing w:after="0"/>
              <w:rPr>
                <w:rFonts w:ascii="Arial Narrow" w:eastAsia="Calibri" w:hAnsi="Arial Narrow"/>
              </w:rPr>
            </w:pPr>
            <w:r>
              <w:rPr>
                <w:rFonts w:ascii="Arial Narrow" w:eastAsia="Calibri" w:hAnsi="Arial Narrow"/>
              </w:rPr>
              <w:t>Yes</w:t>
            </w:r>
          </w:p>
        </w:tc>
        <w:tc>
          <w:tcPr>
            <w:tcW w:w="4797" w:type="dxa"/>
          </w:tcPr>
          <w:p w14:paraId="68BE23A9" w14:textId="320A6A88" w:rsidR="00F1601E" w:rsidRPr="006A6987" w:rsidRDefault="00637FF8" w:rsidP="00F1601E">
            <w:pPr>
              <w:spacing w:after="0"/>
              <w:rPr>
                <w:rFonts w:ascii="Arial Narrow" w:eastAsia="Calibri" w:hAnsi="Arial Narrow"/>
                <w:iCs/>
              </w:rPr>
            </w:pPr>
            <w:r w:rsidRPr="006A6987">
              <w:rPr>
                <w:rFonts w:ascii="Arial Narrow" w:eastAsia="Calibri" w:hAnsi="Arial Narrow"/>
                <w:iCs/>
              </w:rPr>
              <w:t>Policy 4.</w:t>
            </w:r>
            <w:r w:rsidR="00F1601E" w:rsidRPr="006A6987">
              <w:rPr>
                <w:rFonts w:ascii="Arial Narrow" w:eastAsia="Calibri" w:hAnsi="Arial Narrow"/>
                <w:iCs/>
              </w:rPr>
              <w:t>2</w:t>
            </w:r>
            <w:r w:rsidR="003E4B5D" w:rsidRPr="006A6987">
              <w:rPr>
                <w:rFonts w:ascii="Arial Narrow" w:eastAsia="Calibri" w:hAnsi="Arial Narrow"/>
                <w:iCs/>
              </w:rPr>
              <w:t>0</w:t>
            </w:r>
            <w:r w:rsidR="006A6987" w:rsidRPr="006A6987">
              <w:rPr>
                <w:rFonts w:ascii="Arial Narrow" w:eastAsia="Calibri" w:hAnsi="Arial Narrow"/>
                <w:iCs/>
              </w:rPr>
              <w:t xml:space="preserve"> </w:t>
            </w:r>
            <w:r w:rsidR="00F1601E" w:rsidRPr="006A6987">
              <w:rPr>
                <w:rFonts w:ascii="Arial Narrow" w:eastAsia="Calibri" w:hAnsi="Arial Narrow"/>
                <w:iCs/>
              </w:rPr>
              <w:t xml:space="preserve">Burbank Water and Power shall manage and regularly maintain water supply infrastructure so that water pressure is adequate for fire-fighting purposes. Regular maintenance and </w:t>
            </w:r>
            <w:proofErr w:type="gramStart"/>
            <w:r w:rsidR="00F1601E" w:rsidRPr="006A6987">
              <w:rPr>
                <w:rFonts w:ascii="Arial Narrow" w:eastAsia="Calibri" w:hAnsi="Arial Narrow"/>
                <w:iCs/>
              </w:rPr>
              <w:t>long term</w:t>
            </w:r>
            <w:proofErr w:type="gramEnd"/>
            <w:r w:rsidR="00F1601E" w:rsidRPr="006A6987">
              <w:rPr>
                <w:rFonts w:ascii="Arial Narrow" w:eastAsia="Calibri" w:hAnsi="Arial Narrow"/>
                <w:iCs/>
              </w:rPr>
              <w:t xml:space="preserve"> integrity of water supply locations for </w:t>
            </w:r>
            <w:proofErr w:type="spellStart"/>
            <w:r w:rsidR="00F1601E" w:rsidRPr="006A6987">
              <w:rPr>
                <w:rFonts w:ascii="Arial Narrow" w:eastAsia="Calibri" w:hAnsi="Arial Narrow"/>
                <w:iCs/>
              </w:rPr>
              <w:t>fire fighting</w:t>
            </w:r>
            <w:proofErr w:type="spellEnd"/>
            <w:r w:rsidR="00F1601E" w:rsidRPr="006A6987">
              <w:rPr>
                <w:rFonts w:ascii="Arial Narrow" w:eastAsia="Calibri" w:hAnsi="Arial Narrow"/>
                <w:iCs/>
              </w:rPr>
              <w:t xml:space="preserve"> purposes should be identified.</w:t>
            </w:r>
          </w:p>
          <w:p w14:paraId="616AE8BA" w14:textId="77777777" w:rsidR="00F1601E" w:rsidRDefault="00F1601E" w:rsidP="00F1601E">
            <w:pPr>
              <w:spacing w:after="0"/>
              <w:rPr>
                <w:rFonts w:ascii="Arial Narrow" w:eastAsia="Calibri" w:hAnsi="Arial Narrow"/>
                <w:iCs/>
              </w:rPr>
            </w:pPr>
            <w:r w:rsidRPr="006A6987">
              <w:rPr>
                <w:rFonts w:ascii="Arial Narrow" w:eastAsia="Calibri" w:hAnsi="Arial Narrow"/>
                <w:iCs/>
              </w:rPr>
              <w:t>Page 7-5</w:t>
            </w:r>
          </w:p>
          <w:p w14:paraId="233FD3EE" w14:textId="70F02797" w:rsidR="00D5514B" w:rsidRPr="00885981" w:rsidRDefault="00D5514B" w:rsidP="00D5514B">
            <w:pPr>
              <w:spacing w:after="0"/>
              <w:rPr>
                <w:rFonts w:ascii="Arial Narrow" w:eastAsia="Calibri" w:hAnsi="Arial Narrow"/>
              </w:rPr>
            </w:pPr>
          </w:p>
        </w:tc>
      </w:tr>
      <w:tr w:rsidR="00D5514B" w:rsidRPr="004C17A5" w14:paraId="4F43B6AC" w14:textId="77777777" w:rsidTr="0063621B">
        <w:tc>
          <w:tcPr>
            <w:tcW w:w="4796" w:type="dxa"/>
            <w:vAlign w:val="center"/>
          </w:tcPr>
          <w:p w14:paraId="136B4592" w14:textId="5C096762" w:rsidR="00D5514B" w:rsidRPr="00885981" w:rsidRDefault="00D5514B" w:rsidP="00D5514B">
            <w:pPr>
              <w:spacing w:after="0"/>
              <w:rPr>
                <w:rFonts w:ascii="Arial Narrow" w:eastAsia="Calibri" w:hAnsi="Arial Narrow"/>
              </w:rPr>
            </w:pPr>
            <w:r w:rsidRPr="00885981">
              <w:rPr>
                <w:rFonts w:ascii="Arial Narrow" w:hAnsi="Arial Narrow" w:cs="Calibri"/>
                <w:color w:val="000000"/>
              </w:rPr>
              <w:t>Maintenance and long-term integrity of water supplies?</w:t>
            </w:r>
          </w:p>
        </w:tc>
        <w:tc>
          <w:tcPr>
            <w:tcW w:w="4797" w:type="dxa"/>
          </w:tcPr>
          <w:p w14:paraId="1558A777" w14:textId="44312BA8" w:rsidR="00D5514B" w:rsidRPr="00885981" w:rsidRDefault="00B86E19" w:rsidP="00D5514B">
            <w:pPr>
              <w:spacing w:after="0"/>
              <w:rPr>
                <w:rFonts w:ascii="Arial Narrow" w:eastAsia="Calibri" w:hAnsi="Arial Narrow"/>
              </w:rPr>
            </w:pPr>
            <w:r>
              <w:rPr>
                <w:rFonts w:ascii="Arial Narrow" w:eastAsia="Calibri" w:hAnsi="Arial Narrow"/>
              </w:rPr>
              <w:t>Yes</w:t>
            </w:r>
          </w:p>
        </w:tc>
        <w:tc>
          <w:tcPr>
            <w:tcW w:w="4797" w:type="dxa"/>
          </w:tcPr>
          <w:p w14:paraId="38DB97FE" w14:textId="0AB4A8E3" w:rsidR="00F1601E" w:rsidRPr="00B86E19" w:rsidRDefault="00637FF8" w:rsidP="00F1601E">
            <w:pPr>
              <w:spacing w:after="0"/>
              <w:rPr>
                <w:rFonts w:ascii="Arial Narrow" w:eastAsia="Calibri" w:hAnsi="Arial Narrow"/>
                <w:iCs/>
              </w:rPr>
            </w:pPr>
            <w:r w:rsidRPr="00B86E19">
              <w:rPr>
                <w:rFonts w:ascii="Arial Narrow" w:eastAsia="Calibri" w:hAnsi="Arial Narrow"/>
                <w:iCs/>
              </w:rPr>
              <w:t>Policy 4.</w:t>
            </w:r>
            <w:r w:rsidR="00F1601E" w:rsidRPr="00B86E19">
              <w:rPr>
                <w:rFonts w:ascii="Arial Narrow" w:eastAsia="Calibri" w:hAnsi="Arial Narrow"/>
                <w:iCs/>
              </w:rPr>
              <w:t>2</w:t>
            </w:r>
            <w:r w:rsidR="003E4B5D" w:rsidRPr="00B86E19">
              <w:rPr>
                <w:rFonts w:ascii="Arial Narrow" w:eastAsia="Calibri" w:hAnsi="Arial Narrow"/>
                <w:iCs/>
              </w:rPr>
              <w:t>0</w:t>
            </w:r>
            <w:r w:rsidR="007D57D1" w:rsidRPr="00B86E19">
              <w:rPr>
                <w:rFonts w:ascii="Arial Narrow" w:eastAsia="Calibri" w:hAnsi="Arial Narrow"/>
                <w:iCs/>
              </w:rPr>
              <w:t xml:space="preserve"> </w:t>
            </w:r>
            <w:r w:rsidR="00F1601E" w:rsidRPr="00B86E19">
              <w:rPr>
                <w:rFonts w:ascii="Arial Narrow" w:eastAsia="Calibri" w:hAnsi="Arial Narrow"/>
                <w:iCs/>
              </w:rPr>
              <w:t xml:space="preserve">Burbank Water and Power shall manage and regularly maintain water supply infrastructure so that water pressure is adequate for fire-fighting purposes. Regular maintenance and </w:t>
            </w:r>
            <w:r w:rsidR="00B86E19" w:rsidRPr="00B86E19">
              <w:rPr>
                <w:rFonts w:ascii="Arial Narrow" w:eastAsia="Calibri" w:hAnsi="Arial Narrow"/>
                <w:iCs/>
              </w:rPr>
              <w:t>long-term</w:t>
            </w:r>
            <w:r w:rsidR="00F1601E" w:rsidRPr="00B86E19">
              <w:rPr>
                <w:rFonts w:ascii="Arial Narrow" w:eastAsia="Calibri" w:hAnsi="Arial Narrow"/>
                <w:iCs/>
              </w:rPr>
              <w:t xml:space="preserve"> integrity of water supply locations for </w:t>
            </w:r>
            <w:r w:rsidR="00B86E19" w:rsidRPr="00B86E19">
              <w:rPr>
                <w:rFonts w:ascii="Arial Narrow" w:eastAsia="Calibri" w:hAnsi="Arial Narrow"/>
                <w:iCs/>
              </w:rPr>
              <w:t>firefighting</w:t>
            </w:r>
            <w:r w:rsidR="00F1601E" w:rsidRPr="00B86E19">
              <w:rPr>
                <w:rFonts w:ascii="Arial Narrow" w:eastAsia="Calibri" w:hAnsi="Arial Narrow"/>
                <w:iCs/>
              </w:rPr>
              <w:t xml:space="preserve"> purposes should be identified.</w:t>
            </w:r>
          </w:p>
          <w:p w14:paraId="5B62B65A" w14:textId="77777777" w:rsidR="00F1601E" w:rsidRDefault="00F1601E" w:rsidP="00F1601E">
            <w:pPr>
              <w:spacing w:after="0"/>
              <w:rPr>
                <w:rFonts w:ascii="Arial Narrow" w:eastAsia="Calibri" w:hAnsi="Arial Narrow"/>
                <w:iCs/>
              </w:rPr>
            </w:pPr>
            <w:r w:rsidRPr="00B86E19">
              <w:rPr>
                <w:rFonts w:ascii="Arial Narrow" w:eastAsia="Calibri" w:hAnsi="Arial Narrow"/>
                <w:iCs/>
              </w:rPr>
              <w:t>Page 7-5</w:t>
            </w:r>
          </w:p>
          <w:p w14:paraId="051D4744" w14:textId="7850365C" w:rsidR="00D5514B" w:rsidRPr="00885981" w:rsidRDefault="00D5514B" w:rsidP="00D5514B">
            <w:pPr>
              <w:spacing w:after="0"/>
              <w:rPr>
                <w:rFonts w:ascii="Arial Narrow" w:eastAsia="Calibri" w:hAnsi="Arial Narrow"/>
              </w:rPr>
            </w:pPr>
          </w:p>
        </w:tc>
      </w:tr>
      <w:tr w:rsidR="00D5514B" w:rsidRPr="004C17A5" w14:paraId="75A8D605" w14:textId="77777777" w:rsidTr="0063621B">
        <w:tc>
          <w:tcPr>
            <w:tcW w:w="4796" w:type="dxa"/>
            <w:vAlign w:val="center"/>
          </w:tcPr>
          <w:p w14:paraId="73C3BC73" w14:textId="6FCFFACF" w:rsidR="00D5514B" w:rsidRPr="00885981" w:rsidRDefault="00D5514B" w:rsidP="00D5514B">
            <w:pPr>
              <w:spacing w:after="0"/>
              <w:rPr>
                <w:rFonts w:ascii="Arial Narrow" w:eastAsia="Calibri" w:hAnsi="Arial Narrow"/>
              </w:rPr>
            </w:pPr>
            <w:r w:rsidRPr="00885981">
              <w:rPr>
                <w:rFonts w:ascii="Arial Narrow" w:hAnsi="Arial Narrow" w:cs="Calibri"/>
                <w:color w:val="000000"/>
              </w:rPr>
              <w:t>Evacuation and emergency vehicle access?</w:t>
            </w:r>
          </w:p>
        </w:tc>
        <w:tc>
          <w:tcPr>
            <w:tcW w:w="4797" w:type="dxa"/>
          </w:tcPr>
          <w:p w14:paraId="37216B0F" w14:textId="016D692A" w:rsidR="00D5514B" w:rsidRPr="00885981" w:rsidRDefault="002D2F64" w:rsidP="00D5514B">
            <w:pPr>
              <w:spacing w:after="0"/>
              <w:rPr>
                <w:rFonts w:ascii="Arial Narrow" w:eastAsia="Calibri" w:hAnsi="Arial Narrow"/>
                <w:highlight w:val="green"/>
              </w:rPr>
            </w:pPr>
            <w:r w:rsidRPr="002D2F64">
              <w:rPr>
                <w:rFonts w:ascii="Arial Narrow" w:eastAsia="Calibri" w:hAnsi="Arial Narrow"/>
              </w:rPr>
              <w:t>Yes</w:t>
            </w:r>
          </w:p>
        </w:tc>
        <w:tc>
          <w:tcPr>
            <w:tcW w:w="4797" w:type="dxa"/>
          </w:tcPr>
          <w:p w14:paraId="1814EBDA" w14:textId="168286D1" w:rsidR="0089465C" w:rsidRPr="00627818" w:rsidRDefault="004929D6" w:rsidP="00D5514B">
            <w:pPr>
              <w:spacing w:after="0"/>
              <w:rPr>
                <w:rFonts w:ascii="Arial Narrow" w:eastAsia="Calibri" w:hAnsi="Arial Narrow"/>
                <w:iCs/>
              </w:rPr>
            </w:pPr>
            <w:r w:rsidRPr="004929D6">
              <w:rPr>
                <w:rFonts w:ascii="Arial Narrow" w:eastAsia="Calibri" w:hAnsi="Arial Narrow"/>
                <w:iCs/>
              </w:rPr>
              <w:t>Policy 4.16</w:t>
            </w:r>
            <w:r>
              <w:rPr>
                <w:rFonts w:ascii="Arial Narrow" w:eastAsia="Calibri" w:hAnsi="Arial Narrow"/>
                <w:iCs/>
              </w:rPr>
              <w:t xml:space="preserve"> </w:t>
            </w:r>
            <w:r w:rsidRPr="004929D6">
              <w:rPr>
                <w:rFonts w:ascii="Arial Narrow" w:eastAsia="Calibri" w:hAnsi="Arial Narrow"/>
                <w:iCs/>
              </w:rPr>
              <w:t>Ensure that the planning and design of development in Very High Fire Hazard Severity Zones minimizes wildfire hazards and includes adequate provisions for vegetation management, emergency vehicle access, and firefighting while also complying with current fire codes.</w:t>
            </w:r>
            <w:r>
              <w:rPr>
                <w:rFonts w:ascii="Arial Narrow" w:eastAsia="Calibri" w:hAnsi="Arial Narrow"/>
                <w:iCs/>
              </w:rPr>
              <w:t xml:space="preserve"> Page 7-5</w:t>
            </w:r>
          </w:p>
        </w:tc>
      </w:tr>
      <w:tr w:rsidR="00742FF3" w:rsidRPr="004C17A5" w14:paraId="175F30F0" w14:textId="77777777" w:rsidTr="0063621B">
        <w:tc>
          <w:tcPr>
            <w:tcW w:w="4796" w:type="dxa"/>
            <w:vAlign w:val="center"/>
          </w:tcPr>
          <w:p w14:paraId="69277720" w14:textId="18D5B9BC" w:rsidR="00742FF3" w:rsidRPr="00885981" w:rsidRDefault="00742FF3" w:rsidP="00742FF3">
            <w:pPr>
              <w:spacing w:after="0"/>
              <w:rPr>
                <w:rFonts w:ascii="Arial Narrow" w:eastAsia="Calibri" w:hAnsi="Arial Narrow"/>
              </w:rPr>
            </w:pPr>
            <w:r w:rsidRPr="00885981">
              <w:rPr>
                <w:rFonts w:ascii="Arial Narrow" w:hAnsi="Arial Narrow" w:cs="Calibri"/>
                <w:color w:val="000000"/>
              </w:rPr>
              <w:t>Fuel modification and defensible space?</w:t>
            </w:r>
          </w:p>
        </w:tc>
        <w:tc>
          <w:tcPr>
            <w:tcW w:w="4797" w:type="dxa"/>
          </w:tcPr>
          <w:p w14:paraId="2A11E376" w14:textId="565384A2" w:rsidR="00742FF3" w:rsidRPr="00885981" w:rsidRDefault="00287DC9" w:rsidP="00742FF3">
            <w:pPr>
              <w:spacing w:after="0"/>
              <w:rPr>
                <w:rFonts w:ascii="Arial Narrow" w:eastAsia="Calibri" w:hAnsi="Arial Narrow"/>
              </w:rPr>
            </w:pPr>
            <w:r>
              <w:rPr>
                <w:rFonts w:ascii="Arial Narrow" w:eastAsia="Calibri" w:hAnsi="Arial Narrow"/>
              </w:rPr>
              <w:t>Yes</w:t>
            </w:r>
          </w:p>
        </w:tc>
        <w:tc>
          <w:tcPr>
            <w:tcW w:w="4797" w:type="dxa"/>
          </w:tcPr>
          <w:p w14:paraId="2FEEA3B3" w14:textId="6CE44B9E" w:rsidR="00742FF3" w:rsidRDefault="00287DC9" w:rsidP="00742FF3">
            <w:pPr>
              <w:spacing w:after="0"/>
              <w:rPr>
                <w:rFonts w:ascii="Arial Narrow" w:eastAsia="Calibri" w:hAnsi="Arial Narrow"/>
              </w:rPr>
            </w:pPr>
            <w:r w:rsidRPr="00287DC9">
              <w:rPr>
                <w:rFonts w:ascii="Arial Narrow" w:eastAsia="Calibri" w:hAnsi="Arial Narrow"/>
              </w:rPr>
              <w:t>Policy 4.4 Maintain adequate fire breaks in areas within and adjacent to areas of high wildfire risk.</w:t>
            </w:r>
            <w:r>
              <w:rPr>
                <w:rFonts w:ascii="Arial Narrow" w:eastAsia="Calibri" w:hAnsi="Arial Narrow"/>
              </w:rPr>
              <w:t xml:space="preserve"> Page 7-4</w:t>
            </w:r>
          </w:p>
          <w:p w14:paraId="7E09EA7D" w14:textId="665E5D50" w:rsidR="00287DC9" w:rsidRDefault="00287DC9" w:rsidP="00742FF3">
            <w:pPr>
              <w:spacing w:after="0"/>
              <w:rPr>
                <w:rFonts w:ascii="Arial Narrow" w:eastAsia="Calibri" w:hAnsi="Arial Narrow"/>
              </w:rPr>
            </w:pPr>
            <w:r w:rsidRPr="00287DC9">
              <w:rPr>
                <w:rFonts w:ascii="Arial Narrow" w:eastAsia="Calibri" w:hAnsi="Arial Narrow"/>
              </w:rPr>
              <w:t>Policy 4.8 Use public funding, where available, to the greatest extent practical to assist private landowners in implementing defensible space and building retrofits to achieve a low-risk condition.</w:t>
            </w:r>
            <w:r>
              <w:rPr>
                <w:rFonts w:ascii="Arial Narrow" w:eastAsia="Calibri" w:hAnsi="Arial Narrow"/>
              </w:rPr>
              <w:t xml:space="preserve"> Page 7-4</w:t>
            </w:r>
          </w:p>
          <w:p w14:paraId="0B5001BC" w14:textId="120F4334" w:rsidR="00C977CB" w:rsidRPr="00885981" w:rsidRDefault="00C977CB" w:rsidP="00742FF3">
            <w:pPr>
              <w:spacing w:after="0"/>
              <w:rPr>
                <w:rFonts w:ascii="Arial Narrow" w:eastAsia="Calibri" w:hAnsi="Arial Narrow"/>
              </w:rPr>
            </w:pPr>
            <w:r w:rsidRPr="00E96C55">
              <w:rPr>
                <w:rFonts w:ascii="Arial Narrow" w:eastAsia="Calibri" w:hAnsi="Arial Narrow"/>
              </w:rPr>
              <w:t>Policy 4.10</w:t>
            </w:r>
            <w:r>
              <w:rPr>
                <w:rFonts w:ascii="Arial Narrow" w:eastAsia="Calibri" w:hAnsi="Arial Narrow"/>
              </w:rPr>
              <w:t xml:space="preserve"> </w:t>
            </w:r>
            <w:r w:rsidRPr="00E96C55">
              <w:rPr>
                <w:rFonts w:ascii="Arial Narrow" w:eastAsia="Calibri" w:hAnsi="Arial Narrow"/>
              </w:rPr>
              <w:t>Continue annual brush inspections and enforce clearance requirements on public and private property within the Very High Fire Hazard Severity Zone (VHFHSZ), as dictated by Cal Fire, in accordance with the Board of Forestry and Fire Protection Fire Safe Regulations, California Building Standards Code, and Burbank Municipal Code related to ongoing maintenance of vegetation clearance on public and private roads, roadside fuel reduction plan, and defensible space clearances.</w:t>
            </w:r>
            <w:r>
              <w:rPr>
                <w:rFonts w:ascii="Arial Narrow" w:eastAsia="Calibri" w:hAnsi="Arial Narrow"/>
              </w:rPr>
              <w:t xml:space="preserve"> Page 7-4</w:t>
            </w:r>
          </w:p>
        </w:tc>
      </w:tr>
      <w:tr w:rsidR="00742FF3" w:rsidRPr="004C17A5" w14:paraId="74FC8667" w14:textId="77777777" w:rsidTr="0063621B">
        <w:tc>
          <w:tcPr>
            <w:tcW w:w="4796" w:type="dxa"/>
            <w:vAlign w:val="center"/>
          </w:tcPr>
          <w:p w14:paraId="6628D22E" w14:textId="5A430F60" w:rsidR="00742FF3" w:rsidRPr="00885981" w:rsidRDefault="00742FF3" w:rsidP="00742FF3">
            <w:pPr>
              <w:spacing w:after="0"/>
              <w:rPr>
                <w:rFonts w:ascii="Arial Narrow" w:eastAsia="Calibri" w:hAnsi="Arial Narrow"/>
              </w:rPr>
            </w:pPr>
            <w:r w:rsidRPr="00885981">
              <w:rPr>
                <w:rFonts w:ascii="Arial Narrow" w:hAnsi="Arial Narrow" w:cs="Calibri"/>
                <w:color w:val="000000"/>
              </w:rPr>
              <w:t>Vegetation clearance maintenance on public and private roads?</w:t>
            </w:r>
          </w:p>
        </w:tc>
        <w:tc>
          <w:tcPr>
            <w:tcW w:w="4797" w:type="dxa"/>
          </w:tcPr>
          <w:p w14:paraId="47141D3B" w14:textId="3244B677" w:rsidR="00742FF3" w:rsidRPr="00885981" w:rsidRDefault="00287DC9" w:rsidP="00742FF3">
            <w:pPr>
              <w:spacing w:after="0"/>
              <w:rPr>
                <w:rFonts w:ascii="Arial Narrow" w:eastAsia="Calibri" w:hAnsi="Arial Narrow"/>
              </w:rPr>
            </w:pPr>
            <w:r>
              <w:rPr>
                <w:rFonts w:ascii="Arial Narrow" w:eastAsia="Calibri" w:hAnsi="Arial Narrow"/>
              </w:rPr>
              <w:t>Yes</w:t>
            </w:r>
          </w:p>
        </w:tc>
        <w:tc>
          <w:tcPr>
            <w:tcW w:w="4797" w:type="dxa"/>
          </w:tcPr>
          <w:p w14:paraId="47718AC8" w14:textId="6CE11B3D" w:rsidR="00287DC9" w:rsidRDefault="00287DC9" w:rsidP="00287DC9">
            <w:pPr>
              <w:spacing w:after="0"/>
              <w:rPr>
                <w:rFonts w:ascii="Arial Narrow" w:eastAsia="Calibri" w:hAnsi="Arial Narrow"/>
              </w:rPr>
            </w:pPr>
            <w:r w:rsidRPr="00287DC9">
              <w:rPr>
                <w:rFonts w:ascii="Arial Narrow" w:eastAsia="Calibri" w:hAnsi="Arial Narrow"/>
              </w:rPr>
              <w:t>Policy 4.4 Maintain adequate fire breaks in areas within and adjacent to areas of high wildfire risk.</w:t>
            </w:r>
            <w:r>
              <w:rPr>
                <w:rFonts w:ascii="Arial Narrow" w:eastAsia="Calibri" w:hAnsi="Arial Narrow"/>
              </w:rPr>
              <w:t xml:space="preserve"> Page 7-4</w:t>
            </w:r>
          </w:p>
          <w:p w14:paraId="49B06580" w14:textId="0C819BAD" w:rsidR="00742FF3" w:rsidRDefault="00287DC9" w:rsidP="00287DC9">
            <w:pPr>
              <w:spacing w:after="0"/>
              <w:rPr>
                <w:rFonts w:ascii="Arial Narrow" w:eastAsia="Calibri" w:hAnsi="Arial Narrow"/>
              </w:rPr>
            </w:pPr>
            <w:r w:rsidRPr="00287DC9">
              <w:rPr>
                <w:rFonts w:ascii="Arial Narrow" w:eastAsia="Calibri" w:hAnsi="Arial Narrow"/>
              </w:rPr>
              <w:t>Policy 4.8 Use public funding, where available, to the greatest extent practical to assist private landowners in implementing defensible space and building retrofits to achieve a low-risk condition.</w:t>
            </w:r>
            <w:r>
              <w:rPr>
                <w:rFonts w:ascii="Arial Narrow" w:eastAsia="Calibri" w:hAnsi="Arial Narrow"/>
              </w:rPr>
              <w:t xml:space="preserve"> Page 7-4</w:t>
            </w:r>
          </w:p>
          <w:p w14:paraId="69B23733" w14:textId="5A77B04C" w:rsidR="007968E9" w:rsidRPr="00885981" w:rsidRDefault="007968E9" w:rsidP="00287DC9">
            <w:pPr>
              <w:spacing w:after="0"/>
              <w:rPr>
                <w:rFonts w:ascii="Arial Narrow" w:eastAsia="Calibri" w:hAnsi="Arial Narrow"/>
              </w:rPr>
            </w:pPr>
            <w:r w:rsidRPr="00E96C55">
              <w:rPr>
                <w:rFonts w:ascii="Arial Narrow" w:eastAsia="Calibri" w:hAnsi="Arial Narrow"/>
              </w:rPr>
              <w:t>Policy 4.10</w:t>
            </w:r>
            <w:r>
              <w:rPr>
                <w:rFonts w:ascii="Arial Narrow" w:eastAsia="Calibri" w:hAnsi="Arial Narrow"/>
              </w:rPr>
              <w:t xml:space="preserve"> </w:t>
            </w:r>
            <w:r w:rsidRPr="00E96C55">
              <w:rPr>
                <w:rFonts w:ascii="Arial Narrow" w:eastAsia="Calibri" w:hAnsi="Arial Narrow"/>
              </w:rPr>
              <w:t>Continue annual brush inspections and enforce clearance requirements on public and private property within the Very High Fire Hazard Severity Zone (VHFHSZ), as dictated by Cal Fire, in accordance with the Board of Forestry and Fire Protection Fire Safe Regulations, California Building Standards Code, and Burbank Municipal Code related to ongoing maintenance of vegetation clearance on public and private roads, roadside fuel reduction plan, and defensible space clearances.</w:t>
            </w:r>
            <w:r>
              <w:rPr>
                <w:rFonts w:ascii="Arial Narrow" w:eastAsia="Calibri" w:hAnsi="Arial Narrow"/>
              </w:rPr>
              <w:t xml:space="preserve"> Page 7-4</w:t>
            </w:r>
          </w:p>
        </w:tc>
      </w:tr>
      <w:tr w:rsidR="00742FF3" w:rsidRPr="004C17A5" w14:paraId="635A98CB" w14:textId="77777777" w:rsidTr="0063621B">
        <w:tc>
          <w:tcPr>
            <w:tcW w:w="4796" w:type="dxa"/>
            <w:vAlign w:val="bottom"/>
          </w:tcPr>
          <w:p w14:paraId="16BD0652" w14:textId="59B1CAE9" w:rsidR="00742FF3" w:rsidRPr="00885981" w:rsidRDefault="00742FF3" w:rsidP="00742FF3">
            <w:pPr>
              <w:spacing w:after="0"/>
              <w:rPr>
                <w:rFonts w:ascii="Arial Narrow" w:eastAsia="Calibri" w:hAnsi="Arial Narrow"/>
              </w:rPr>
            </w:pPr>
            <w:r w:rsidRPr="00885981">
              <w:rPr>
                <w:rFonts w:ascii="Arial Narrow" w:hAnsi="Arial Narrow" w:cs="Calibri"/>
                <w:color w:val="000000"/>
              </w:rPr>
              <w:t>Visible home and street addressing and signage?</w:t>
            </w:r>
          </w:p>
        </w:tc>
        <w:tc>
          <w:tcPr>
            <w:tcW w:w="4797" w:type="dxa"/>
          </w:tcPr>
          <w:p w14:paraId="6CA836A7" w14:textId="68990E9E" w:rsidR="00742FF3" w:rsidRPr="00885981" w:rsidRDefault="00F0756A" w:rsidP="00742FF3">
            <w:pPr>
              <w:spacing w:after="0"/>
              <w:rPr>
                <w:rFonts w:ascii="Arial Narrow" w:eastAsia="Calibri" w:hAnsi="Arial Narrow"/>
              </w:rPr>
            </w:pPr>
            <w:r>
              <w:rPr>
                <w:rFonts w:ascii="Arial Narrow" w:eastAsia="Calibri" w:hAnsi="Arial Narrow"/>
              </w:rPr>
              <w:t>Yes</w:t>
            </w:r>
          </w:p>
        </w:tc>
        <w:tc>
          <w:tcPr>
            <w:tcW w:w="4797" w:type="dxa"/>
          </w:tcPr>
          <w:p w14:paraId="1CBB7E9F" w14:textId="77777777" w:rsidR="00F0756A" w:rsidRPr="00F0756A" w:rsidRDefault="00983105" w:rsidP="00742FF3">
            <w:pPr>
              <w:spacing w:after="0"/>
              <w:rPr>
                <w:rFonts w:ascii="Arial Narrow" w:eastAsia="Calibri" w:hAnsi="Arial Narrow"/>
              </w:rPr>
            </w:pPr>
            <w:r w:rsidRPr="00F0756A">
              <w:rPr>
                <w:rFonts w:ascii="Arial Narrow" w:eastAsia="Calibri" w:hAnsi="Arial Narrow"/>
              </w:rPr>
              <w:t>Policy 4.</w:t>
            </w:r>
            <w:r w:rsidR="002B586A" w:rsidRPr="00F0756A">
              <w:rPr>
                <w:rFonts w:ascii="Arial Narrow" w:eastAsia="Calibri" w:hAnsi="Arial Narrow"/>
              </w:rPr>
              <w:t>1</w:t>
            </w:r>
            <w:r w:rsidR="003E4B5D" w:rsidRPr="00F0756A">
              <w:rPr>
                <w:rFonts w:ascii="Arial Narrow" w:eastAsia="Calibri" w:hAnsi="Arial Narrow"/>
              </w:rPr>
              <w:t>8</w:t>
            </w:r>
            <w:r w:rsidR="00F0756A" w:rsidRPr="00F0756A">
              <w:rPr>
                <w:rFonts w:ascii="Arial Narrow" w:eastAsia="Calibri" w:hAnsi="Arial Narrow"/>
              </w:rPr>
              <w:t xml:space="preserve"> </w:t>
            </w:r>
            <w:r w:rsidRPr="00F0756A">
              <w:rPr>
                <w:rFonts w:ascii="Arial Narrow" w:eastAsia="Calibri" w:hAnsi="Arial Narrow"/>
              </w:rPr>
              <w:t>Require visible home and street addressing, and signage across the City.</w:t>
            </w:r>
            <w:r w:rsidR="0026549E" w:rsidRPr="00F0756A">
              <w:rPr>
                <w:rFonts w:ascii="Arial Narrow" w:eastAsia="Calibri" w:hAnsi="Arial Narrow"/>
              </w:rPr>
              <w:t xml:space="preserve"> </w:t>
            </w:r>
          </w:p>
          <w:p w14:paraId="0C458DB9" w14:textId="1606C4E0" w:rsidR="00742FF3" w:rsidRPr="00983105" w:rsidRDefault="0026549E" w:rsidP="00742FF3">
            <w:pPr>
              <w:spacing w:after="0"/>
              <w:rPr>
                <w:rFonts w:ascii="Arial Narrow" w:eastAsia="Calibri" w:hAnsi="Arial Narrow"/>
              </w:rPr>
            </w:pPr>
            <w:r w:rsidRPr="00F0756A">
              <w:rPr>
                <w:rFonts w:ascii="Arial Narrow" w:eastAsia="Calibri" w:hAnsi="Arial Narrow"/>
              </w:rPr>
              <w:t>Page 7-</w:t>
            </w:r>
            <w:r w:rsidR="009D1D9E" w:rsidRPr="00F0756A">
              <w:rPr>
                <w:rFonts w:ascii="Arial Narrow" w:eastAsia="Calibri" w:hAnsi="Arial Narrow"/>
              </w:rPr>
              <w:t>5</w:t>
            </w:r>
            <w:r w:rsidRPr="00F0756A">
              <w:rPr>
                <w:rFonts w:ascii="Arial Narrow" w:eastAsia="Calibri" w:hAnsi="Arial Narrow"/>
              </w:rPr>
              <w:t xml:space="preserve"> </w:t>
            </w:r>
          </w:p>
        </w:tc>
      </w:tr>
      <w:tr w:rsidR="008A6978" w:rsidRPr="004C17A5" w14:paraId="374E481A" w14:textId="77777777" w:rsidTr="0043426F">
        <w:tc>
          <w:tcPr>
            <w:tcW w:w="4796" w:type="dxa"/>
          </w:tcPr>
          <w:p w14:paraId="25A4927E" w14:textId="65826E30" w:rsidR="008A6978" w:rsidRPr="00885981" w:rsidRDefault="008A6978" w:rsidP="008A6978">
            <w:pPr>
              <w:spacing w:after="0"/>
              <w:rPr>
                <w:rFonts w:ascii="Arial Narrow" w:eastAsia="Calibri" w:hAnsi="Arial Narrow"/>
              </w:rPr>
            </w:pPr>
            <w:r w:rsidRPr="00885981">
              <w:rPr>
                <w:rFonts w:ascii="Arial Narrow" w:eastAsia="Calibri" w:hAnsi="Arial Narrow"/>
              </w:rPr>
              <w:t>Community fire breaks? Is there a discussion of how those fire breaks will be maintained?</w:t>
            </w:r>
          </w:p>
        </w:tc>
        <w:tc>
          <w:tcPr>
            <w:tcW w:w="4797" w:type="dxa"/>
          </w:tcPr>
          <w:p w14:paraId="3594B115" w14:textId="5A876101" w:rsidR="008A6978" w:rsidRPr="00885981" w:rsidRDefault="00287DC9" w:rsidP="008A6978">
            <w:pPr>
              <w:spacing w:after="0"/>
              <w:rPr>
                <w:rFonts w:ascii="Arial Narrow" w:eastAsia="Calibri" w:hAnsi="Arial Narrow"/>
              </w:rPr>
            </w:pPr>
            <w:r>
              <w:rPr>
                <w:rFonts w:ascii="Arial Narrow" w:eastAsia="Calibri" w:hAnsi="Arial Narrow"/>
              </w:rPr>
              <w:t>Yes</w:t>
            </w:r>
          </w:p>
        </w:tc>
        <w:tc>
          <w:tcPr>
            <w:tcW w:w="4797" w:type="dxa"/>
          </w:tcPr>
          <w:p w14:paraId="3690D5EC" w14:textId="4233B751" w:rsidR="00287DC9" w:rsidRDefault="00287DC9" w:rsidP="00287DC9">
            <w:pPr>
              <w:spacing w:after="0"/>
              <w:rPr>
                <w:rFonts w:ascii="Arial Narrow" w:eastAsia="Calibri" w:hAnsi="Arial Narrow"/>
              </w:rPr>
            </w:pPr>
            <w:r w:rsidRPr="00287DC9">
              <w:rPr>
                <w:rFonts w:ascii="Arial Narrow" w:eastAsia="Calibri" w:hAnsi="Arial Narrow"/>
              </w:rPr>
              <w:t>Policy 4.4 Maintain adequate fire breaks in areas within and adjacent to areas of high wildfire risk.</w:t>
            </w:r>
            <w:r>
              <w:rPr>
                <w:rFonts w:ascii="Arial Narrow" w:eastAsia="Calibri" w:hAnsi="Arial Narrow"/>
              </w:rPr>
              <w:t xml:space="preserve"> Page 7-4</w:t>
            </w:r>
          </w:p>
          <w:p w14:paraId="51CD770F" w14:textId="5CD89E92" w:rsidR="008A6978" w:rsidRDefault="00287DC9" w:rsidP="00287DC9">
            <w:pPr>
              <w:spacing w:after="0"/>
              <w:rPr>
                <w:rFonts w:ascii="Arial Narrow" w:eastAsia="Calibri" w:hAnsi="Arial Narrow"/>
              </w:rPr>
            </w:pPr>
            <w:r w:rsidRPr="00287DC9">
              <w:rPr>
                <w:rFonts w:ascii="Arial Narrow" w:eastAsia="Calibri" w:hAnsi="Arial Narrow"/>
              </w:rPr>
              <w:t>Policy 4.8 Use public funding, where available, to the greatest extent practical to assist private landowners in implementing defensible space and building retrofits to achieve a low-risk condition.</w:t>
            </w:r>
            <w:r>
              <w:rPr>
                <w:rFonts w:ascii="Arial Narrow" w:eastAsia="Calibri" w:hAnsi="Arial Narrow"/>
              </w:rPr>
              <w:t xml:space="preserve"> Page 7-4</w:t>
            </w:r>
          </w:p>
          <w:p w14:paraId="245A4D25" w14:textId="52841086" w:rsidR="007968E9" w:rsidRPr="00885981" w:rsidRDefault="007968E9" w:rsidP="00287DC9">
            <w:pPr>
              <w:spacing w:after="0"/>
              <w:rPr>
                <w:rFonts w:ascii="Arial Narrow" w:eastAsia="Calibri" w:hAnsi="Arial Narrow"/>
              </w:rPr>
            </w:pPr>
            <w:r w:rsidRPr="00E96C55">
              <w:rPr>
                <w:rFonts w:ascii="Arial Narrow" w:eastAsia="Calibri" w:hAnsi="Arial Narrow"/>
              </w:rPr>
              <w:t>Policy 4.10</w:t>
            </w:r>
            <w:r>
              <w:rPr>
                <w:rFonts w:ascii="Arial Narrow" w:eastAsia="Calibri" w:hAnsi="Arial Narrow"/>
              </w:rPr>
              <w:t xml:space="preserve"> </w:t>
            </w:r>
            <w:r w:rsidRPr="00E96C55">
              <w:rPr>
                <w:rFonts w:ascii="Arial Narrow" w:eastAsia="Calibri" w:hAnsi="Arial Narrow"/>
              </w:rPr>
              <w:t>Continue annual brush inspections and enforce clearance requirements on public and private property within the Very High Fire Hazard Severity Zone (VHFHSZ), as dictated by Cal Fire, in accordance with the Board of Forestry and Fire Protection Fire Safe Regulations, California Building Standards Code, and Burbank Municipal Code related to ongoing maintenance of vegetation clearance on public and private roads, roadside fuel reduction plan, and defensible space clearances.</w:t>
            </w:r>
            <w:r>
              <w:rPr>
                <w:rFonts w:ascii="Arial Narrow" w:eastAsia="Calibri" w:hAnsi="Arial Narrow"/>
              </w:rPr>
              <w:t xml:space="preserve"> Page 7-4</w:t>
            </w:r>
          </w:p>
        </w:tc>
      </w:tr>
    </w:tbl>
    <w:p w14:paraId="587BF62C" w14:textId="269FE4E1" w:rsidR="00742FF3" w:rsidRPr="004C17A5" w:rsidRDefault="00742FF3" w:rsidP="00742FF3">
      <w:pPr>
        <w:pStyle w:val="Heading3"/>
        <w:rPr>
          <w:rFonts w:ascii="Arial Narrow" w:eastAsia="Calibri" w:hAnsi="Arial Narrow"/>
          <w:iCs w:val="0"/>
          <w:sz w:val="24"/>
          <w:szCs w:val="24"/>
        </w:rPr>
      </w:pPr>
      <w:bookmarkStart w:id="13" w:name="_Toc23168273"/>
      <w:r w:rsidRPr="004C17A5">
        <w:rPr>
          <w:rFonts w:ascii="Arial Narrow" w:eastAsia="Calibri" w:hAnsi="Arial Narrow"/>
          <w:iCs w:val="0"/>
          <w:sz w:val="24"/>
          <w:szCs w:val="24"/>
        </w:rPr>
        <w:t>Section 3 Working cooperatively with public agencies responsible for fire protection.</w:t>
      </w:r>
      <w:bookmarkEnd w:id="13"/>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885981" w14:paraId="55D3F6CE" w14:textId="77777777" w:rsidTr="00742FF3">
        <w:trPr>
          <w:tblHeader/>
        </w:trPr>
        <w:tc>
          <w:tcPr>
            <w:tcW w:w="4796" w:type="dxa"/>
          </w:tcPr>
          <w:p w14:paraId="72417E5B" w14:textId="5116FE58" w:rsidR="00742FF3" w:rsidRPr="00885981" w:rsidRDefault="00742FF3" w:rsidP="0043426F">
            <w:pPr>
              <w:spacing w:after="0"/>
              <w:rPr>
                <w:rFonts w:ascii="Arial Narrow" w:eastAsia="Calibri" w:hAnsi="Arial Narrow"/>
              </w:rPr>
            </w:pPr>
            <w:r w:rsidRPr="00885981">
              <w:rPr>
                <w:rFonts w:ascii="Arial Narrow" w:eastAsia="Calibri" w:hAnsi="Arial Narrow"/>
              </w:rPr>
              <w:t>Question</w:t>
            </w:r>
          </w:p>
        </w:tc>
        <w:tc>
          <w:tcPr>
            <w:tcW w:w="4797" w:type="dxa"/>
          </w:tcPr>
          <w:p w14:paraId="55995255" w14:textId="0EC81229" w:rsidR="00742FF3" w:rsidRPr="00885981" w:rsidRDefault="00E348AD" w:rsidP="0043426F">
            <w:pPr>
              <w:spacing w:after="0"/>
              <w:rPr>
                <w:rFonts w:ascii="Arial Narrow" w:eastAsia="Calibri" w:hAnsi="Arial Narrow"/>
              </w:rPr>
            </w:pPr>
            <w:r w:rsidRPr="00885981">
              <w:rPr>
                <w:rFonts w:ascii="Arial Narrow" w:eastAsia="Calibri" w:hAnsi="Arial Narrow"/>
              </w:rPr>
              <w:t xml:space="preserve">Yes or </w:t>
            </w:r>
            <w:proofErr w:type="gramStart"/>
            <w:r w:rsidRPr="00885981">
              <w:rPr>
                <w:rFonts w:ascii="Arial Narrow" w:eastAsia="Calibri" w:hAnsi="Arial Narrow"/>
              </w:rPr>
              <w:t>No</w:t>
            </w:r>
            <w:proofErr w:type="gramEnd"/>
          </w:p>
        </w:tc>
        <w:tc>
          <w:tcPr>
            <w:tcW w:w="4797" w:type="dxa"/>
          </w:tcPr>
          <w:p w14:paraId="75F868A8" w14:textId="72F7400F" w:rsidR="00742FF3" w:rsidRPr="00885981" w:rsidRDefault="00742FF3" w:rsidP="0043426F">
            <w:pPr>
              <w:spacing w:after="0"/>
              <w:rPr>
                <w:rFonts w:ascii="Arial Narrow" w:eastAsia="Calibri" w:hAnsi="Arial Narrow"/>
              </w:rPr>
            </w:pPr>
            <w:r w:rsidRPr="00885981">
              <w:rPr>
                <w:rFonts w:ascii="Arial Narrow" w:eastAsia="Calibri" w:hAnsi="Arial Narrow"/>
              </w:rPr>
              <w:t>Comments and Recommendations</w:t>
            </w:r>
          </w:p>
        </w:tc>
      </w:tr>
      <w:tr w:rsidR="00D5514B" w:rsidRPr="00885981" w14:paraId="17778C79" w14:textId="77777777" w:rsidTr="0063621B">
        <w:tc>
          <w:tcPr>
            <w:tcW w:w="4796" w:type="dxa"/>
            <w:vAlign w:val="center"/>
          </w:tcPr>
          <w:p w14:paraId="08E9B44A" w14:textId="731F4407" w:rsidR="00D5514B" w:rsidRPr="00885981" w:rsidRDefault="00D5514B" w:rsidP="00D5514B">
            <w:pPr>
              <w:spacing w:after="0"/>
              <w:rPr>
                <w:rFonts w:ascii="Arial Narrow" w:eastAsia="Calibri" w:hAnsi="Arial Narrow"/>
              </w:rPr>
            </w:pPr>
            <w:r w:rsidRPr="00885981">
              <w:rPr>
                <w:rFonts w:ascii="Arial Narrow" w:hAnsi="Arial Narrow" w:cs="Calibri"/>
                <w:color w:val="000000"/>
              </w:rPr>
              <w:t>Is there a map or description of existing emergency service facilities and areas lacking service, specifically noting any areas in SRAs or VHFHSZs?</w:t>
            </w:r>
          </w:p>
        </w:tc>
        <w:tc>
          <w:tcPr>
            <w:tcW w:w="4797" w:type="dxa"/>
          </w:tcPr>
          <w:p w14:paraId="08B63448" w14:textId="62CFDA33" w:rsidR="00D5514B" w:rsidRPr="00885981" w:rsidRDefault="00AD6DEC" w:rsidP="00D5514B">
            <w:pPr>
              <w:spacing w:after="0"/>
              <w:rPr>
                <w:rFonts w:ascii="Arial Narrow" w:eastAsia="Calibri" w:hAnsi="Arial Narrow"/>
              </w:rPr>
            </w:pPr>
            <w:r>
              <w:rPr>
                <w:rFonts w:ascii="Arial Narrow" w:eastAsia="Calibri" w:hAnsi="Arial Narrow"/>
              </w:rPr>
              <w:t>Yes</w:t>
            </w:r>
          </w:p>
        </w:tc>
        <w:tc>
          <w:tcPr>
            <w:tcW w:w="4797" w:type="dxa"/>
          </w:tcPr>
          <w:p w14:paraId="510066E0" w14:textId="141E6CBD" w:rsidR="00D5514B" w:rsidRPr="00885981" w:rsidRDefault="00AD6DEC" w:rsidP="00D5514B">
            <w:pPr>
              <w:spacing w:after="0"/>
              <w:rPr>
                <w:rFonts w:ascii="Arial Narrow" w:eastAsia="Calibri" w:hAnsi="Arial Narrow"/>
              </w:rPr>
            </w:pPr>
            <w:r>
              <w:rPr>
                <w:rFonts w:ascii="Arial Narrow" w:eastAsia="Calibri" w:hAnsi="Arial Narrow"/>
              </w:rPr>
              <w:t>Exhibit S-2 Mapping of the VHFHSZ</w:t>
            </w:r>
            <w:r w:rsidR="003E7C50">
              <w:rPr>
                <w:rFonts w:ascii="Arial Narrow" w:eastAsia="Calibri" w:hAnsi="Arial Narrow"/>
              </w:rPr>
              <w:t xml:space="preserve">, Public Services and Zoning. </w:t>
            </w:r>
            <w:r w:rsidR="00480818">
              <w:rPr>
                <w:rFonts w:ascii="Arial Narrow" w:eastAsia="Calibri" w:hAnsi="Arial Narrow"/>
              </w:rPr>
              <w:t>Page 7-12</w:t>
            </w:r>
          </w:p>
        </w:tc>
      </w:tr>
      <w:tr w:rsidR="00D5514B" w:rsidRPr="00885981" w14:paraId="6ABC536E" w14:textId="77777777" w:rsidTr="0063621B">
        <w:tc>
          <w:tcPr>
            <w:tcW w:w="4796" w:type="dxa"/>
            <w:vAlign w:val="bottom"/>
          </w:tcPr>
          <w:p w14:paraId="3FB02DC1" w14:textId="1181AD91" w:rsidR="00D5514B" w:rsidRPr="00885981" w:rsidRDefault="00D5514B" w:rsidP="00D5514B">
            <w:pPr>
              <w:spacing w:after="0"/>
              <w:rPr>
                <w:rFonts w:ascii="Arial Narrow" w:eastAsia="Calibri" w:hAnsi="Arial Narrow"/>
              </w:rPr>
            </w:pPr>
            <w:r w:rsidRPr="00885981">
              <w:rPr>
                <w:rFonts w:ascii="Arial Narrow" w:hAnsi="Arial Narrow" w:cs="Calibri"/>
                <w:color w:val="000000"/>
              </w:rPr>
              <w:t>Does the plan include an assessment and projection of future emergency service needs?</w:t>
            </w:r>
          </w:p>
        </w:tc>
        <w:tc>
          <w:tcPr>
            <w:tcW w:w="4797" w:type="dxa"/>
          </w:tcPr>
          <w:p w14:paraId="64D814AF" w14:textId="437989E0" w:rsidR="00D5514B" w:rsidRPr="00885981" w:rsidRDefault="007C5C64" w:rsidP="00D5514B">
            <w:pPr>
              <w:spacing w:after="0"/>
              <w:rPr>
                <w:rFonts w:ascii="Arial Narrow" w:eastAsia="Calibri" w:hAnsi="Arial Narrow"/>
              </w:rPr>
            </w:pPr>
            <w:r>
              <w:rPr>
                <w:rFonts w:ascii="Arial Narrow" w:eastAsia="Calibri" w:hAnsi="Arial Narrow"/>
              </w:rPr>
              <w:t>Yes</w:t>
            </w:r>
          </w:p>
        </w:tc>
        <w:tc>
          <w:tcPr>
            <w:tcW w:w="4797" w:type="dxa"/>
          </w:tcPr>
          <w:p w14:paraId="28ACBDF4" w14:textId="755C41C4" w:rsidR="002E1320" w:rsidRPr="007C5C64" w:rsidRDefault="00F521EE" w:rsidP="00D5514B">
            <w:pPr>
              <w:spacing w:after="0"/>
              <w:rPr>
                <w:rFonts w:ascii="Arial Narrow" w:eastAsia="Calibri" w:hAnsi="Arial Narrow"/>
                <w:iCs/>
              </w:rPr>
            </w:pPr>
            <w:r w:rsidRPr="007C5C64">
              <w:rPr>
                <w:rFonts w:ascii="Arial Narrow" w:eastAsia="Calibri" w:hAnsi="Arial Narrow"/>
                <w:iCs/>
              </w:rPr>
              <w:t>Policy 4.</w:t>
            </w:r>
            <w:r w:rsidR="003E4B5D" w:rsidRPr="007C5C64">
              <w:rPr>
                <w:rFonts w:ascii="Arial Narrow" w:eastAsia="Calibri" w:hAnsi="Arial Narrow"/>
                <w:iCs/>
              </w:rPr>
              <w:t>19</w:t>
            </w:r>
            <w:r w:rsidR="005014C5">
              <w:rPr>
                <w:rFonts w:ascii="Arial Narrow" w:eastAsia="Calibri" w:hAnsi="Arial Narrow"/>
                <w:iCs/>
              </w:rPr>
              <w:t xml:space="preserve"> </w:t>
            </w:r>
            <w:r w:rsidR="002E1320" w:rsidRPr="007C5C64">
              <w:rPr>
                <w:rFonts w:ascii="Arial Narrow" w:eastAsia="Calibri" w:hAnsi="Arial Narrow"/>
                <w:iCs/>
              </w:rPr>
              <w:t xml:space="preserve">The Burbank Police and Fire Departments should routinely </w:t>
            </w:r>
            <w:r w:rsidR="007A0A2C" w:rsidRPr="007C5C64">
              <w:rPr>
                <w:rFonts w:ascii="Arial Narrow" w:eastAsia="Calibri" w:hAnsi="Arial Narrow"/>
                <w:iCs/>
              </w:rPr>
              <w:t>assess,</w:t>
            </w:r>
            <w:r w:rsidR="002E1320" w:rsidRPr="007C5C64">
              <w:rPr>
                <w:rFonts w:ascii="Arial Narrow" w:eastAsia="Calibri" w:hAnsi="Arial Narrow"/>
                <w:iCs/>
              </w:rPr>
              <w:t xml:space="preserve"> and project future emergency service needs associated with wildland and urban fire hazards.</w:t>
            </w:r>
          </w:p>
          <w:p w14:paraId="54B37B23" w14:textId="3E644B62" w:rsidR="009768DB" w:rsidRPr="007C5C64" w:rsidRDefault="0026549E" w:rsidP="00D5514B">
            <w:pPr>
              <w:spacing w:after="0"/>
              <w:rPr>
                <w:rFonts w:ascii="Arial Narrow" w:eastAsia="Calibri" w:hAnsi="Arial Narrow"/>
              </w:rPr>
            </w:pPr>
            <w:r w:rsidRPr="007C5C64">
              <w:rPr>
                <w:rFonts w:ascii="Arial Narrow" w:eastAsia="Calibri" w:hAnsi="Arial Narrow"/>
              </w:rPr>
              <w:t>Page 7-</w:t>
            </w:r>
            <w:r w:rsidR="009D1D9E" w:rsidRPr="007C5C64">
              <w:rPr>
                <w:rFonts w:ascii="Arial Narrow" w:eastAsia="Calibri" w:hAnsi="Arial Narrow"/>
              </w:rPr>
              <w:t>5</w:t>
            </w:r>
            <w:r w:rsidRPr="007C5C64">
              <w:rPr>
                <w:rFonts w:ascii="Arial Narrow" w:eastAsia="Calibri" w:hAnsi="Arial Narrow"/>
              </w:rPr>
              <w:t xml:space="preserve"> </w:t>
            </w:r>
          </w:p>
          <w:p w14:paraId="509E7A08" w14:textId="76C7A098" w:rsidR="00EE4190" w:rsidRPr="00F521EE" w:rsidRDefault="00EE4190" w:rsidP="00D5514B">
            <w:pPr>
              <w:spacing w:after="0"/>
              <w:rPr>
                <w:rFonts w:ascii="Arial Narrow" w:eastAsia="Calibri" w:hAnsi="Arial Narrow"/>
              </w:rPr>
            </w:pPr>
          </w:p>
        </w:tc>
      </w:tr>
      <w:tr w:rsidR="00D5514B" w:rsidRPr="00885981" w14:paraId="44BD78EA" w14:textId="77777777" w:rsidTr="0063621B">
        <w:tc>
          <w:tcPr>
            <w:tcW w:w="4796" w:type="dxa"/>
            <w:vAlign w:val="bottom"/>
          </w:tcPr>
          <w:p w14:paraId="55D98A96" w14:textId="36EC523E" w:rsidR="00D5514B" w:rsidRPr="00885981" w:rsidRDefault="00D5514B" w:rsidP="00D5514B">
            <w:pPr>
              <w:spacing w:after="0"/>
              <w:rPr>
                <w:rFonts w:ascii="Arial Narrow" w:eastAsia="Calibri" w:hAnsi="Arial Narrow"/>
              </w:rPr>
            </w:pPr>
            <w:r w:rsidRPr="00885981">
              <w:rPr>
                <w:rFonts w:ascii="Arial Narrow" w:hAnsi="Arial Narrow" w:cs="Calibri"/>
                <w:color w:val="000000"/>
              </w:rPr>
              <w:t>Are goals or standards for emergency services training described?</w:t>
            </w:r>
          </w:p>
        </w:tc>
        <w:tc>
          <w:tcPr>
            <w:tcW w:w="4797" w:type="dxa"/>
          </w:tcPr>
          <w:p w14:paraId="15A67E5A" w14:textId="2AFF2EF8" w:rsidR="00D5514B" w:rsidRPr="00885981" w:rsidRDefault="0041104C" w:rsidP="00D5514B">
            <w:pPr>
              <w:spacing w:after="0"/>
              <w:rPr>
                <w:rFonts w:ascii="Arial Narrow" w:eastAsia="Calibri" w:hAnsi="Arial Narrow"/>
              </w:rPr>
            </w:pPr>
            <w:r>
              <w:rPr>
                <w:rFonts w:ascii="Arial Narrow" w:eastAsia="Calibri" w:hAnsi="Arial Narrow"/>
              </w:rPr>
              <w:t>Yes</w:t>
            </w:r>
          </w:p>
        </w:tc>
        <w:tc>
          <w:tcPr>
            <w:tcW w:w="4797" w:type="dxa"/>
          </w:tcPr>
          <w:p w14:paraId="0FE30477" w14:textId="0212CA09" w:rsidR="002E1320" w:rsidRPr="0041104C" w:rsidRDefault="00733728" w:rsidP="009768DB">
            <w:pPr>
              <w:spacing w:after="0"/>
              <w:rPr>
                <w:rFonts w:ascii="Arial Narrow" w:eastAsia="Calibri" w:hAnsi="Arial Narrow"/>
                <w:iCs/>
              </w:rPr>
            </w:pPr>
            <w:r w:rsidRPr="0041104C">
              <w:rPr>
                <w:rFonts w:ascii="Arial Narrow" w:eastAsia="Calibri" w:hAnsi="Arial Narrow"/>
                <w:iCs/>
              </w:rPr>
              <w:t>Policy 4.2</w:t>
            </w:r>
            <w:r w:rsidR="005014C5">
              <w:rPr>
                <w:rFonts w:ascii="Arial Narrow" w:eastAsia="Calibri" w:hAnsi="Arial Narrow"/>
                <w:iCs/>
              </w:rPr>
              <w:t xml:space="preserve"> </w:t>
            </w:r>
            <w:r w:rsidR="002E1320" w:rsidRPr="0041104C">
              <w:rPr>
                <w:rFonts w:ascii="Arial Narrow" w:eastAsia="Calibri" w:hAnsi="Arial Narrow"/>
                <w:iCs/>
              </w:rPr>
              <w:t>Provide adequate staffing, equipment, technology, training and funding for the Burbank Fire Department to meet existing and projected service demands and response times.</w:t>
            </w:r>
          </w:p>
          <w:p w14:paraId="32C9B602" w14:textId="3623A0F7" w:rsidR="00733728" w:rsidRPr="009768DB" w:rsidRDefault="0026549E" w:rsidP="009768DB">
            <w:pPr>
              <w:spacing w:after="0"/>
              <w:rPr>
                <w:rFonts w:ascii="Arial Narrow" w:eastAsia="Calibri" w:hAnsi="Arial Narrow"/>
                <w:iCs/>
              </w:rPr>
            </w:pPr>
            <w:r w:rsidRPr="0041104C">
              <w:rPr>
                <w:rFonts w:ascii="Arial Narrow" w:eastAsia="Calibri" w:hAnsi="Arial Narrow"/>
              </w:rPr>
              <w:t>Page 7-3</w:t>
            </w:r>
          </w:p>
          <w:p w14:paraId="2F49FEB7" w14:textId="79B438B9" w:rsidR="006639EE" w:rsidRPr="00885981" w:rsidRDefault="006639EE" w:rsidP="00D5514B">
            <w:pPr>
              <w:spacing w:after="0"/>
              <w:rPr>
                <w:rFonts w:ascii="Arial Narrow" w:eastAsia="Calibri" w:hAnsi="Arial Narrow"/>
              </w:rPr>
            </w:pPr>
          </w:p>
        </w:tc>
      </w:tr>
      <w:tr w:rsidR="004C17A5" w:rsidRPr="00885981" w14:paraId="310EF726" w14:textId="77777777" w:rsidTr="0063621B">
        <w:tc>
          <w:tcPr>
            <w:tcW w:w="4796" w:type="dxa"/>
            <w:vAlign w:val="bottom"/>
          </w:tcPr>
          <w:p w14:paraId="33D478F5" w14:textId="231BE1B4" w:rsidR="004C17A5" w:rsidRPr="00885981" w:rsidRDefault="004C17A5" w:rsidP="004C17A5">
            <w:pPr>
              <w:spacing w:after="0"/>
              <w:rPr>
                <w:rFonts w:ascii="Arial Narrow" w:eastAsia="Calibri" w:hAnsi="Arial Narrow"/>
              </w:rPr>
            </w:pPr>
            <w:r w:rsidRPr="00885981">
              <w:rPr>
                <w:rFonts w:ascii="Arial Narrow" w:hAnsi="Arial Narrow" w:cs="Calibri"/>
                <w:color w:val="000000"/>
              </w:rPr>
              <w:t>Does the plan outline inter-agency preparedness coordination and mutual aid multi-agency agreements?</w:t>
            </w:r>
          </w:p>
        </w:tc>
        <w:tc>
          <w:tcPr>
            <w:tcW w:w="4797" w:type="dxa"/>
          </w:tcPr>
          <w:p w14:paraId="79312192" w14:textId="1B168AB7" w:rsidR="004C17A5" w:rsidRPr="00885981" w:rsidRDefault="00744DBB" w:rsidP="004C17A5">
            <w:pPr>
              <w:spacing w:after="0"/>
              <w:rPr>
                <w:rFonts w:ascii="Arial Narrow" w:eastAsia="Calibri" w:hAnsi="Arial Narrow"/>
              </w:rPr>
            </w:pPr>
            <w:r>
              <w:rPr>
                <w:rFonts w:ascii="Arial Narrow" w:eastAsia="Calibri" w:hAnsi="Arial Narrow"/>
              </w:rPr>
              <w:t>Yes</w:t>
            </w:r>
          </w:p>
        </w:tc>
        <w:tc>
          <w:tcPr>
            <w:tcW w:w="4797" w:type="dxa"/>
          </w:tcPr>
          <w:p w14:paraId="1098E6DB" w14:textId="12564CB7" w:rsidR="004C17A5" w:rsidRDefault="00744DBB" w:rsidP="004C17A5">
            <w:pPr>
              <w:spacing w:after="0"/>
              <w:rPr>
                <w:rFonts w:ascii="Arial Narrow" w:eastAsia="Calibri" w:hAnsi="Arial Narrow"/>
              </w:rPr>
            </w:pPr>
            <w:r w:rsidRPr="00744DBB">
              <w:rPr>
                <w:rFonts w:ascii="Arial Narrow" w:eastAsia="Calibri" w:hAnsi="Arial Narrow"/>
              </w:rPr>
              <w:t>Policy 1.2 Coordinate disaster preparedness and emergency response with appropriate agencies, neighboring cities, and the Burbank-Glendale-Pasadena Airport Authority.</w:t>
            </w:r>
            <w:r>
              <w:rPr>
                <w:rFonts w:ascii="Arial Narrow" w:eastAsia="Calibri" w:hAnsi="Arial Narrow"/>
              </w:rPr>
              <w:t xml:space="preserve"> Page 7-2</w:t>
            </w:r>
          </w:p>
          <w:p w14:paraId="6CE1E4AF" w14:textId="408991A7" w:rsidR="00287DC9" w:rsidRPr="00885981" w:rsidRDefault="00287DC9" w:rsidP="004C17A5">
            <w:pPr>
              <w:spacing w:after="0"/>
              <w:rPr>
                <w:rFonts w:ascii="Arial Narrow" w:eastAsia="Calibri" w:hAnsi="Arial Narrow"/>
              </w:rPr>
            </w:pPr>
            <w:r w:rsidRPr="00287DC9">
              <w:rPr>
                <w:rFonts w:ascii="Arial Narrow" w:eastAsia="Calibri" w:hAnsi="Arial Narrow"/>
              </w:rPr>
              <w:t>Policy 4.5 Coordinate firefighting efforts with local, state, and federal agencies</w:t>
            </w:r>
            <w:r>
              <w:rPr>
                <w:rFonts w:ascii="Arial Narrow" w:eastAsia="Calibri" w:hAnsi="Arial Narrow"/>
              </w:rPr>
              <w:t>. Page 7-4</w:t>
            </w:r>
          </w:p>
        </w:tc>
      </w:tr>
    </w:tbl>
    <w:p w14:paraId="50FF87B9" w14:textId="3967B6D7" w:rsidR="0043426F" w:rsidRPr="00885981" w:rsidRDefault="0043426F" w:rsidP="0043426F">
      <w:pPr>
        <w:spacing w:after="0"/>
        <w:rPr>
          <w:rFonts w:ascii="Arial Narrow" w:eastAsia="Calibri" w:hAnsi="Arial Narrow"/>
        </w:rPr>
      </w:pPr>
    </w:p>
    <w:p w14:paraId="56DD18F7" w14:textId="39687EE7" w:rsidR="00742FF3" w:rsidRPr="00885981" w:rsidRDefault="00742FF3">
      <w:pPr>
        <w:spacing w:after="0"/>
        <w:rPr>
          <w:rFonts w:ascii="Arial Narrow" w:eastAsia="Calibri" w:hAnsi="Arial Narrow" w:cs="Arial"/>
          <w:b/>
        </w:rPr>
      </w:pPr>
      <w:r w:rsidRPr="00885981">
        <w:rPr>
          <w:rFonts w:ascii="Arial Narrow" w:eastAsia="Calibri" w:hAnsi="Arial Narrow" w:cs="Arial"/>
          <w:b/>
        </w:rPr>
        <w:br w:type="page"/>
      </w:r>
    </w:p>
    <w:p w14:paraId="0E1EB66A" w14:textId="546F8F66" w:rsidR="00946845" w:rsidRPr="00990DC3" w:rsidRDefault="00946845" w:rsidP="00B144E9">
      <w:pPr>
        <w:pStyle w:val="Heading1"/>
        <w:rPr>
          <w:rFonts w:eastAsia="Calibri"/>
        </w:rPr>
      </w:pPr>
      <w:bookmarkStart w:id="14" w:name="_Toc23168274"/>
      <w:r w:rsidRPr="00990DC3">
        <w:rPr>
          <w:rFonts w:eastAsia="Calibri"/>
        </w:rPr>
        <w:t>Sample Safety Element Recommendations</w:t>
      </w:r>
      <w:bookmarkEnd w:id="14"/>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5" w:name="_Toc23168275"/>
      <w:r>
        <w:t>A. Maps, Plans and Historical Information</w:t>
      </w:r>
      <w:bookmarkEnd w:id="15"/>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6" w:name="_Toc23168276"/>
      <w:r>
        <w:t>B. Land Use</w:t>
      </w:r>
      <w:bookmarkEnd w:id="16"/>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7" w:name="_Toc23168277"/>
      <w:r>
        <w:t>C. Fuel Modification</w:t>
      </w:r>
      <w:bookmarkEnd w:id="17"/>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8" w:name="_Toc23168278"/>
      <w:r>
        <w:t>D. Access</w:t>
      </w:r>
      <w:bookmarkEnd w:id="18"/>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9" w:name="_Toc23168279"/>
      <w:r>
        <w:t>E. Fire Protection</w:t>
      </w:r>
      <w:bookmarkEnd w:id="19"/>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20" w:name="_Toc23168280"/>
      <w:r w:rsidRPr="00990DC3">
        <w:rPr>
          <w:rFonts w:eastAsia="Calibri"/>
        </w:rPr>
        <w:t>Fire Hazard Planning in Other Elements of the General Plan</w:t>
      </w:r>
      <w:bookmarkEnd w:id="20"/>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21" w:name="_Toc23168281"/>
      <w:r w:rsidRPr="00742FF3">
        <w:t>Land Use Element</w:t>
      </w:r>
      <w:bookmarkEnd w:id="21"/>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2" w:name="_Toc23168282"/>
      <w:r w:rsidRPr="00742FF3">
        <w:t>Housing Element</w:t>
      </w:r>
      <w:bookmarkEnd w:id="22"/>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3" w:name="_Toc23168283"/>
      <w:r w:rsidRPr="00742FF3">
        <w:t>Open Space and Conservation Elements</w:t>
      </w:r>
      <w:bookmarkEnd w:id="23"/>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4" w:name="_Toc23168284"/>
      <w:r w:rsidRPr="00742FF3">
        <w:t>Circulation Element</w:t>
      </w:r>
      <w:bookmarkEnd w:id="24"/>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eema Shakra" w:date="2022-09-06T06:53:00Z" w:initials="RS">
    <w:p w14:paraId="78DB5CCC" w14:textId="77777777" w:rsidR="00825F23" w:rsidRDefault="00825F23" w:rsidP="00075269">
      <w:pPr>
        <w:pStyle w:val="CommentText"/>
      </w:pPr>
      <w:r>
        <w:rPr>
          <w:rStyle w:val="CommentReference"/>
        </w:rPr>
        <w:annotationRef/>
      </w:r>
      <w:r>
        <w:t>Note to CAL FIRE - this should say Page 7-4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DB5C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6CF8" w16cex:dateUtc="2022-09-06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DB5CCC" w16cid:durableId="26C16C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2CB1" w14:textId="77777777" w:rsidR="00A20E3E" w:rsidRDefault="00A20E3E">
      <w:r>
        <w:separator/>
      </w:r>
    </w:p>
    <w:p w14:paraId="05C34BF6" w14:textId="77777777" w:rsidR="00A20E3E" w:rsidRDefault="00A20E3E"/>
    <w:p w14:paraId="3045BEB0" w14:textId="77777777" w:rsidR="00A20E3E" w:rsidRDefault="00A20E3E" w:rsidP="00B33DC4"/>
  </w:endnote>
  <w:endnote w:type="continuationSeparator" w:id="0">
    <w:p w14:paraId="6C427C81" w14:textId="77777777" w:rsidR="00A20E3E" w:rsidRDefault="00A20E3E">
      <w:r>
        <w:continuationSeparator/>
      </w:r>
    </w:p>
    <w:p w14:paraId="4DAF4C63" w14:textId="77777777" w:rsidR="00A20E3E" w:rsidRDefault="00A20E3E"/>
    <w:p w14:paraId="59123E9E" w14:textId="77777777" w:rsidR="00A20E3E" w:rsidRDefault="00A20E3E"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7F96D1B9" w:rsidR="00E348AD" w:rsidRDefault="00742DB5">
    <w:pPr>
      <w:pStyle w:val="Footer"/>
    </w:pPr>
    <w:r>
      <w:tab/>
    </w:r>
    <w:r>
      <w:tab/>
    </w:r>
    <w:r>
      <w:tab/>
    </w:r>
    <w:r>
      <w:tab/>
    </w:r>
    <w:r>
      <w:tab/>
    </w:r>
    <w:r>
      <w:tab/>
      <w:t>RPC 2(b)(iii)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3212" w14:textId="77777777" w:rsidR="00A20E3E" w:rsidRDefault="00A20E3E">
      <w:r>
        <w:separator/>
      </w:r>
    </w:p>
    <w:p w14:paraId="3035A752" w14:textId="77777777" w:rsidR="00A20E3E" w:rsidRDefault="00A20E3E"/>
    <w:p w14:paraId="1560B2E8" w14:textId="77777777" w:rsidR="00A20E3E" w:rsidRDefault="00A20E3E" w:rsidP="00B33DC4"/>
  </w:footnote>
  <w:footnote w:type="continuationSeparator" w:id="0">
    <w:p w14:paraId="04BD9ABE" w14:textId="77777777" w:rsidR="00A20E3E" w:rsidRDefault="00A20E3E">
      <w:r>
        <w:continuationSeparator/>
      </w:r>
    </w:p>
    <w:p w14:paraId="78E621B8" w14:textId="77777777" w:rsidR="00A20E3E" w:rsidRDefault="00A20E3E"/>
    <w:p w14:paraId="2FA8809D" w14:textId="77777777" w:rsidR="00A20E3E" w:rsidRDefault="00A20E3E"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642393">
    <w:abstractNumId w:val="0"/>
  </w:num>
  <w:num w:numId="2" w16cid:durableId="73551765">
    <w:abstractNumId w:val="15"/>
  </w:num>
  <w:num w:numId="3" w16cid:durableId="2072725171">
    <w:abstractNumId w:val="10"/>
  </w:num>
  <w:num w:numId="4" w16cid:durableId="1620331434">
    <w:abstractNumId w:val="38"/>
  </w:num>
  <w:num w:numId="5" w16cid:durableId="1260531469">
    <w:abstractNumId w:val="45"/>
  </w:num>
  <w:num w:numId="6" w16cid:durableId="441582066">
    <w:abstractNumId w:val="29"/>
  </w:num>
  <w:num w:numId="7" w16cid:durableId="527186062">
    <w:abstractNumId w:val="43"/>
  </w:num>
  <w:num w:numId="8" w16cid:durableId="1866401939">
    <w:abstractNumId w:val="27"/>
  </w:num>
  <w:num w:numId="9" w16cid:durableId="2077776069">
    <w:abstractNumId w:val="39"/>
  </w:num>
  <w:num w:numId="10" w16cid:durableId="1415858428">
    <w:abstractNumId w:val="9"/>
  </w:num>
  <w:num w:numId="11" w16cid:durableId="647441819">
    <w:abstractNumId w:val="46"/>
  </w:num>
  <w:num w:numId="12" w16cid:durableId="1078134593">
    <w:abstractNumId w:val="7"/>
  </w:num>
  <w:num w:numId="13" w16cid:durableId="436365054">
    <w:abstractNumId w:val="33"/>
  </w:num>
  <w:num w:numId="14" w16cid:durableId="823282841">
    <w:abstractNumId w:val="18"/>
  </w:num>
  <w:num w:numId="15" w16cid:durableId="1940407615">
    <w:abstractNumId w:val="22"/>
  </w:num>
  <w:num w:numId="16" w16cid:durableId="1494445069">
    <w:abstractNumId w:val="6"/>
  </w:num>
  <w:num w:numId="17" w16cid:durableId="702679302">
    <w:abstractNumId w:val="11"/>
  </w:num>
  <w:num w:numId="18" w16cid:durableId="28654426">
    <w:abstractNumId w:val="42"/>
  </w:num>
  <w:num w:numId="19" w16cid:durableId="2083258546">
    <w:abstractNumId w:val="47"/>
  </w:num>
  <w:num w:numId="20" w16cid:durableId="959796873">
    <w:abstractNumId w:val="31"/>
  </w:num>
  <w:num w:numId="21" w16cid:durableId="199057671">
    <w:abstractNumId w:val="35"/>
  </w:num>
  <w:num w:numId="22" w16cid:durableId="824469455">
    <w:abstractNumId w:val="44"/>
  </w:num>
  <w:num w:numId="23" w16cid:durableId="78144108">
    <w:abstractNumId w:val="12"/>
  </w:num>
  <w:num w:numId="24" w16cid:durableId="1673020521">
    <w:abstractNumId w:val="20"/>
  </w:num>
  <w:num w:numId="25" w16cid:durableId="1351688749">
    <w:abstractNumId w:val="24"/>
  </w:num>
  <w:num w:numId="26" w16cid:durableId="604658120">
    <w:abstractNumId w:val="40"/>
  </w:num>
  <w:num w:numId="27" w16cid:durableId="334067586">
    <w:abstractNumId w:val="1"/>
  </w:num>
  <w:num w:numId="28" w16cid:durableId="1961690262">
    <w:abstractNumId w:val="23"/>
  </w:num>
  <w:num w:numId="29" w16cid:durableId="554317761">
    <w:abstractNumId w:val="19"/>
  </w:num>
  <w:num w:numId="30" w16cid:durableId="1022779722">
    <w:abstractNumId w:val="8"/>
  </w:num>
  <w:num w:numId="31" w16cid:durableId="1699546148">
    <w:abstractNumId w:val="14"/>
  </w:num>
  <w:num w:numId="32" w16cid:durableId="940717905">
    <w:abstractNumId w:val="32"/>
  </w:num>
  <w:num w:numId="33" w16cid:durableId="1506171597">
    <w:abstractNumId w:val="5"/>
  </w:num>
  <w:num w:numId="34" w16cid:durableId="619609954">
    <w:abstractNumId w:val="30"/>
  </w:num>
  <w:num w:numId="35" w16cid:durableId="676616503">
    <w:abstractNumId w:val="36"/>
  </w:num>
  <w:num w:numId="36" w16cid:durableId="122430607">
    <w:abstractNumId w:val="16"/>
  </w:num>
  <w:num w:numId="37" w16cid:durableId="814223382">
    <w:abstractNumId w:val="41"/>
  </w:num>
  <w:num w:numId="38" w16cid:durableId="645747456">
    <w:abstractNumId w:val="2"/>
  </w:num>
  <w:num w:numId="39" w16cid:durableId="1871988416">
    <w:abstractNumId w:val="28"/>
  </w:num>
  <w:num w:numId="40" w16cid:durableId="615329073">
    <w:abstractNumId w:val="26"/>
  </w:num>
  <w:num w:numId="41" w16cid:durableId="351148102">
    <w:abstractNumId w:val="34"/>
  </w:num>
  <w:num w:numId="42" w16cid:durableId="583494819">
    <w:abstractNumId w:val="21"/>
  </w:num>
  <w:num w:numId="43" w16cid:durableId="1623727108">
    <w:abstractNumId w:val="25"/>
  </w:num>
  <w:num w:numId="44" w16cid:durableId="302278420">
    <w:abstractNumId w:val="37"/>
  </w:num>
  <w:num w:numId="45" w16cid:durableId="723135877">
    <w:abstractNumId w:val="17"/>
  </w:num>
  <w:num w:numId="46" w16cid:durableId="460150815">
    <w:abstractNumId w:val="4"/>
  </w:num>
  <w:num w:numId="47" w16cid:durableId="300841977">
    <w:abstractNumId w:val="13"/>
  </w:num>
  <w:num w:numId="48" w16cid:durableId="116065945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ma Shakra">
    <w15:presenceInfo w15:providerId="AD" w15:userId="S::rshakra@rinconconsultants.com::7849e21d-b39e-49bb-8395-93b47d6c28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RRRuU4Ip/xkhSKS2IS6CwBj0ZTe8Y20nM6lLdygdfUtQ2dH3glu0MMHLtiJx1eyemTRKxO1uBtBo50JHO3etQ==" w:salt="/IzKKwbb0TcZtfIVhMpG9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16E"/>
    <w:rsid w:val="00010215"/>
    <w:rsid w:val="0001219E"/>
    <w:rsid w:val="00017973"/>
    <w:rsid w:val="000251CB"/>
    <w:rsid w:val="000269A6"/>
    <w:rsid w:val="000308DD"/>
    <w:rsid w:val="00030960"/>
    <w:rsid w:val="00030B92"/>
    <w:rsid w:val="000317DE"/>
    <w:rsid w:val="000327A6"/>
    <w:rsid w:val="00034A14"/>
    <w:rsid w:val="00035B0C"/>
    <w:rsid w:val="000376E0"/>
    <w:rsid w:val="0004271B"/>
    <w:rsid w:val="00045C1B"/>
    <w:rsid w:val="00046FA2"/>
    <w:rsid w:val="0005171C"/>
    <w:rsid w:val="00051C89"/>
    <w:rsid w:val="000533CE"/>
    <w:rsid w:val="0006115A"/>
    <w:rsid w:val="00062AE3"/>
    <w:rsid w:val="00063737"/>
    <w:rsid w:val="00063CB9"/>
    <w:rsid w:val="000723F2"/>
    <w:rsid w:val="0007312D"/>
    <w:rsid w:val="00074E8F"/>
    <w:rsid w:val="00075B71"/>
    <w:rsid w:val="000779DB"/>
    <w:rsid w:val="00080B2C"/>
    <w:rsid w:val="000855CF"/>
    <w:rsid w:val="0008573A"/>
    <w:rsid w:val="00086D63"/>
    <w:rsid w:val="00090DDB"/>
    <w:rsid w:val="000923C1"/>
    <w:rsid w:val="00092793"/>
    <w:rsid w:val="00096798"/>
    <w:rsid w:val="000A1D3C"/>
    <w:rsid w:val="000A3E4E"/>
    <w:rsid w:val="000B7EA5"/>
    <w:rsid w:val="000C6369"/>
    <w:rsid w:val="000C770E"/>
    <w:rsid w:val="000D0413"/>
    <w:rsid w:val="000D6D53"/>
    <w:rsid w:val="000E33E1"/>
    <w:rsid w:val="000F0A9F"/>
    <w:rsid w:val="000F2EE8"/>
    <w:rsid w:val="00113CB7"/>
    <w:rsid w:val="001265C8"/>
    <w:rsid w:val="00126CDD"/>
    <w:rsid w:val="00131465"/>
    <w:rsid w:val="00131AAD"/>
    <w:rsid w:val="00134453"/>
    <w:rsid w:val="00134559"/>
    <w:rsid w:val="00141D79"/>
    <w:rsid w:val="00143B73"/>
    <w:rsid w:val="001466FF"/>
    <w:rsid w:val="00152161"/>
    <w:rsid w:val="00155D22"/>
    <w:rsid w:val="00156AE3"/>
    <w:rsid w:val="001614B8"/>
    <w:rsid w:val="0016156C"/>
    <w:rsid w:val="00166826"/>
    <w:rsid w:val="00171F45"/>
    <w:rsid w:val="001775CC"/>
    <w:rsid w:val="00177EA9"/>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D1F2A"/>
    <w:rsid w:val="001E5685"/>
    <w:rsid w:val="001F1633"/>
    <w:rsid w:val="001F5E3A"/>
    <w:rsid w:val="00212E79"/>
    <w:rsid w:val="0021767B"/>
    <w:rsid w:val="00221F5F"/>
    <w:rsid w:val="00223CA0"/>
    <w:rsid w:val="00225F98"/>
    <w:rsid w:val="00226655"/>
    <w:rsid w:val="00230C1A"/>
    <w:rsid w:val="00230EF8"/>
    <w:rsid w:val="002334D6"/>
    <w:rsid w:val="002338FA"/>
    <w:rsid w:val="00234BC9"/>
    <w:rsid w:val="00236EE4"/>
    <w:rsid w:val="002372AD"/>
    <w:rsid w:val="0023733F"/>
    <w:rsid w:val="00245595"/>
    <w:rsid w:val="00245E81"/>
    <w:rsid w:val="00246ED4"/>
    <w:rsid w:val="0025287E"/>
    <w:rsid w:val="00253EC3"/>
    <w:rsid w:val="00255E28"/>
    <w:rsid w:val="00262D54"/>
    <w:rsid w:val="00263A20"/>
    <w:rsid w:val="0026436B"/>
    <w:rsid w:val="0026549E"/>
    <w:rsid w:val="00270857"/>
    <w:rsid w:val="002744E0"/>
    <w:rsid w:val="00282122"/>
    <w:rsid w:val="0028397C"/>
    <w:rsid w:val="00286A19"/>
    <w:rsid w:val="00287DC9"/>
    <w:rsid w:val="0029170B"/>
    <w:rsid w:val="00292611"/>
    <w:rsid w:val="00292BFC"/>
    <w:rsid w:val="00293029"/>
    <w:rsid w:val="002A25DC"/>
    <w:rsid w:val="002A2A7F"/>
    <w:rsid w:val="002A4800"/>
    <w:rsid w:val="002A4E66"/>
    <w:rsid w:val="002A5450"/>
    <w:rsid w:val="002A6E32"/>
    <w:rsid w:val="002B3604"/>
    <w:rsid w:val="002B586A"/>
    <w:rsid w:val="002C69AF"/>
    <w:rsid w:val="002D251D"/>
    <w:rsid w:val="002D2F64"/>
    <w:rsid w:val="002D473D"/>
    <w:rsid w:val="002D77DC"/>
    <w:rsid w:val="002E1320"/>
    <w:rsid w:val="002F40F8"/>
    <w:rsid w:val="002F4EB2"/>
    <w:rsid w:val="00300ABE"/>
    <w:rsid w:val="00302264"/>
    <w:rsid w:val="003043E4"/>
    <w:rsid w:val="0031274B"/>
    <w:rsid w:val="00313143"/>
    <w:rsid w:val="00314FD0"/>
    <w:rsid w:val="00315139"/>
    <w:rsid w:val="00315E58"/>
    <w:rsid w:val="003263CE"/>
    <w:rsid w:val="00337491"/>
    <w:rsid w:val="00340269"/>
    <w:rsid w:val="00352B34"/>
    <w:rsid w:val="00354BB4"/>
    <w:rsid w:val="00361563"/>
    <w:rsid w:val="0036201A"/>
    <w:rsid w:val="003655C5"/>
    <w:rsid w:val="0036624F"/>
    <w:rsid w:val="00367C99"/>
    <w:rsid w:val="00370205"/>
    <w:rsid w:val="003724A5"/>
    <w:rsid w:val="00374572"/>
    <w:rsid w:val="00376760"/>
    <w:rsid w:val="003768C6"/>
    <w:rsid w:val="00376B17"/>
    <w:rsid w:val="00377114"/>
    <w:rsid w:val="00386DDF"/>
    <w:rsid w:val="00391B98"/>
    <w:rsid w:val="003943F8"/>
    <w:rsid w:val="00397C23"/>
    <w:rsid w:val="003A1431"/>
    <w:rsid w:val="003A478B"/>
    <w:rsid w:val="003A6056"/>
    <w:rsid w:val="003A6CD6"/>
    <w:rsid w:val="003C5AF4"/>
    <w:rsid w:val="003D0CC3"/>
    <w:rsid w:val="003E1B86"/>
    <w:rsid w:val="003E4B5D"/>
    <w:rsid w:val="003E7C50"/>
    <w:rsid w:val="003F5725"/>
    <w:rsid w:val="003F6C86"/>
    <w:rsid w:val="003F70C5"/>
    <w:rsid w:val="003F77F1"/>
    <w:rsid w:val="004072E2"/>
    <w:rsid w:val="0041104C"/>
    <w:rsid w:val="0041163B"/>
    <w:rsid w:val="00411BE8"/>
    <w:rsid w:val="004127E2"/>
    <w:rsid w:val="00413436"/>
    <w:rsid w:val="0041406F"/>
    <w:rsid w:val="004150CE"/>
    <w:rsid w:val="00420995"/>
    <w:rsid w:val="00420C9F"/>
    <w:rsid w:val="00422C89"/>
    <w:rsid w:val="00425FAF"/>
    <w:rsid w:val="004322F0"/>
    <w:rsid w:val="0043426F"/>
    <w:rsid w:val="00437783"/>
    <w:rsid w:val="00445F1A"/>
    <w:rsid w:val="00450578"/>
    <w:rsid w:val="004508E6"/>
    <w:rsid w:val="00454506"/>
    <w:rsid w:val="004559BB"/>
    <w:rsid w:val="00460199"/>
    <w:rsid w:val="00461A3F"/>
    <w:rsid w:val="00462891"/>
    <w:rsid w:val="0046398B"/>
    <w:rsid w:val="0046687E"/>
    <w:rsid w:val="00467906"/>
    <w:rsid w:val="004706A1"/>
    <w:rsid w:val="00473539"/>
    <w:rsid w:val="00475CFB"/>
    <w:rsid w:val="00475FEB"/>
    <w:rsid w:val="004801D4"/>
    <w:rsid w:val="00480818"/>
    <w:rsid w:val="00483B2F"/>
    <w:rsid w:val="00487156"/>
    <w:rsid w:val="0049277A"/>
    <w:rsid w:val="004929D6"/>
    <w:rsid w:val="00496519"/>
    <w:rsid w:val="004A7FD7"/>
    <w:rsid w:val="004B12E4"/>
    <w:rsid w:val="004B6C2A"/>
    <w:rsid w:val="004C17A5"/>
    <w:rsid w:val="004C3FB5"/>
    <w:rsid w:val="004C4431"/>
    <w:rsid w:val="004C55AC"/>
    <w:rsid w:val="004C6F63"/>
    <w:rsid w:val="004D65B5"/>
    <w:rsid w:val="004D7C1F"/>
    <w:rsid w:val="004E04F2"/>
    <w:rsid w:val="004E37B7"/>
    <w:rsid w:val="004E5631"/>
    <w:rsid w:val="004F162E"/>
    <w:rsid w:val="004F4DF8"/>
    <w:rsid w:val="004F60BC"/>
    <w:rsid w:val="004F6697"/>
    <w:rsid w:val="005014C5"/>
    <w:rsid w:val="005041DA"/>
    <w:rsid w:val="00505D40"/>
    <w:rsid w:val="00511668"/>
    <w:rsid w:val="00513022"/>
    <w:rsid w:val="00513216"/>
    <w:rsid w:val="005166B4"/>
    <w:rsid w:val="005166CF"/>
    <w:rsid w:val="0052021F"/>
    <w:rsid w:val="00520FE8"/>
    <w:rsid w:val="0052102C"/>
    <w:rsid w:val="00523A67"/>
    <w:rsid w:val="00524490"/>
    <w:rsid w:val="00524F11"/>
    <w:rsid w:val="00533980"/>
    <w:rsid w:val="00541509"/>
    <w:rsid w:val="00546324"/>
    <w:rsid w:val="00550C6E"/>
    <w:rsid w:val="0055435E"/>
    <w:rsid w:val="005634C1"/>
    <w:rsid w:val="005636DB"/>
    <w:rsid w:val="00570412"/>
    <w:rsid w:val="00570823"/>
    <w:rsid w:val="005713EC"/>
    <w:rsid w:val="00571C73"/>
    <w:rsid w:val="00582725"/>
    <w:rsid w:val="00582C79"/>
    <w:rsid w:val="00595F36"/>
    <w:rsid w:val="00596007"/>
    <w:rsid w:val="005A07CA"/>
    <w:rsid w:val="005A72A9"/>
    <w:rsid w:val="005B0B22"/>
    <w:rsid w:val="005B2095"/>
    <w:rsid w:val="005C3F8F"/>
    <w:rsid w:val="005C55B2"/>
    <w:rsid w:val="005C7B1D"/>
    <w:rsid w:val="005D2D59"/>
    <w:rsid w:val="005D3F26"/>
    <w:rsid w:val="005D5EE5"/>
    <w:rsid w:val="005D6006"/>
    <w:rsid w:val="005D65DA"/>
    <w:rsid w:val="005E1882"/>
    <w:rsid w:val="005E3DA5"/>
    <w:rsid w:val="005E4662"/>
    <w:rsid w:val="005F0D20"/>
    <w:rsid w:val="005F1169"/>
    <w:rsid w:val="005F5196"/>
    <w:rsid w:val="005F6E48"/>
    <w:rsid w:val="00600134"/>
    <w:rsid w:val="00610911"/>
    <w:rsid w:val="00615B72"/>
    <w:rsid w:val="00620245"/>
    <w:rsid w:val="00620AD2"/>
    <w:rsid w:val="00627818"/>
    <w:rsid w:val="00627F0D"/>
    <w:rsid w:val="0063046D"/>
    <w:rsid w:val="0063352E"/>
    <w:rsid w:val="0063621B"/>
    <w:rsid w:val="006370C3"/>
    <w:rsid w:val="006379BE"/>
    <w:rsid w:val="00637D96"/>
    <w:rsid w:val="00637FF8"/>
    <w:rsid w:val="00642BC0"/>
    <w:rsid w:val="0064489B"/>
    <w:rsid w:val="006522E6"/>
    <w:rsid w:val="006547DC"/>
    <w:rsid w:val="00655AD4"/>
    <w:rsid w:val="00657107"/>
    <w:rsid w:val="006639DE"/>
    <w:rsid w:val="006639EE"/>
    <w:rsid w:val="006644FB"/>
    <w:rsid w:val="00665761"/>
    <w:rsid w:val="00671DD1"/>
    <w:rsid w:val="0067444B"/>
    <w:rsid w:val="0067686D"/>
    <w:rsid w:val="00677448"/>
    <w:rsid w:val="00686E3B"/>
    <w:rsid w:val="006917AB"/>
    <w:rsid w:val="00692EB3"/>
    <w:rsid w:val="00694B42"/>
    <w:rsid w:val="00697F55"/>
    <w:rsid w:val="006A3D92"/>
    <w:rsid w:val="006A54C6"/>
    <w:rsid w:val="006A5BB3"/>
    <w:rsid w:val="006A6987"/>
    <w:rsid w:val="006A6CDE"/>
    <w:rsid w:val="006A6DFA"/>
    <w:rsid w:val="006A6F2B"/>
    <w:rsid w:val="006B05C3"/>
    <w:rsid w:val="006B16EC"/>
    <w:rsid w:val="006C02E8"/>
    <w:rsid w:val="006C6776"/>
    <w:rsid w:val="006C69C7"/>
    <w:rsid w:val="006D127F"/>
    <w:rsid w:val="006D2D95"/>
    <w:rsid w:val="006D38AE"/>
    <w:rsid w:val="006D7F34"/>
    <w:rsid w:val="006E620A"/>
    <w:rsid w:val="006F063E"/>
    <w:rsid w:val="00700496"/>
    <w:rsid w:val="00700F6F"/>
    <w:rsid w:val="00701D24"/>
    <w:rsid w:val="00704FC9"/>
    <w:rsid w:val="00705B32"/>
    <w:rsid w:val="007160CA"/>
    <w:rsid w:val="00717613"/>
    <w:rsid w:val="00720301"/>
    <w:rsid w:val="0072245E"/>
    <w:rsid w:val="007231A5"/>
    <w:rsid w:val="00724588"/>
    <w:rsid w:val="00725DC6"/>
    <w:rsid w:val="00730AB9"/>
    <w:rsid w:val="00733728"/>
    <w:rsid w:val="0073450A"/>
    <w:rsid w:val="007354E6"/>
    <w:rsid w:val="0074169E"/>
    <w:rsid w:val="00742DB5"/>
    <w:rsid w:val="00742FF3"/>
    <w:rsid w:val="00744550"/>
    <w:rsid w:val="00744DBB"/>
    <w:rsid w:val="00746AAA"/>
    <w:rsid w:val="0074791F"/>
    <w:rsid w:val="00753924"/>
    <w:rsid w:val="00753F90"/>
    <w:rsid w:val="00754539"/>
    <w:rsid w:val="007555F4"/>
    <w:rsid w:val="007573A0"/>
    <w:rsid w:val="0076106C"/>
    <w:rsid w:val="00765270"/>
    <w:rsid w:val="00766184"/>
    <w:rsid w:val="007667B3"/>
    <w:rsid w:val="00770C32"/>
    <w:rsid w:val="00771C69"/>
    <w:rsid w:val="00774CE1"/>
    <w:rsid w:val="0077665F"/>
    <w:rsid w:val="00782D6E"/>
    <w:rsid w:val="00783355"/>
    <w:rsid w:val="00795D62"/>
    <w:rsid w:val="007968E9"/>
    <w:rsid w:val="007A0A2C"/>
    <w:rsid w:val="007A287D"/>
    <w:rsid w:val="007A36DA"/>
    <w:rsid w:val="007A43FC"/>
    <w:rsid w:val="007A70D7"/>
    <w:rsid w:val="007B1DBA"/>
    <w:rsid w:val="007B21AA"/>
    <w:rsid w:val="007B45F9"/>
    <w:rsid w:val="007C0B1C"/>
    <w:rsid w:val="007C0CB2"/>
    <w:rsid w:val="007C2269"/>
    <w:rsid w:val="007C4F5F"/>
    <w:rsid w:val="007C5C64"/>
    <w:rsid w:val="007D27EF"/>
    <w:rsid w:val="007D3387"/>
    <w:rsid w:val="007D4E58"/>
    <w:rsid w:val="007D4F0D"/>
    <w:rsid w:val="007D57D1"/>
    <w:rsid w:val="007E3BDD"/>
    <w:rsid w:val="007F527F"/>
    <w:rsid w:val="00801561"/>
    <w:rsid w:val="008037A8"/>
    <w:rsid w:val="00804040"/>
    <w:rsid w:val="00816E94"/>
    <w:rsid w:val="00817777"/>
    <w:rsid w:val="0082502F"/>
    <w:rsid w:val="00825F23"/>
    <w:rsid w:val="00834662"/>
    <w:rsid w:val="008360C1"/>
    <w:rsid w:val="0083639D"/>
    <w:rsid w:val="008403AE"/>
    <w:rsid w:val="00843E48"/>
    <w:rsid w:val="00843FB8"/>
    <w:rsid w:val="0084425F"/>
    <w:rsid w:val="008460F9"/>
    <w:rsid w:val="00846B5F"/>
    <w:rsid w:val="008575BD"/>
    <w:rsid w:val="00861107"/>
    <w:rsid w:val="0086242F"/>
    <w:rsid w:val="008647A2"/>
    <w:rsid w:val="0087020F"/>
    <w:rsid w:val="0087227D"/>
    <w:rsid w:val="0088391A"/>
    <w:rsid w:val="00885981"/>
    <w:rsid w:val="0088643D"/>
    <w:rsid w:val="00887F60"/>
    <w:rsid w:val="0089465C"/>
    <w:rsid w:val="008A4F24"/>
    <w:rsid w:val="008A5715"/>
    <w:rsid w:val="008A6978"/>
    <w:rsid w:val="008C053E"/>
    <w:rsid w:val="008C5CFD"/>
    <w:rsid w:val="008D0953"/>
    <w:rsid w:val="008D4E10"/>
    <w:rsid w:val="008E1EB3"/>
    <w:rsid w:val="008E2034"/>
    <w:rsid w:val="00905A76"/>
    <w:rsid w:val="00911460"/>
    <w:rsid w:val="00915AB4"/>
    <w:rsid w:val="00917FC0"/>
    <w:rsid w:val="00921AA5"/>
    <w:rsid w:val="00921B19"/>
    <w:rsid w:val="00922009"/>
    <w:rsid w:val="00923C14"/>
    <w:rsid w:val="00926E98"/>
    <w:rsid w:val="00933C9B"/>
    <w:rsid w:val="00935D29"/>
    <w:rsid w:val="009448FC"/>
    <w:rsid w:val="00946845"/>
    <w:rsid w:val="0095056B"/>
    <w:rsid w:val="00951D5F"/>
    <w:rsid w:val="00955B67"/>
    <w:rsid w:val="00964265"/>
    <w:rsid w:val="0097110F"/>
    <w:rsid w:val="009712BD"/>
    <w:rsid w:val="009768DB"/>
    <w:rsid w:val="00983105"/>
    <w:rsid w:val="009867F7"/>
    <w:rsid w:val="00990CC7"/>
    <w:rsid w:val="00990DC3"/>
    <w:rsid w:val="00991A2D"/>
    <w:rsid w:val="00995AA5"/>
    <w:rsid w:val="00997A1C"/>
    <w:rsid w:val="009B0A52"/>
    <w:rsid w:val="009B231D"/>
    <w:rsid w:val="009C01BD"/>
    <w:rsid w:val="009C19DE"/>
    <w:rsid w:val="009C2111"/>
    <w:rsid w:val="009C6858"/>
    <w:rsid w:val="009D107B"/>
    <w:rsid w:val="009D18CA"/>
    <w:rsid w:val="009D1D9E"/>
    <w:rsid w:val="009D227D"/>
    <w:rsid w:val="009D6C31"/>
    <w:rsid w:val="009D6FC1"/>
    <w:rsid w:val="009E2C6D"/>
    <w:rsid w:val="009E2FCA"/>
    <w:rsid w:val="009E6AD1"/>
    <w:rsid w:val="009F1D34"/>
    <w:rsid w:val="009F2730"/>
    <w:rsid w:val="009F3A04"/>
    <w:rsid w:val="009F62D9"/>
    <w:rsid w:val="009F6EB1"/>
    <w:rsid w:val="009F7CCE"/>
    <w:rsid w:val="009F7EA2"/>
    <w:rsid w:val="00A03C96"/>
    <w:rsid w:val="00A049AD"/>
    <w:rsid w:val="00A07E28"/>
    <w:rsid w:val="00A14F81"/>
    <w:rsid w:val="00A169A7"/>
    <w:rsid w:val="00A20E3E"/>
    <w:rsid w:val="00A22D26"/>
    <w:rsid w:val="00A30E07"/>
    <w:rsid w:val="00A45B57"/>
    <w:rsid w:val="00A4644B"/>
    <w:rsid w:val="00A5348F"/>
    <w:rsid w:val="00A5784D"/>
    <w:rsid w:val="00A6258B"/>
    <w:rsid w:val="00A628A9"/>
    <w:rsid w:val="00A62AC3"/>
    <w:rsid w:val="00A73FD7"/>
    <w:rsid w:val="00A82E3C"/>
    <w:rsid w:val="00A83FF3"/>
    <w:rsid w:val="00A84A54"/>
    <w:rsid w:val="00A93FB7"/>
    <w:rsid w:val="00A967BE"/>
    <w:rsid w:val="00AA210B"/>
    <w:rsid w:val="00AA3B49"/>
    <w:rsid w:val="00AA4E57"/>
    <w:rsid w:val="00AA5DEF"/>
    <w:rsid w:val="00AB3924"/>
    <w:rsid w:val="00AC4915"/>
    <w:rsid w:val="00AC4C52"/>
    <w:rsid w:val="00AC6A90"/>
    <w:rsid w:val="00AC76A1"/>
    <w:rsid w:val="00AD1596"/>
    <w:rsid w:val="00AD25E7"/>
    <w:rsid w:val="00AD3D29"/>
    <w:rsid w:val="00AD6DEC"/>
    <w:rsid w:val="00AE0826"/>
    <w:rsid w:val="00AE6E10"/>
    <w:rsid w:val="00AE7901"/>
    <w:rsid w:val="00AF080E"/>
    <w:rsid w:val="00AF3686"/>
    <w:rsid w:val="00AF3D32"/>
    <w:rsid w:val="00B0043C"/>
    <w:rsid w:val="00B0294D"/>
    <w:rsid w:val="00B0330C"/>
    <w:rsid w:val="00B0448A"/>
    <w:rsid w:val="00B064BA"/>
    <w:rsid w:val="00B0767F"/>
    <w:rsid w:val="00B07DA8"/>
    <w:rsid w:val="00B11DCA"/>
    <w:rsid w:val="00B13D5B"/>
    <w:rsid w:val="00B144E9"/>
    <w:rsid w:val="00B16558"/>
    <w:rsid w:val="00B17834"/>
    <w:rsid w:val="00B24AC4"/>
    <w:rsid w:val="00B25100"/>
    <w:rsid w:val="00B302EE"/>
    <w:rsid w:val="00B3200A"/>
    <w:rsid w:val="00B32BE3"/>
    <w:rsid w:val="00B33DC4"/>
    <w:rsid w:val="00B342BE"/>
    <w:rsid w:val="00B3443E"/>
    <w:rsid w:val="00B421CC"/>
    <w:rsid w:val="00B4241A"/>
    <w:rsid w:val="00B43FF3"/>
    <w:rsid w:val="00B45AAA"/>
    <w:rsid w:val="00B46A5F"/>
    <w:rsid w:val="00B5141B"/>
    <w:rsid w:val="00B55969"/>
    <w:rsid w:val="00B56DF3"/>
    <w:rsid w:val="00B62E4E"/>
    <w:rsid w:val="00B64C3E"/>
    <w:rsid w:val="00B73508"/>
    <w:rsid w:val="00B735B7"/>
    <w:rsid w:val="00B74F48"/>
    <w:rsid w:val="00B86E19"/>
    <w:rsid w:val="00B86F65"/>
    <w:rsid w:val="00B91AF5"/>
    <w:rsid w:val="00BA25DA"/>
    <w:rsid w:val="00BA5E35"/>
    <w:rsid w:val="00BC4C01"/>
    <w:rsid w:val="00BC609F"/>
    <w:rsid w:val="00BC61BB"/>
    <w:rsid w:val="00BD16DC"/>
    <w:rsid w:val="00BD1DCA"/>
    <w:rsid w:val="00BD35C9"/>
    <w:rsid w:val="00BD59AD"/>
    <w:rsid w:val="00BE150C"/>
    <w:rsid w:val="00BE2315"/>
    <w:rsid w:val="00BE5630"/>
    <w:rsid w:val="00BE7221"/>
    <w:rsid w:val="00BF1D07"/>
    <w:rsid w:val="00BF74E2"/>
    <w:rsid w:val="00C075C6"/>
    <w:rsid w:val="00C11848"/>
    <w:rsid w:val="00C15156"/>
    <w:rsid w:val="00C15AA0"/>
    <w:rsid w:val="00C17773"/>
    <w:rsid w:val="00C17F3A"/>
    <w:rsid w:val="00C21980"/>
    <w:rsid w:val="00C220FB"/>
    <w:rsid w:val="00C22472"/>
    <w:rsid w:val="00C257AE"/>
    <w:rsid w:val="00C27755"/>
    <w:rsid w:val="00C312DF"/>
    <w:rsid w:val="00C364DA"/>
    <w:rsid w:val="00C36EB8"/>
    <w:rsid w:val="00C36F77"/>
    <w:rsid w:val="00C44747"/>
    <w:rsid w:val="00C470CE"/>
    <w:rsid w:val="00C52F40"/>
    <w:rsid w:val="00C5312F"/>
    <w:rsid w:val="00C532B1"/>
    <w:rsid w:val="00C53B28"/>
    <w:rsid w:val="00C54E1E"/>
    <w:rsid w:val="00C5561C"/>
    <w:rsid w:val="00C6079D"/>
    <w:rsid w:val="00C64EE2"/>
    <w:rsid w:val="00C65DBF"/>
    <w:rsid w:val="00C731DD"/>
    <w:rsid w:val="00C75022"/>
    <w:rsid w:val="00C77248"/>
    <w:rsid w:val="00C7758A"/>
    <w:rsid w:val="00C80CF6"/>
    <w:rsid w:val="00C849ED"/>
    <w:rsid w:val="00C903FB"/>
    <w:rsid w:val="00C90E80"/>
    <w:rsid w:val="00C93C86"/>
    <w:rsid w:val="00C94DD0"/>
    <w:rsid w:val="00C959E5"/>
    <w:rsid w:val="00C95F06"/>
    <w:rsid w:val="00C9657B"/>
    <w:rsid w:val="00C9741E"/>
    <w:rsid w:val="00C977CB"/>
    <w:rsid w:val="00CA18CE"/>
    <w:rsid w:val="00CA5A34"/>
    <w:rsid w:val="00CB3E00"/>
    <w:rsid w:val="00CB50AE"/>
    <w:rsid w:val="00CB6798"/>
    <w:rsid w:val="00CB703F"/>
    <w:rsid w:val="00CC3AB4"/>
    <w:rsid w:val="00CD1AE4"/>
    <w:rsid w:val="00CD57E0"/>
    <w:rsid w:val="00CF1659"/>
    <w:rsid w:val="00CF1F78"/>
    <w:rsid w:val="00CF5253"/>
    <w:rsid w:val="00D00092"/>
    <w:rsid w:val="00D005CB"/>
    <w:rsid w:val="00D0284C"/>
    <w:rsid w:val="00D02A9D"/>
    <w:rsid w:val="00D05CB2"/>
    <w:rsid w:val="00D1078D"/>
    <w:rsid w:val="00D12179"/>
    <w:rsid w:val="00D13DEF"/>
    <w:rsid w:val="00D16367"/>
    <w:rsid w:val="00D16B94"/>
    <w:rsid w:val="00D16BE0"/>
    <w:rsid w:val="00D20361"/>
    <w:rsid w:val="00D22B26"/>
    <w:rsid w:val="00D244EC"/>
    <w:rsid w:val="00D24812"/>
    <w:rsid w:val="00D25674"/>
    <w:rsid w:val="00D268E2"/>
    <w:rsid w:val="00D36EC4"/>
    <w:rsid w:val="00D373B7"/>
    <w:rsid w:val="00D40F2E"/>
    <w:rsid w:val="00D46804"/>
    <w:rsid w:val="00D46FBA"/>
    <w:rsid w:val="00D50801"/>
    <w:rsid w:val="00D51566"/>
    <w:rsid w:val="00D51A37"/>
    <w:rsid w:val="00D5514B"/>
    <w:rsid w:val="00D614F9"/>
    <w:rsid w:val="00D674C6"/>
    <w:rsid w:val="00D7057E"/>
    <w:rsid w:val="00D73496"/>
    <w:rsid w:val="00D8173F"/>
    <w:rsid w:val="00D84A8D"/>
    <w:rsid w:val="00D9262A"/>
    <w:rsid w:val="00D92A5E"/>
    <w:rsid w:val="00D97478"/>
    <w:rsid w:val="00DA52EE"/>
    <w:rsid w:val="00DA5A9F"/>
    <w:rsid w:val="00DA66BF"/>
    <w:rsid w:val="00DB1722"/>
    <w:rsid w:val="00DB2684"/>
    <w:rsid w:val="00DB435D"/>
    <w:rsid w:val="00DB5D13"/>
    <w:rsid w:val="00DB6ECE"/>
    <w:rsid w:val="00DC01AF"/>
    <w:rsid w:val="00DC6578"/>
    <w:rsid w:val="00DD66A2"/>
    <w:rsid w:val="00DE463E"/>
    <w:rsid w:val="00DE51E9"/>
    <w:rsid w:val="00DE7B9B"/>
    <w:rsid w:val="00DF2451"/>
    <w:rsid w:val="00DF6123"/>
    <w:rsid w:val="00DF6CEC"/>
    <w:rsid w:val="00E02B7D"/>
    <w:rsid w:val="00E123F0"/>
    <w:rsid w:val="00E12935"/>
    <w:rsid w:val="00E12E79"/>
    <w:rsid w:val="00E1707A"/>
    <w:rsid w:val="00E17F10"/>
    <w:rsid w:val="00E21502"/>
    <w:rsid w:val="00E24D79"/>
    <w:rsid w:val="00E3225C"/>
    <w:rsid w:val="00E348AD"/>
    <w:rsid w:val="00E420F9"/>
    <w:rsid w:val="00E461B7"/>
    <w:rsid w:val="00E47CD9"/>
    <w:rsid w:val="00E51B32"/>
    <w:rsid w:val="00E52086"/>
    <w:rsid w:val="00E52847"/>
    <w:rsid w:val="00E61C38"/>
    <w:rsid w:val="00E72963"/>
    <w:rsid w:val="00E87BFB"/>
    <w:rsid w:val="00E90D9D"/>
    <w:rsid w:val="00E91CB1"/>
    <w:rsid w:val="00E92BB3"/>
    <w:rsid w:val="00E94F8A"/>
    <w:rsid w:val="00E94FAE"/>
    <w:rsid w:val="00E95697"/>
    <w:rsid w:val="00E9648A"/>
    <w:rsid w:val="00E96C55"/>
    <w:rsid w:val="00E974A5"/>
    <w:rsid w:val="00EA10E6"/>
    <w:rsid w:val="00EA2147"/>
    <w:rsid w:val="00EA321D"/>
    <w:rsid w:val="00EB0F26"/>
    <w:rsid w:val="00EB36A5"/>
    <w:rsid w:val="00EC43F3"/>
    <w:rsid w:val="00EC5022"/>
    <w:rsid w:val="00EC54D6"/>
    <w:rsid w:val="00EC59A7"/>
    <w:rsid w:val="00ED0150"/>
    <w:rsid w:val="00EE003E"/>
    <w:rsid w:val="00EE2BCF"/>
    <w:rsid w:val="00EE4190"/>
    <w:rsid w:val="00EE5A36"/>
    <w:rsid w:val="00EE6B7B"/>
    <w:rsid w:val="00EF054F"/>
    <w:rsid w:val="00EF40C5"/>
    <w:rsid w:val="00F0242D"/>
    <w:rsid w:val="00F0633D"/>
    <w:rsid w:val="00F0756A"/>
    <w:rsid w:val="00F11D73"/>
    <w:rsid w:val="00F1601E"/>
    <w:rsid w:val="00F167FA"/>
    <w:rsid w:val="00F16CE4"/>
    <w:rsid w:val="00F1776B"/>
    <w:rsid w:val="00F2123E"/>
    <w:rsid w:val="00F218DB"/>
    <w:rsid w:val="00F25508"/>
    <w:rsid w:val="00F3602C"/>
    <w:rsid w:val="00F377C9"/>
    <w:rsid w:val="00F37E1A"/>
    <w:rsid w:val="00F464F2"/>
    <w:rsid w:val="00F47ADA"/>
    <w:rsid w:val="00F521EE"/>
    <w:rsid w:val="00F5547D"/>
    <w:rsid w:val="00F5560E"/>
    <w:rsid w:val="00F643F2"/>
    <w:rsid w:val="00F65FE0"/>
    <w:rsid w:val="00F75849"/>
    <w:rsid w:val="00F7666E"/>
    <w:rsid w:val="00F76A4C"/>
    <w:rsid w:val="00F77A5C"/>
    <w:rsid w:val="00F824AB"/>
    <w:rsid w:val="00F844EF"/>
    <w:rsid w:val="00F86C7E"/>
    <w:rsid w:val="00F90129"/>
    <w:rsid w:val="00F9080E"/>
    <w:rsid w:val="00F91B6C"/>
    <w:rsid w:val="00F946EE"/>
    <w:rsid w:val="00FA0E12"/>
    <w:rsid w:val="00FA15FD"/>
    <w:rsid w:val="00FA4796"/>
    <w:rsid w:val="00FA5DF4"/>
    <w:rsid w:val="00FA792E"/>
    <w:rsid w:val="00FB5D12"/>
    <w:rsid w:val="00FB70BA"/>
    <w:rsid w:val="00FB70F4"/>
    <w:rsid w:val="00FB758E"/>
    <w:rsid w:val="00FC1F86"/>
    <w:rsid w:val="00FD1225"/>
    <w:rsid w:val="00FD6E56"/>
    <w:rsid w:val="00FE06CF"/>
    <w:rsid w:val="00FE6BCD"/>
    <w:rsid w:val="00FE6FD6"/>
    <w:rsid w:val="00FE7402"/>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01E"/>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2" ma:contentTypeDescription="Create a new document." ma:contentTypeScope="" ma:versionID="db8d29b045a6c2d7f0d0d66638b7999d">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5985337e96e1d9b27071435b9258133b"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customXml/itemProps2.xml><?xml version="1.0" encoding="utf-8"?>
<ds:datastoreItem xmlns:ds="http://schemas.openxmlformats.org/officeDocument/2006/customXml" ds:itemID="{DFB46DF6-9C9C-495B-8A07-7E20E069C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536A0-4354-4A97-9D66-1546270F2A2A}">
  <ds:schemaRefs>
    <ds:schemaRef ds:uri="http://schemas.microsoft.com/sharepoint/v3/contenttype/forms"/>
  </ds:schemaRefs>
</ds:datastoreItem>
</file>

<file path=customXml/itemProps4.xml><?xml version="1.0" encoding="utf-8"?>
<ds:datastoreItem xmlns:ds="http://schemas.openxmlformats.org/officeDocument/2006/customXml" ds:itemID="{3DF783A3-F420-4DF8-8F41-2A1E2B3E72B5}">
  <ds:schemaRefs>
    <ds:schemaRef ds:uri="b099c29c-b39d-467e-b552-7a2900e72643"/>
    <ds:schemaRef ds:uri="6bf2e111-45fa-4d8a-8f9a-191546964796"/>
    <ds:schemaRef ds:uri="http://schemas.microsoft.com/office/infopath/2007/PartnerControls"/>
    <ds:schemaRef ds:uri="http://purl.org/dc/elements/1.1/"/>
    <ds:schemaRef ds:uri="http://www.w3.org/XML/1998/namespace"/>
    <ds:schemaRef ds:uri="http://schemas.microsoft.com/office/2006/documentManagement/types"/>
    <ds:schemaRef ds:uri="73cda56b-423a-4186-af4a-51991f542b0c"/>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4813</Words>
  <Characters>28791</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2016-07-12T23:13:00Z</cp:lastPrinted>
  <dcterms:created xsi:type="dcterms:W3CDTF">2022-09-15T21:56:00Z</dcterms:created>
  <dcterms:modified xsi:type="dcterms:W3CDTF">2022-09-16T03:03:00Z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